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4813300</wp:posOffset>
            </wp:positionH>
            <wp:positionV relativeFrom="paragraph">
              <wp:posOffset>140335</wp:posOffset>
            </wp:positionV>
            <wp:extent cx="1550670" cy="1057275"/>
            <wp:effectExtent b="0" l="0" r="0" t="0"/>
            <wp:wrapSquare wrapText="bothSides" distB="0" distT="0" distL="114300" distR="114300"/>
            <wp:docPr descr="http://www.escom.ipn.mx/Conocenos/PublishingImages/fotoEscudoESCOM.jpg" id="1" name="image1.jpg"/>
            <a:graphic>
              <a:graphicData uri="http://schemas.openxmlformats.org/drawingml/2006/picture">
                <pic:pic>
                  <pic:nvPicPr>
                    <pic:cNvPr descr="http://www.escom.ipn.mx/Conocenos/PublishingImages/fotoEscudoESCOM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1057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-661034</wp:posOffset>
            </wp:positionH>
            <wp:positionV relativeFrom="paragraph">
              <wp:posOffset>0</wp:posOffset>
            </wp:positionV>
            <wp:extent cx="1219200" cy="1463040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63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Instituto Politécnico Nacional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Escuela Superior de Cómputo</w:t>
      </w:r>
    </w:p>
    <w:p w:rsidR="00000000" w:rsidDel="00000000" w:rsidP="00000000" w:rsidRDefault="00000000" w:rsidRPr="00000000" w14:paraId="00000006">
      <w:pPr>
        <w:tabs>
          <w:tab w:val="left" w:pos="1260"/>
        </w:tabs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Soto Ramos Manuel Alejandro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2760"/>
        </w:tabs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Administración de Servicios en Red</w:t>
      </w:r>
    </w:p>
    <w:p w:rsidR="00000000" w:rsidDel="00000000" w:rsidP="00000000" w:rsidRDefault="00000000" w:rsidRPr="00000000" w14:paraId="0000000B">
      <w:pPr>
        <w:tabs>
          <w:tab w:val="left" w:pos="2760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2760"/>
        </w:tabs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4419"/>
          <w:tab w:val="right" w:pos="8838"/>
        </w:tabs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Lista de Cotejo - Servidor de Correo Electrónico / Antivirus / Listas de Correo.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Grupo: 4CV4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4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Jiménez Maruri Pedro</w:t>
      </w:r>
    </w:p>
    <w:p w:rsidR="00000000" w:rsidDel="00000000" w:rsidP="00000000" w:rsidRDefault="00000000" w:rsidRPr="00000000" w14:paraId="00000012">
      <w:pPr>
        <w:spacing w:after="14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Valencia Rodriguez Fernando</w:t>
        <w:br w:type="textWrapping"/>
        <w:t xml:space="preserve">Romero Serrano Luis</w:t>
      </w:r>
    </w:p>
    <w:p w:rsidR="00000000" w:rsidDel="00000000" w:rsidP="00000000" w:rsidRDefault="00000000" w:rsidRPr="00000000" w14:paraId="00000013">
      <w:pPr>
        <w:spacing w:after="14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