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4813300</wp:posOffset>
            </wp:positionH>
            <wp:positionV relativeFrom="paragraph">
              <wp:posOffset>140335</wp:posOffset>
            </wp:positionV>
            <wp:extent cx="1550670" cy="1057275"/>
            <wp:effectExtent b="0" l="0" r="0" t="0"/>
            <wp:wrapSquare wrapText="bothSides" distB="0" distT="0" distL="114300" distR="114300"/>
            <wp:docPr descr="http://www.escom.ipn.mx/Conocenos/PublishingImages/fotoEscudoESCOM.jpg" id="12" name="image1.jpg"/>
            <a:graphic>
              <a:graphicData uri="http://schemas.openxmlformats.org/drawingml/2006/picture">
                <pic:pic>
                  <pic:nvPicPr>
                    <pic:cNvPr descr="http://www.escom.ipn.mx/Conocenos/PublishingImages/fotoEscudoESCOM.jpg" id="0" name="image1.jpg"/>
                    <pic:cNvPicPr preferRelativeResize="0"/>
                  </pic:nvPicPr>
                  <pic:blipFill>
                    <a:blip r:embed="rId6"/>
                    <a:srcRect b="0" l="0" r="0" t="0"/>
                    <a:stretch>
                      <a:fillRect/>
                    </a:stretch>
                  </pic:blipFill>
                  <pic:spPr>
                    <a:xfrm>
                      <a:off x="0" y="0"/>
                      <a:ext cx="1550670" cy="1057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-661034</wp:posOffset>
            </wp:positionH>
            <wp:positionV relativeFrom="paragraph">
              <wp:posOffset>0</wp:posOffset>
            </wp:positionV>
            <wp:extent cx="1219200" cy="146304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19200" cy="1463040"/>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Instituto Politécnico Nacional</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Superior de Cómputo</w:t>
      </w:r>
    </w:p>
    <w:p w:rsidR="00000000" w:rsidDel="00000000" w:rsidP="00000000" w:rsidRDefault="00000000" w:rsidRPr="00000000" w14:paraId="00000006">
      <w:pPr>
        <w:tabs>
          <w:tab w:val="left" w:pos="1260"/>
        </w:tabs>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Soto Ramos Manuel Alejandro</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tabs>
          <w:tab w:val="left" w:pos="2760"/>
        </w:tabs>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Administración de Servicios en Red</w:t>
      </w:r>
    </w:p>
    <w:p w:rsidR="00000000" w:rsidDel="00000000" w:rsidP="00000000" w:rsidRDefault="00000000" w:rsidRPr="00000000" w14:paraId="0000000B">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tabs>
          <w:tab w:val="center" w:pos="4419"/>
          <w:tab w:val="right" w:pos="8838"/>
        </w:tabs>
        <w:spacing w:line="240"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b w:val="1"/>
          <w:sz w:val="36"/>
          <w:szCs w:val="36"/>
          <w:rtl w:val="0"/>
        </w:rPr>
        <w:t xml:space="preserve">Manual de Usuario - Servidor de Correo Electrónico / Antivirus / Listas de Correo. </w:t>
      </w: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Grupo: 4CV4</w:t>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Jiménez Maruri Pedro</w:t>
      </w:r>
    </w:p>
    <w:p w:rsidR="00000000" w:rsidDel="00000000" w:rsidP="00000000" w:rsidRDefault="00000000" w:rsidRPr="00000000" w14:paraId="00000012">
      <w:pPr>
        <w:spacing w:after="1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Valencia Rodriguez Fernando</w:t>
        <w:br w:type="textWrapping"/>
        <w:t xml:space="preserve">Romero Serrano Luis</w:t>
      </w:r>
    </w:p>
    <w:p w:rsidR="00000000" w:rsidDel="00000000" w:rsidP="00000000" w:rsidRDefault="00000000" w:rsidRPr="00000000" w14:paraId="00000013">
      <w:pPr>
        <w:spacing w:after="1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Índice</w:t>
      </w:r>
    </w:p>
    <w:p w:rsidR="00000000" w:rsidDel="00000000" w:rsidP="00000000" w:rsidRDefault="00000000" w:rsidRPr="00000000" w14:paraId="00000019">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ebzrszb7qg3x">
            <w:r w:rsidDel="00000000" w:rsidR="00000000" w:rsidRPr="00000000">
              <w:rPr>
                <w:b w:val="1"/>
                <w:rtl w:val="0"/>
              </w:rPr>
              <w:t xml:space="preserve">Herramientas</w:t>
            </w:r>
          </w:hyperlink>
          <w:r w:rsidDel="00000000" w:rsidR="00000000" w:rsidRPr="00000000">
            <w:rPr>
              <w:b w:val="1"/>
              <w:rtl w:val="0"/>
            </w:rPr>
            <w:tab/>
          </w:r>
          <w:r w:rsidDel="00000000" w:rsidR="00000000" w:rsidRPr="00000000">
            <w:fldChar w:fldCharType="begin"/>
            <w:instrText xml:space="preserve"> PAGEREF _ebzrszb7qg3x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w7hj00az8c2o">
            <w:r w:rsidDel="00000000" w:rsidR="00000000" w:rsidRPr="00000000">
              <w:rPr>
                <w:rtl w:val="0"/>
              </w:rPr>
              <w:t xml:space="preserve">Aplicación web (Roundcube)</w:t>
            </w:r>
          </w:hyperlink>
          <w:r w:rsidDel="00000000" w:rsidR="00000000" w:rsidRPr="00000000">
            <w:rPr>
              <w:rtl w:val="0"/>
            </w:rPr>
            <w:tab/>
          </w:r>
          <w:r w:rsidDel="00000000" w:rsidR="00000000" w:rsidRPr="00000000">
            <w:fldChar w:fldCharType="begin"/>
            <w:instrText xml:space="preserve"> PAGEREF _w7hj00az8c2o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pPr>
          <w:hyperlink w:anchor="_3o2qykjioani">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_3o2qykjioani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pPr>
          <w:hyperlink w:anchor="_ngx4wtdqmj45">
            <w:r w:rsidDel="00000000" w:rsidR="00000000" w:rsidRPr="00000000">
              <w:rPr>
                <w:rtl w:val="0"/>
              </w:rPr>
              <w:t xml:space="preserve">Uso</w:t>
            </w:r>
          </w:hyperlink>
          <w:r w:rsidDel="00000000" w:rsidR="00000000" w:rsidRPr="00000000">
            <w:rPr>
              <w:rtl w:val="0"/>
            </w:rPr>
            <w:tab/>
          </w:r>
          <w:r w:rsidDel="00000000" w:rsidR="00000000" w:rsidRPr="00000000">
            <w:fldChar w:fldCharType="begin"/>
            <w:instrText xml:space="preserve"> PAGEREF _ngx4wtdqmj45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359ypt8r1uh7">
            <w:r w:rsidDel="00000000" w:rsidR="00000000" w:rsidRPr="00000000">
              <w:rPr>
                <w:rtl w:val="0"/>
              </w:rPr>
              <w:t xml:space="preserve">Aplicación de escritorio (Thunderbird)</w:t>
            </w:r>
          </w:hyperlink>
          <w:r w:rsidDel="00000000" w:rsidR="00000000" w:rsidRPr="00000000">
            <w:rPr>
              <w:rtl w:val="0"/>
            </w:rPr>
            <w:tab/>
          </w:r>
          <w:r w:rsidDel="00000000" w:rsidR="00000000" w:rsidRPr="00000000">
            <w:fldChar w:fldCharType="begin"/>
            <w:instrText xml:space="preserve"> PAGEREF _359ypt8r1uh7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pPr>
          <w:hyperlink w:anchor="_zcww34eokylx">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_zcww34eokylx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pPr>
          <w:hyperlink w:anchor="_78itwkbkehum">
            <w:r w:rsidDel="00000000" w:rsidR="00000000" w:rsidRPr="00000000">
              <w:rPr>
                <w:rtl w:val="0"/>
              </w:rPr>
              <w:t xml:space="preserve">Uso</w:t>
            </w:r>
          </w:hyperlink>
          <w:r w:rsidDel="00000000" w:rsidR="00000000" w:rsidRPr="00000000">
            <w:rPr>
              <w:rtl w:val="0"/>
            </w:rPr>
            <w:tab/>
          </w:r>
          <w:r w:rsidDel="00000000" w:rsidR="00000000" w:rsidRPr="00000000">
            <w:fldChar w:fldCharType="begin"/>
            <w:instrText xml:space="preserve"> PAGEREF _78itwkbkehum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eb1vvgm1ell2">
            <w:r w:rsidDel="00000000" w:rsidR="00000000" w:rsidRPr="00000000">
              <w:rPr>
                <w:rtl w:val="0"/>
              </w:rPr>
              <w:t xml:space="preserve">Aplicació móvil (Mail, fast mail)</w:t>
            </w:r>
          </w:hyperlink>
          <w:r w:rsidDel="00000000" w:rsidR="00000000" w:rsidRPr="00000000">
            <w:rPr>
              <w:rtl w:val="0"/>
            </w:rPr>
            <w:tab/>
          </w:r>
          <w:r w:rsidDel="00000000" w:rsidR="00000000" w:rsidRPr="00000000">
            <w:fldChar w:fldCharType="begin"/>
            <w:instrText xml:space="preserve"> PAGEREF _eb1vvgm1ell2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pPr>
          <w:hyperlink w:anchor="_dmsndfligp95">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_dmsndfligp95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60" w:line="240" w:lineRule="auto"/>
            <w:ind w:left="720" w:firstLine="0"/>
            <w:rPr/>
          </w:pPr>
          <w:hyperlink w:anchor="_lr8ldu90wmke">
            <w:r w:rsidDel="00000000" w:rsidR="00000000" w:rsidRPr="00000000">
              <w:rPr>
                <w:rtl w:val="0"/>
              </w:rPr>
              <w:t xml:space="preserve">Uso</w:t>
            </w:r>
          </w:hyperlink>
          <w:r w:rsidDel="00000000" w:rsidR="00000000" w:rsidRPr="00000000">
            <w:rPr>
              <w:rtl w:val="0"/>
            </w:rPr>
            <w:tab/>
          </w:r>
          <w:r w:rsidDel="00000000" w:rsidR="00000000" w:rsidRPr="00000000">
            <w:fldChar w:fldCharType="begin"/>
            <w:instrText xml:space="preserve"> PAGEREF _lr8ldu90wmke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after="240" w:lineRule="auto"/>
        <w:rPr/>
      </w:pPr>
      <w:bookmarkStart w:colFirst="0" w:colLast="0" w:name="_ebzrszb7qg3x" w:id="0"/>
      <w:bookmarkEnd w:id="0"/>
      <w:r w:rsidDel="00000000" w:rsidR="00000000" w:rsidRPr="00000000">
        <w:rPr>
          <w:b w:val="1"/>
          <w:rtl w:val="0"/>
        </w:rPr>
        <w:t xml:space="preserve">Herramientas</w:t>
      </w:r>
      <w:r w:rsidDel="00000000" w:rsidR="00000000" w:rsidRPr="00000000">
        <w:rPr>
          <w:rtl w:val="0"/>
        </w:rPr>
        <w:t xml:space="preserve"> </w:t>
      </w:r>
    </w:p>
    <w:p w:rsidR="00000000" w:rsidDel="00000000" w:rsidP="00000000" w:rsidRDefault="00000000" w:rsidRPr="00000000" w14:paraId="00000038">
      <w:pPr>
        <w:pStyle w:val="Heading2"/>
        <w:spacing w:after="240" w:lineRule="auto"/>
        <w:rPr/>
      </w:pPr>
      <w:bookmarkStart w:colFirst="0" w:colLast="0" w:name="_w7hj00az8c2o" w:id="1"/>
      <w:bookmarkEnd w:id="1"/>
      <w:r w:rsidDel="00000000" w:rsidR="00000000" w:rsidRPr="00000000">
        <w:rPr>
          <w:rtl w:val="0"/>
        </w:rPr>
        <w:t xml:space="preserve">Aplicación web (</w:t>
      </w:r>
      <w:r w:rsidDel="00000000" w:rsidR="00000000" w:rsidRPr="00000000">
        <w:rPr>
          <w:b w:val="1"/>
          <w:rtl w:val="0"/>
        </w:rPr>
        <w:t xml:space="preserve">Roundcube</w:t>
      </w:r>
      <w:r w:rsidDel="00000000" w:rsidR="00000000" w:rsidRPr="00000000">
        <w:rPr>
          <w:rtl w:val="0"/>
        </w:rPr>
        <w:t xml:space="preserve">)</w:t>
      </w:r>
    </w:p>
    <w:p w:rsidR="00000000" w:rsidDel="00000000" w:rsidP="00000000" w:rsidRDefault="00000000" w:rsidRPr="00000000" w14:paraId="00000039">
      <w:pPr>
        <w:pStyle w:val="Heading3"/>
        <w:rPr/>
      </w:pPr>
      <w:bookmarkStart w:colFirst="0" w:colLast="0" w:name="_3o2qykjioani" w:id="2"/>
      <w:bookmarkEnd w:id="2"/>
      <w:r w:rsidDel="00000000" w:rsidR="00000000" w:rsidRPr="00000000">
        <w:rPr>
          <w:b w:val="1"/>
          <w:rtl w:val="0"/>
        </w:rPr>
        <w:t xml:space="preserve">Instalación</w:t>
      </w:r>
      <w:r w:rsidDel="00000000" w:rsidR="00000000" w:rsidRPr="00000000">
        <w:rPr>
          <w:rtl w:val="0"/>
        </w:rPr>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sz w:val="20"/>
          <w:szCs w:val="20"/>
          <w:rtl w:val="0"/>
        </w:rPr>
        <w:t xml:space="preserve">Nota:</w:t>
      </w:r>
      <w:r w:rsidDel="00000000" w:rsidR="00000000" w:rsidRPr="00000000">
        <w:rPr>
          <w:rtl w:val="0"/>
        </w:rPr>
        <w:t xml:space="preserve"> </w:t>
      </w:r>
      <w:r w:rsidDel="00000000" w:rsidR="00000000" w:rsidRPr="00000000">
        <w:rPr>
          <w:sz w:val="18"/>
          <w:szCs w:val="18"/>
          <w:rtl w:val="0"/>
        </w:rPr>
        <w:t xml:space="preserve">La instalación y configuración de esta aplicaciones puede consultarlas en el Manual Técnico, a partir de la página 42 del documento.</w:t>
      </w: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ngx4wtdqmj45" w:id="3"/>
      <w:bookmarkEnd w:id="3"/>
      <w:r w:rsidDel="00000000" w:rsidR="00000000" w:rsidRPr="00000000">
        <w:rPr>
          <w:b w:val="1"/>
          <w:rtl w:val="0"/>
        </w:rPr>
        <w:t xml:space="preserve">Uso</w:t>
      </w:r>
    </w:p>
    <w:p w:rsidR="00000000" w:rsidDel="00000000" w:rsidP="00000000" w:rsidRDefault="00000000" w:rsidRPr="00000000" w14:paraId="0000003C">
      <w:pPr>
        <w:rPr/>
      </w:pPr>
      <w:r w:rsidDel="00000000" w:rsidR="00000000" w:rsidRPr="00000000">
        <w:rPr>
          <w:rtl w:val="0"/>
        </w:rPr>
        <w:t xml:space="preserve">Para poder acceder al sitio web, necesitamos saber la dirección IP de nuestro servidor la cual colocaremos en la barra de direcciones y nos direccionará al sitio donde nos pedirán nuestros nombres de usuario y contraseña.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after="240" w:lineRule="auto"/>
        <w:rPr/>
      </w:pPr>
      <w:bookmarkStart w:colFirst="0" w:colLast="0" w:name="_359ypt8r1uh7" w:id="4"/>
      <w:bookmarkEnd w:id="4"/>
      <w:r w:rsidDel="00000000" w:rsidR="00000000" w:rsidRPr="00000000">
        <w:rPr>
          <w:rtl w:val="0"/>
        </w:rPr>
        <w:t xml:space="preserve">Aplicación de escritorio (</w:t>
      </w:r>
      <w:r w:rsidDel="00000000" w:rsidR="00000000" w:rsidRPr="00000000">
        <w:rPr>
          <w:b w:val="1"/>
          <w:rtl w:val="0"/>
        </w:rPr>
        <w:t xml:space="preserve">Thunderbird</w:t>
      </w:r>
      <w:r w:rsidDel="00000000" w:rsidR="00000000" w:rsidRPr="00000000">
        <w:rPr>
          <w:rtl w:val="0"/>
        </w:rPr>
        <w:t xml:space="preserve">)</w:t>
      </w:r>
    </w:p>
    <w:p w:rsidR="00000000" w:rsidDel="00000000" w:rsidP="00000000" w:rsidRDefault="00000000" w:rsidRPr="00000000" w14:paraId="0000003F">
      <w:pPr>
        <w:pStyle w:val="Heading3"/>
        <w:rPr>
          <w:b w:val="1"/>
        </w:rPr>
      </w:pPr>
      <w:bookmarkStart w:colFirst="0" w:colLast="0" w:name="_zcww34eokylx" w:id="5"/>
      <w:bookmarkEnd w:id="5"/>
      <w:r w:rsidDel="00000000" w:rsidR="00000000" w:rsidRPr="00000000">
        <w:rPr>
          <w:b w:val="1"/>
          <w:rtl w:val="0"/>
        </w:rPr>
        <w:t xml:space="preserve">Instalación</w:t>
      </w:r>
    </w:p>
    <w:p w:rsidR="00000000" w:rsidDel="00000000" w:rsidP="00000000" w:rsidRDefault="00000000" w:rsidRPr="00000000" w14:paraId="00000040">
      <w:pPr>
        <w:rPr/>
      </w:pPr>
      <w:r w:rsidDel="00000000" w:rsidR="00000000" w:rsidRPr="00000000">
        <w:rPr>
          <w:rtl w:val="0"/>
        </w:rPr>
        <w:t xml:space="preserve">Para instalar esta aplicación nos iremos al apartado “Software de Ubuntu” y en su barra de búsqueda escribiremos “Thunderbird” y seleccionamos “Cliente de Correo Thunderbird” posteriormente nos abrirá una ventana con la opción de instalarlo.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78itwkbkehum" w:id="6"/>
      <w:bookmarkEnd w:id="6"/>
      <w:r w:rsidDel="00000000" w:rsidR="00000000" w:rsidRPr="00000000">
        <w:rPr>
          <w:b w:val="1"/>
          <w:rtl w:val="0"/>
        </w:rPr>
        <w:t xml:space="preserve">Uso</w:t>
      </w:r>
      <w:r w:rsidDel="00000000" w:rsidR="00000000" w:rsidRPr="00000000">
        <w:rPr>
          <w:rtl w:val="0"/>
        </w:rPr>
      </w:r>
    </w:p>
    <w:p w:rsidR="00000000" w:rsidDel="00000000" w:rsidP="00000000" w:rsidRDefault="00000000" w:rsidRPr="00000000" w14:paraId="0000004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esta aplicación es de lo más simple, pues en su ventana principal nos da las opciones básicas y necesarias para su uso.</w:t>
      </w:r>
    </w:p>
    <w:p w:rsidR="00000000" w:rsidDel="00000000" w:rsidP="00000000" w:rsidRDefault="00000000" w:rsidRPr="00000000" w14:paraId="00000044">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788" cy="3322398"/>
            <wp:effectExtent b="0" l="0" r="0" t="0"/>
            <wp:docPr id="7" name="image9.png"/>
            <a:graphic>
              <a:graphicData uri="http://schemas.openxmlformats.org/drawingml/2006/picture">
                <pic:pic>
                  <pic:nvPicPr>
                    <pic:cNvPr id="0" name="image9.png"/>
                    <pic:cNvPicPr preferRelativeResize="0"/>
                  </pic:nvPicPr>
                  <pic:blipFill>
                    <a:blip r:embed="rId8"/>
                    <a:srcRect b="0" l="0" r="28571" t="0"/>
                    <a:stretch>
                      <a:fillRect/>
                    </a:stretch>
                  </pic:blipFill>
                  <pic:spPr>
                    <a:xfrm>
                      <a:off x="0" y="0"/>
                      <a:ext cx="4395788" cy="332239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podemos desde leer los mensajes en la opción “Read messages” o bien redactar y enviar uno en “Write a new message”. al seleccionar esta opción nos aparecerá una nueva ventana como la siguiente</w:t>
      </w:r>
    </w:p>
    <w:p w:rsidR="00000000" w:rsidDel="00000000" w:rsidP="00000000" w:rsidRDefault="00000000" w:rsidRPr="00000000" w14:paraId="00000046">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85925"/>
            <wp:effectExtent b="0" l="0" r="0" t="0"/>
            <wp:docPr id="6" name="image10.png"/>
            <a:graphic>
              <a:graphicData uri="http://schemas.openxmlformats.org/drawingml/2006/picture">
                <pic:pic>
                  <pic:nvPicPr>
                    <pic:cNvPr id="0" name="image10.png"/>
                    <pic:cNvPicPr preferRelativeResize="0"/>
                  </pic:nvPicPr>
                  <pic:blipFill>
                    <a:blip r:embed="rId9"/>
                    <a:srcRect b="36559" l="0" r="0" t="0"/>
                    <a:stretch>
                      <a:fillRect/>
                    </a:stretch>
                  </pic:blipFill>
                  <pic:spPr>
                    <a:xfrm>
                      <a:off x="0" y="0"/>
                      <a:ext cx="5734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en el apartado “To” o “Para” escribiremos el correo al cual deseamos enviar un mensaje, archivo o queremos contactar. Después en “Subject” escribiremos una palabra o frase que sea el tema principal del mensaje, por último en la sección blanca de abajo escribiremos lo que queremos decir a la otra persona.</w:t>
      </w:r>
    </w:p>
    <w:p w:rsidR="00000000" w:rsidDel="00000000" w:rsidP="00000000" w:rsidRDefault="00000000" w:rsidRPr="00000000" w14:paraId="00000048">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spacing w:after="240" w:lineRule="auto"/>
        <w:rPr/>
      </w:pPr>
      <w:bookmarkStart w:colFirst="0" w:colLast="0" w:name="_eb1vvgm1ell2" w:id="7"/>
      <w:bookmarkEnd w:id="7"/>
      <w:r w:rsidDel="00000000" w:rsidR="00000000" w:rsidRPr="00000000">
        <w:rPr>
          <w:rtl w:val="0"/>
        </w:rPr>
        <w:t xml:space="preserve">Aplicació móvil (</w:t>
      </w:r>
      <w:r w:rsidDel="00000000" w:rsidR="00000000" w:rsidRPr="00000000">
        <w:rPr>
          <w:b w:val="1"/>
          <w:rtl w:val="0"/>
        </w:rPr>
        <w:t xml:space="preserve">Mail, fast mail</w:t>
      </w:r>
      <w:r w:rsidDel="00000000" w:rsidR="00000000" w:rsidRPr="00000000">
        <w:rPr>
          <w:rtl w:val="0"/>
        </w:rPr>
        <w:t xml:space="preserve">)</w:t>
      </w:r>
    </w:p>
    <w:p w:rsidR="00000000" w:rsidDel="00000000" w:rsidP="00000000" w:rsidRDefault="00000000" w:rsidRPr="00000000" w14:paraId="0000004A">
      <w:pPr>
        <w:pStyle w:val="Heading3"/>
        <w:rPr>
          <w:b w:val="1"/>
        </w:rPr>
      </w:pPr>
      <w:bookmarkStart w:colFirst="0" w:colLast="0" w:name="_dmsndfligp95" w:id="8"/>
      <w:bookmarkEnd w:id="8"/>
      <w:r w:rsidDel="00000000" w:rsidR="00000000" w:rsidRPr="00000000">
        <w:rPr>
          <w:b w:val="1"/>
          <w:rtl w:val="0"/>
        </w:rPr>
        <w:t xml:space="preserve">Instalación</w:t>
      </w:r>
    </w:p>
    <w:p w:rsidR="00000000" w:rsidDel="00000000" w:rsidP="00000000" w:rsidRDefault="00000000" w:rsidRPr="00000000" w14:paraId="0000004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que nada debemos descargar la aplicación, se puede hacer desde la Play Store en los dispositivos android ponemos en la barra de búsqueda “email pop3” y lo podemos identificar por su logotipo.</w:t>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1600200"/>
            <wp:effectExtent b="0" l="0" r="0" t="0"/>
            <wp:docPr id="10" name="image8.png"/>
            <a:graphic>
              <a:graphicData uri="http://schemas.openxmlformats.org/drawingml/2006/picture">
                <pic:pic>
                  <pic:nvPicPr>
                    <pic:cNvPr id="0" name="image8.png"/>
                    <pic:cNvPicPr preferRelativeResize="0"/>
                  </pic:nvPicPr>
                  <pic:blipFill>
                    <a:blip r:embed="rId10"/>
                    <a:srcRect b="69791" l="0" r="0" t="12708"/>
                    <a:stretch>
                      <a:fillRect/>
                    </a:stretch>
                  </pic:blipFill>
                  <pic:spPr>
                    <a:xfrm>
                      <a:off x="0" y="0"/>
                      <a:ext cx="5143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descargada la aplicación procederemos abrirla y hacer la siguiente configuración. Al principio nos pedirá la configuración del IMAP. En esta ventana declaramos la dirección IP donde se encuentra nuestro servidor de correos, en este caso “10.100.67.146”, seleccionamos el tipo de seguridad “SSL/TLS” y seleccionamos el puerto “993”. Introducimos el correo con el que nos identificamos y sus contraseña, para finalizar dejamos habilitada la opción de autodetectar nombre de IMAP y le damos siguiente.</w:t>
      </w:r>
    </w:p>
    <w:p w:rsidR="00000000" w:rsidDel="00000000" w:rsidP="00000000" w:rsidRDefault="00000000" w:rsidRPr="00000000" w14:paraId="0000004E">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3152775"/>
            <wp:effectExtent b="0" l="0" r="0" t="0"/>
            <wp:docPr id="2" name="image3.png"/>
            <a:graphic>
              <a:graphicData uri="http://schemas.openxmlformats.org/drawingml/2006/picture">
                <pic:pic>
                  <pic:nvPicPr>
                    <pic:cNvPr id="0" name="image3.png"/>
                    <pic:cNvPicPr preferRelativeResize="0"/>
                  </pic:nvPicPr>
                  <pic:blipFill>
                    <a:blip r:embed="rId11"/>
                    <a:srcRect b="23717" l="0" r="0" t="11041"/>
                    <a:stretch>
                      <a:fillRect/>
                    </a:stretch>
                  </pic:blipFill>
                  <pic:spPr>
                    <a:xfrm>
                      <a:off x="0" y="0"/>
                      <a:ext cx="27146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Despues nos saldra la ventana de configuración del servidor SMTP, en la que indicaremos la dirección del servidor “10.100.67.146”, en tipo de seguridad seleccionamos “Ninguna” y elegimos el puerto “25”. Deshabilitamos la opción “Autenticación requerida”.</w:t>
      </w:r>
    </w:p>
    <w:p w:rsidR="00000000" w:rsidDel="00000000" w:rsidP="00000000" w:rsidRDefault="00000000" w:rsidRPr="00000000" w14:paraId="00000050">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2863" cy="2297448"/>
            <wp:effectExtent b="0" l="0" r="0" t="0"/>
            <wp:docPr id="3" name="image2.png"/>
            <a:graphic>
              <a:graphicData uri="http://schemas.openxmlformats.org/drawingml/2006/picture">
                <pic:pic>
                  <pic:nvPicPr>
                    <pic:cNvPr id="0" name="image2.png"/>
                    <pic:cNvPicPr preferRelativeResize="0"/>
                  </pic:nvPicPr>
                  <pic:blipFill>
                    <a:blip r:embed="rId12"/>
                    <a:srcRect b="55312" l="0" r="0" t="11145"/>
                    <a:stretch>
                      <a:fillRect/>
                    </a:stretch>
                  </pic:blipFill>
                  <pic:spPr>
                    <a:xfrm>
                      <a:off x="0" y="0"/>
                      <a:ext cx="3852863" cy="22974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en la ventana Opciones de cuenta la dejaremos como está y le daremos siguiente. </w:t>
      </w:r>
    </w:p>
    <w:p w:rsidR="00000000" w:rsidDel="00000000" w:rsidP="00000000" w:rsidRDefault="00000000" w:rsidRPr="00000000" w14:paraId="00000053">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2512960"/>
            <wp:effectExtent b="0" l="0" r="0" t="0"/>
            <wp:docPr id="11" name="image4.png"/>
            <a:graphic>
              <a:graphicData uri="http://schemas.openxmlformats.org/drawingml/2006/picture">
                <pic:pic>
                  <pic:nvPicPr>
                    <pic:cNvPr id="0" name="image4.png"/>
                    <pic:cNvPicPr preferRelativeResize="0"/>
                  </pic:nvPicPr>
                  <pic:blipFill>
                    <a:blip r:embed="rId13"/>
                    <a:srcRect b="53437" l="0" r="0" t="11354"/>
                    <a:stretch>
                      <a:fillRect/>
                    </a:stretch>
                  </pic:blipFill>
                  <pic:spPr>
                    <a:xfrm>
                      <a:off x="0" y="0"/>
                      <a:ext cx="4014788" cy="25129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rPr/>
      </w:pPr>
      <w:bookmarkStart w:colFirst="0" w:colLast="0" w:name="_lr8ldu90wmke" w:id="9"/>
      <w:bookmarkEnd w:id="9"/>
      <w:r w:rsidDel="00000000" w:rsidR="00000000" w:rsidRPr="00000000">
        <w:rPr>
          <w:b w:val="1"/>
          <w:rtl w:val="0"/>
        </w:rPr>
        <w:t xml:space="preserve">Uso</w:t>
      </w:r>
      <w:r w:rsidDel="00000000" w:rsidR="00000000" w:rsidRPr="00000000">
        <w:rPr>
          <w:rtl w:val="0"/>
        </w:rPr>
      </w:r>
    </w:p>
    <w:p w:rsidR="00000000" w:rsidDel="00000000" w:rsidP="00000000" w:rsidRDefault="00000000" w:rsidRPr="00000000" w14:paraId="0000005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ventana principal tenemos 3 opciones.</w:t>
      </w:r>
    </w:p>
    <w:p w:rsidR="00000000" w:rsidDel="00000000" w:rsidP="00000000" w:rsidRDefault="00000000" w:rsidRPr="00000000" w14:paraId="0000005A">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3409950"/>
            <wp:effectExtent b="0" l="0" r="0" t="0"/>
            <wp:docPr id="5" name="image7.png"/>
            <a:graphic>
              <a:graphicData uri="http://schemas.openxmlformats.org/drawingml/2006/picture">
                <pic:pic>
                  <pic:nvPicPr>
                    <pic:cNvPr id="0" name="image7.png"/>
                    <pic:cNvPicPr preferRelativeResize="0"/>
                  </pic:nvPicPr>
                  <pic:blipFill>
                    <a:blip r:embed="rId14"/>
                    <a:srcRect b="58333" l="0" r="0" t="4375"/>
                    <a:stretch>
                      <a:fillRect/>
                    </a:stretch>
                  </pic:blipFill>
                  <pic:spPr>
                    <a:xfrm>
                      <a:off x="0" y="0"/>
                      <a:ext cx="51435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primera vamos a poder ver nuestros mensajes de entrada o mensajes recibidos.</w:t>
      </w:r>
    </w:p>
    <w:p w:rsidR="00000000" w:rsidDel="00000000" w:rsidP="00000000" w:rsidRDefault="00000000" w:rsidRPr="00000000" w14:paraId="0000005C">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segundo nos mostrará todos los mensajes (enviados o recibidos)</w:t>
      </w:r>
    </w:p>
    <w:p w:rsidR="00000000" w:rsidDel="00000000" w:rsidP="00000000" w:rsidRDefault="00000000" w:rsidRPr="00000000" w14:paraId="0000005D">
      <w:pPr>
        <w:numPr>
          <w:ilvl w:val="0"/>
          <w:numId w:val="2"/>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tercera nos indica el espacio en el dispositivo y la opción de ver las demás carpetas (borradores, papelera, spam, entre otros).</w:t>
      </w:r>
    </w:p>
    <w:p w:rsidR="00000000" w:rsidDel="00000000" w:rsidP="00000000" w:rsidRDefault="00000000" w:rsidRPr="00000000" w14:paraId="0000005E">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en la parte inferior tenemos las opciones (izquierda a derecha).</w:t>
      </w:r>
    </w:p>
    <w:p w:rsidR="00000000" w:rsidDel="00000000" w:rsidP="00000000" w:rsidRDefault="00000000" w:rsidRPr="00000000" w14:paraId="00000060">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666750"/>
            <wp:effectExtent b="0" l="0" r="0" t="0"/>
            <wp:docPr id="8" name="image7.png"/>
            <a:graphic>
              <a:graphicData uri="http://schemas.openxmlformats.org/drawingml/2006/picture">
                <pic:pic>
                  <pic:nvPicPr>
                    <pic:cNvPr id="0" name="image7.png"/>
                    <pic:cNvPicPr preferRelativeResize="0"/>
                  </pic:nvPicPr>
                  <pic:blipFill>
                    <a:blip r:embed="rId14"/>
                    <a:srcRect b="7604" l="0" r="0" t="85104"/>
                    <a:stretch>
                      <a:fillRect/>
                    </a:stretch>
                  </pic:blipFill>
                  <pic:spPr>
                    <a:xfrm>
                      <a:off x="0" y="0"/>
                      <a:ext cx="5143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de mensajes.</w:t>
      </w:r>
    </w:p>
    <w:p w:rsidR="00000000" w:rsidDel="00000000" w:rsidP="00000000" w:rsidRDefault="00000000" w:rsidRPr="00000000" w14:paraId="00000062">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bandeja de entrada.</w:t>
      </w:r>
    </w:p>
    <w:p w:rsidR="00000000" w:rsidDel="00000000" w:rsidP="00000000" w:rsidRDefault="00000000" w:rsidRPr="00000000" w14:paraId="00000063">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Escribir un nuevo mensaje.</w:t>
      </w:r>
    </w:p>
    <w:p w:rsidR="00000000" w:rsidDel="00000000" w:rsidP="00000000" w:rsidRDefault="00000000" w:rsidRPr="00000000" w14:paraId="00000064">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una cuenta nueva.</w:t>
      </w:r>
    </w:p>
    <w:p w:rsidR="00000000" w:rsidDel="00000000" w:rsidP="00000000" w:rsidRDefault="00000000" w:rsidRPr="00000000" w14:paraId="00000065">
      <w:pPr>
        <w:numPr>
          <w:ilvl w:val="0"/>
          <w:numId w:val="3"/>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Opciones de configuración.</w:t>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enviar un mensaje seleccionamos el icono del lápiz, y nos abrirá la siguiente ventana</w:t>
      </w:r>
    </w:p>
    <w:p w:rsidR="00000000" w:rsidDel="00000000" w:rsidP="00000000" w:rsidRDefault="00000000" w:rsidRPr="00000000" w14:paraId="00000068">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6128" cy="3033713"/>
            <wp:effectExtent b="0" l="0" r="0" t="0"/>
            <wp:docPr id="1" name="image5.png"/>
            <a:graphic>
              <a:graphicData uri="http://schemas.openxmlformats.org/drawingml/2006/picture">
                <pic:pic>
                  <pic:nvPicPr>
                    <pic:cNvPr id="0" name="image5.png"/>
                    <pic:cNvPicPr preferRelativeResize="0"/>
                  </pic:nvPicPr>
                  <pic:blipFill>
                    <a:blip r:embed="rId15"/>
                    <a:srcRect b="46979" l="0" r="0" t="3645"/>
                    <a:stretch>
                      <a:fillRect/>
                    </a:stretch>
                  </pic:blipFill>
                  <pic:spPr>
                    <a:xfrm>
                      <a:off x="0" y="0"/>
                      <a:ext cx="345612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ventana nos aparecen las opciones de para quién irá dirigido el mensaje, el asunto de él y bueno el cuerpo o todo el mensaje que se quiera enviar, adicionalmente vemos un apartado de personalización o firma del mensaje.</w:t>
      </w:r>
    </w:p>
    <w:p w:rsidR="00000000" w:rsidDel="00000000" w:rsidP="00000000" w:rsidRDefault="00000000" w:rsidRPr="00000000" w14:paraId="0000006A">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superior tenemos cuatro botones</w:t>
      </w:r>
    </w:p>
    <w:p w:rsidR="00000000" w:rsidDel="00000000" w:rsidP="00000000" w:rsidRDefault="00000000" w:rsidRPr="00000000" w14:paraId="0000006B">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7575" cy="476250"/>
            <wp:effectExtent b="0" l="0" r="0" t="0"/>
            <wp:docPr id="9" name="image5.png"/>
            <a:graphic>
              <a:graphicData uri="http://schemas.openxmlformats.org/drawingml/2006/picture">
                <pic:pic>
                  <pic:nvPicPr>
                    <pic:cNvPr id="0" name="image5.png"/>
                    <pic:cNvPicPr preferRelativeResize="0"/>
                  </pic:nvPicPr>
                  <pic:blipFill>
                    <a:blip r:embed="rId15"/>
                    <a:srcRect b="88615" l="0" r="0" t="3645"/>
                    <a:stretch>
                      <a:fillRect/>
                    </a:stretch>
                  </pic:blipFill>
                  <pic:spPr>
                    <a:xfrm>
                      <a:off x="0" y="0"/>
                      <a:ext cx="34575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primero permite utilizar una copia oculta, seleccionar grupos, etc.</w:t>
      </w:r>
    </w:p>
    <w:p w:rsidR="00000000" w:rsidDel="00000000" w:rsidP="00000000" w:rsidRDefault="00000000" w:rsidRPr="00000000" w14:paraId="0000006D">
      <w:pPr>
        <w:numPr>
          <w:ilvl w:val="0"/>
          <w:numId w:val="1"/>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segundo permite agregar archivos multimedia.</w:t>
      </w:r>
    </w:p>
    <w:p w:rsidR="00000000" w:rsidDel="00000000" w:rsidP="00000000" w:rsidRDefault="00000000" w:rsidRPr="00000000" w14:paraId="0000006E">
      <w:pPr>
        <w:numPr>
          <w:ilvl w:val="0"/>
          <w:numId w:val="1"/>
        </w:numPr>
        <w:spacing w:after="0" w:after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tercero es el botón que enviará el mensaje.</w:t>
      </w:r>
    </w:p>
    <w:p w:rsidR="00000000" w:rsidDel="00000000" w:rsidP="00000000" w:rsidRDefault="00000000" w:rsidRPr="00000000" w14:paraId="0000006F">
      <w:pPr>
        <w:numPr>
          <w:ilvl w:val="0"/>
          <w:numId w:val="1"/>
        </w:numPr>
        <w:spacing w:after="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último tenemos un menú con opciones de guardar el mensaje, enviarlo a borrador o descartar el mensaje.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