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4F5" w:rsidRDefault="00766D81" w:rsidP="00766D81">
      <w:pPr>
        <w:jc w:val="center"/>
        <w:rPr>
          <w:rFonts w:ascii="Arial Narrow" w:hAnsi="Arial Narrow"/>
          <w:b/>
          <w:sz w:val="32"/>
          <w:szCs w:val="32"/>
          <w:u w:val="single"/>
        </w:rPr>
      </w:pPr>
      <w:r w:rsidRPr="00766D81">
        <w:rPr>
          <w:rFonts w:ascii="Arial Narrow" w:hAnsi="Arial Narrow"/>
          <w:b/>
          <w:sz w:val="32"/>
          <w:szCs w:val="32"/>
          <w:u w:val="single"/>
        </w:rPr>
        <w:t>Patrones de diseño aplicables a JAVA</w:t>
      </w:r>
    </w:p>
    <w:p w:rsidR="00766D81" w:rsidRPr="00766D81" w:rsidRDefault="00766D81" w:rsidP="00766D81">
      <w:pPr>
        <w:jc w:val="center"/>
        <w:rPr>
          <w:rFonts w:ascii="Arial Narrow" w:hAnsi="Arial Narrow"/>
          <w:b/>
          <w:sz w:val="32"/>
          <w:szCs w:val="32"/>
          <w:u w:val="single"/>
        </w:rPr>
      </w:pPr>
    </w:p>
    <w:p w:rsidR="00766D81" w:rsidRPr="00766D81" w:rsidRDefault="00766D81">
      <w:pPr>
        <w:rPr>
          <w:rFonts w:ascii="Arial Narrow" w:hAnsi="Arial Narrow"/>
          <w:b/>
          <w:sz w:val="28"/>
          <w:szCs w:val="20"/>
        </w:rPr>
      </w:pPr>
      <w:r w:rsidRPr="00766D81">
        <w:rPr>
          <w:rFonts w:ascii="Arial Narrow" w:hAnsi="Arial Narrow"/>
          <w:b/>
          <w:sz w:val="28"/>
          <w:szCs w:val="20"/>
        </w:rPr>
        <w:t>Concepto</w:t>
      </w:r>
    </w:p>
    <w:p w:rsidR="00E67FCA" w:rsidRPr="00E67FCA" w:rsidRDefault="00E67FCA" w:rsidP="00E67FC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color w:val="000000"/>
          <w:sz w:val="20"/>
          <w:szCs w:val="20"/>
          <w:lang w:eastAsia="es-ES"/>
        </w:rPr>
      </w:pPr>
      <w:r w:rsidRPr="00E67FCA">
        <w:rPr>
          <w:rFonts w:ascii="Arial Narrow" w:eastAsia="Times New Roman" w:hAnsi="Arial Narrow" w:cs="Times New Roman"/>
          <w:color w:val="000000"/>
          <w:sz w:val="20"/>
          <w:szCs w:val="20"/>
          <w:lang w:eastAsia="es-ES"/>
        </w:rPr>
        <w:t>Un</w:t>
      </w:r>
      <w:r w:rsidRPr="00766D81">
        <w:rPr>
          <w:rFonts w:ascii="Arial Narrow" w:eastAsia="Times New Roman" w:hAnsi="Arial Narrow" w:cs="Times New Roman"/>
          <w:color w:val="000000"/>
          <w:sz w:val="20"/>
          <w:szCs w:val="20"/>
          <w:lang w:eastAsia="es-ES"/>
        </w:rPr>
        <w:t> </w:t>
      </w:r>
      <w:r w:rsidRPr="00E67FCA">
        <w:rPr>
          <w:rFonts w:ascii="Arial Narrow" w:eastAsia="Times New Roman" w:hAnsi="Arial Narrow" w:cs="Times New Roman"/>
          <w:iCs/>
          <w:color w:val="000000"/>
          <w:sz w:val="20"/>
          <w:szCs w:val="20"/>
          <w:lang w:eastAsia="es-ES"/>
        </w:rPr>
        <w:t>patrón de diseño</w:t>
      </w:r>
      <w:r w:rsidRPr="00766D81">
        <w:rPr>
          <w:rFonts w:ascii="Arial Narrow" w:eastAsia="Times New Roman" w:hAnsi="Arial Narrow" w:cs="Times New Roman"/>
          <w:color w:val="000000"/>
          <w:sz w:val="20"/>
          <w:szCs w:val="20"/>
          <w:lang w:eastAsia="es-ES"/>
        </w:rPr>
        <w:t> </w:t>
      </w:r>
      <w:r w:rsidRPr="00E67FCA">
        <w:rPr>
          <w:rFonts w:ascii="Arial Narrow" w:eastAsia="Times New Roman" w:hAnsi="Arial Narrow" w:cs="Times New Roman"/>
          <w:color w:val="000000"/>
          <w:sz w:val="20"/>
          <w:szCs w:val="20"/>
          <w:lang w:eastAsia="es-ES"/>
        </w:rPr>
        <w:t>es una abstracción de una solución en un nivel alto. Los patrones solucionan problemas que existen en muchos niveles de abstracción. Hay patrones que abarcan las distintas etapas del desarrollo; desde el</w:t>
      </w:r>
      <w:r w:rsidRPr="00766D81">
        <w:rPr>
          <w:rFonts w:ascii="Arial Narrow" w:eastAsia="Times New Roman" w:hAnsi="Arial Narrow" w:cs="Times New Roman"/>
          <w:color w:val="000000"/>
          <w:sz w:val="20"/>
          <w:szCs w:val="20"/>
          <w:lang w:eastAsia="es-ES"/>
        </w:rPr>
        <w:t> </w:t>
      </w:r>
      <w:r w:rsidRPr="00E67FCA">
        <w:rPr>
          <w:rFonts w:ascii="Arial Narrow" w:eastAsia="Times New Roman" w:hAnsi="Arial Narrow" w:cs="Times New Roman"/>
          <w:bCs/>
          <w:color w:val="000000"/>
          <w:sz w:val="20"/>
          <w:szCs w:val="20"/>
          <w:lang w:eastAsia="es-ES"/>
        </w:rPr>
        <w:t>análisis hasta el diseño</w:t>
      </w:r>
      <w:r w:rsidRPr="00766D81">
        <w:rPr>
          <w:rFonts w:ascii="Arial Narrow" w:eastAsia="Times New Roman" w:hAnsi="Arial Narrow" w:cs="Times New Roman"/>
          <w:color w:val="000000"/>
          <w:sz w:val="20"/>
          <w:szCs w:val="20"/>
          <w:lang w:eastAsia="es-ES"/>
        </w:rPr>
        <w:t> </w:t>
      </w:r>
      <w:r w:rsidRPr="00E67FCA">
        <w:rPr>
          <w:rFonts w:ascii="Arial Narrow" w:eastAsia="Times New Roman" w:hAnsi="Arial Narrow" w:cs="Times New Roman"/>
          <w:color w:val="000000"/>
          <w:sz w:val="20"/>
          <w:szCs w:val="20"/>
          <w:lang w:eastAsia="es-ES"/>
        </w:rPr>
        <w:t>y desde la</w:t>
      </w:r>
      <w:r w:rsidRPr="00766D81">
        <w:rPr>
          <w:rFonts w:ascii="Arial Narrow" w:eastAsia="Times New Roman" w:hAnsi="Arial Narrow" w:cs="Times New Roman"/>
          <w:color w:val="000000"/>
          <w:sz w:val="20"/>
          <w:szCs w:val="20"/>
          <w:lang w:eastAsia="es-ES"/>
        </w:rPr>
        <w:t> </w:t>
      </w:r>
      <w:r w:rsidRPr="00E67FCA">
        <w:rPr>
          <w:rFonts w:ascii="Arial Narrow" w:eastAsia="Times New Roman" w:hAnsi="Arial Narrow" w:cs="Times New Roman"/>
          <w:bCs/>
          <w:color w:val="000000"/>
          <w:sz w:val="20"/>
          <w:szCs w:val="20"/>
          <w:lang w:eastAsia="es-ES"/>
        </w:rPr>
        <w:t>arquitectura</w:t>
      </w:r>
      <w:r w:rsidRPr="00766D81">
        <w:rPr>
          <w:rFonts w:ascii="Arial Narrow" w:eastAsia="Times New Roman" w:hAnsi="Arial Narrow" w:cs="Times New Roman"/>
          <w:color w:val="000000"/>
          <w:sz w:val="20"/>
          <w:szCs w:val="20"/>
          <w:lang w:eastAsia="es-ES"/>
        </w:rPr>
        <w:t> </w:t>
      </w:r>
      <w:r w:rsidRPr="00E67FCA">
        <w:rPr>
          <w:rFonts w:ascii="Arial Narrow" w:eastAsia="Times New Roman" w:hAnsi="Arial Narrow" w:cs="Times New Roman"/>
          <w:color w:val="000000"/>
          <w:sz w:val="20"/>
          <w:szCs w:val="20"/>
          <w:lang w:eastAsia="es-ES"/>
        </w:rPr>
        <w:t>hasta la</w:t>
      </w:r>
      <w:r w:rsidR="00766D81" w:rsidRPr="00766D81">
        <w:rPr>
          <w:rFonts w:ascii="Arial Narrow" w:eastAsia="Times New Roman" w:hAnsi="Arial Narrow" w:cs="Times New Roman"/>
          <w:color w:val="000000"/>
          <w:sz w:val="20"/>
          <w:szCs w:val="20"/>
          <w:lang w:eastAsia="es-ES"/>
        </w:rPr>
        <w:t xml:space="preserve"> </w:t>
      </w:r>
      <w:r w:rsidRPr="00E67FCA">
        <w:rPr>
          <w:rFonts w:ascii="Arial Narrow" w:eastAsia="Times New Roman" w:hAnsi="Arial Narrow" w:cs="Times New Roman"/>
          <w:bCs/>
          <w:color w:val="000000"/>
          <w:sz w:val="20"/>
          <w:szCs w:val="20"/>
          <w:lang w:eastAsia="es-ES"/>
        </w:rPr>
        <w:t>implementación</w:t>
      </w:r>
      <w:r w:rsidRPr="00E67FCA">
        <w:rPr>
          <w:rFonts w:ascii="Arial Narrow" w:eastAsia="Times New Roman" w:hAnsi="Arial Narrow" w:cs="Times New Roman"/>
          <w:color w:val="000000"/>
          <w:sz w:val="20"/>
          <w:szCs w:val="20"/>
          <w:lang w:eastAsia="es-ES"/>
        </w:rPr>
        <w:t>.</w:t>
      </w:r>
    </w:p>
    <w:p w:rsidR="00E67FCA" w:rsidRPr="00E67FCA" w:rsidRDefault="00E67FCA" w:rsidP="00E67FC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color w:val="000000"/>
          <w:sz w:val="20"/>
          <w:szCs w:val="20"/>
          <w:lang w:eastAsia="es-ES"/>
        </w:rPr>
      </w:pPr>
      <w:r w:rsidRPr="00E67FCA">
        <w:rPr>
          <w:rFonts w:ascii="Arial Narrow" w:eastAsia="Times New Roman" w:hAnsi="Arial Narrow" w:cs="Times New Roman"/>
          <w:color w:val="000000"/>
          <w:sz w:val="20"/>
          <w:szCs w:val="20"/>
          <w:lang w:eastAsia="es-ES"/>
        </w:rPr>
        <w:t>Muchos diseñadores y arquitectos de</w:t>
      </w:r>
      <w:r w:rsidRPr="00766D81">
        <w:rPr>
          <w:rFonts w:ascii="Arial Narrow" w:eastAsia="Times New Roman" w:hAnsi="Arial Narrow" w:cs="Times New Roman"/>
          <w:color w:val="000000"/>
          <w:sz w:val="20"/>
          <w:szCs w:val="20"/>
          <w:lang w:eastAsia="es-ES"/>
        </w:rPr>
        <w:t> </w:t>
      </w:r>
      <w:r w:rsidRPr="00E67FCA">
        <w:rPr>
          <w:rFonts w:ascii="Arial Narrow" w:eastAsia="Times New Roman" w:hAnsi="Arial Narrow" w:cs="Times New Roman"/>
          <w:iCs/>
          <w:color w:val="000000"/>
          <w:sz w:val="20"/>
          <w:szCs w:val="20"/>
          <w:lang w:eastAsia="es-ES"/>
        </w:rPr>
        <w:t>software</w:t>
      </w:r>
      <w:r w:rsidRPr="00766D81">
        <w:rPr>
          <w:rFonts w:ascii="Arial Narrow" w:eastAsia="Times New Roman" w:hAnsi="Arial Narrow" w:cs="Times New Roman"/>
          <w:color w:val="000000"/>
          <w:sz w:val="20"/>
          <w:szCs w:val="20"/>
          <w:lang w:eastAsia="es-ES"/>
        </w:rPr>
        <w:t> </w:t>
      </w:r>
      <w:r w:rsidRPr="00E67FCA">
        <w:rPr>
          <w:rFonts w:ascii="Arial Narrow" w:eastAsia="Times New Roman" w:hAnsi="Arial Narrow" w:cs="Times New Roman"/>
          <w:color w:val="000000"/>
          <w:sz w:val="20"/>
          <w:szCs w:val="20"/>
          <w:lang w:eastAsia="es-ES"/>
        </w:rPr>
        <w:t>han definido el término de</w:t>
      </w:r>
      <w:r w:rsidRPr="00766D81">
        <w:rPr>
          <w:rFonts w:ascii="Arial Narrow" w:eastAsia="Times New Roman" w:hAnsi="Arial Narrow" w:cs="Times New Roman"/>
          <w:color w:val="000000"/>
          <w:sz w:val="20"/>
          <w:szCs w:val="20"/>
          <w:lang w:eastAsia="es-ES"/>
        </w:rPr>
        <w:t> </w:t>
      </w:r>
      <w:r w:rsidRPr="00E67FCA">
        <w:rPr>
          <w:rFonts w:ascii="Arial Narrow" w:eastAsia="Times New Roman" w:hAnsi="Arial Narrow" w:cs="Times New Roman"/>
          <w:bCs/>
          <w:iCs/>
          <w:color w:val="000000"/>
          <w:sz w:val="20"/>
          <w:szCs w:val="20"/>
          <w:lang w:eastAsia="es-ES"/>
        </w:rPr>
        <w:t>patrón de diseño</w:t>
      </w:r>
      <w:r w:rsidRPr="00766D81">
        <w:rPr>
          <w:rFonts w:ascii="Arial Narrow" w:eastAsia="Times New Roman" w:hAnsi="Arial Narrow" w:cs="Times New Roman"/>
          <w:color w:val="000000"/>
          <w:sz w:val="20"/>
          <w:szCs w:val="20"/>
          <w:lang w:eastAsia="es-ES"/>
        </w:rPr>
        <w:t> </w:t>
      </w:r>
      <w:r w:rsidRPr="00E67FCA">
        <w:rPr>
          <w:rFonts w:ascii="Arial Narrow" w:eastAsia="Times New Roman" w:hAnsi="Arial Narrow" w:cs="Times New Roman"/>
          <w:color w:val="000000"/>
          <w:sz w:val="20"/>
          <w:szCs w:val="20"/>
          <w:lang w:eastAsia="es-ES"/>
        </w:rPr>
        <w:t>de varias formas que corresponden al ámbito a la cual se aplican los patrones. Luego, se dividió los patrones en diferentes categorías de acuerdo a su uso.</w:t>
      </w:r>
    </w:p>
    <w:p w:rsidR="00E67FCA" w:rsidRPr="00E67FCA" w:rsidRDefault="00766D81" w:rsidP="00E67FC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b/>
          <w:color w:val="000000"/>
          <w:sz w:val="20"/>
          <w:szCs w:val="20"/>
          <w:lang w:eastAsia="es-ES"/>
        </w:rPr>
      </w:pPr>
      <w:r>
        <w:rPr>
          <w:rFonts w:ascii="Arial Narrow" w:eastAsia="Times New Roman" w:hAnsi="Arial Narrow" w:cs="Times New Roman"/>
          <w:color w:val="000000"/>
          <w:sz w:val="20"/>
          <w:szCs w:val="20"/>
          <w:lang w:eastAsia="es-ES"/>
        </w:rPr>
        <w:t>Se han clasificado</w:t>
      </w:r>
      <w:r w:rsidR="00E67FCA" w:rsidRPr="00E67FCA">
        <w:rPr>
          <w:rFonts w:ascii="Arial Narrow" w:eastAsia="Times New Roman" w:hAnsi="Arial Narrow" w:cs="Times New Roman"/>
          <w:color w:val="000000"/>
          <w:sz w:val="20"/>
          <w:szCs w:val="20"/>
          <w:lang w:eastAsia="es-ES"/>
        </w:rPr>
        <w:t xml:space="preserve"> los patrones en 3 grandes categorías basadas en su</w:t>
      </w:r>
      <w:r w:rsidR="00E67FCA" w:rsidRPr="00766D81">
        <w:rPr>
          <w:rFonts w:ascii="Arial Narrow" w:eastAsia="Times New Roman" w:hAnsi="Arial Narrow" w:cs="Times New Roman"/>
          <w:color w:val="000000"/>
          <w:sz w:val="20"/>
          <w:szCs w:val="20"/>
          <w:lang w:eastAsia="es-ES"/>
        </w:rPr>
        <w:t> </w:t>
      </w:r>
      <w:r w:rsidR="00E67FCA" w:rsidRPr="00E67FCA">
        <w:rPr>
          <w:rFonts w:ascii="Arial Narrow" w:eastAsia="Times New Roman" w:hAnsi="Arial Narrow" w:cs="Times New Roman"/>
          <w:bCs/>
          <w:color w:val="000000"/>
          <w:sz w:val="20"/>
          <w:szCs w:val="20"/>
          <w:lang w:eastAsia="es-ES"/>
        </w:rPr>
        <w:t>PROPÓSITO</w:t>
      </w:r>
      <w:r w:rsidR="00E67FCA" w:rsidRPr="00E67FCA">
        <w:rPr>
          <w:rFonts w:ascii="Arial Narrow" w:eastAsia="Times New Roman" w:hAnsi="Arial Narrow" w:cs="Times New Roman"/>
          <w:color w:val="000000"/>
          <w:sz w:val="20"/>
          <w:szCs w:val="20"/>
          <w:lang w:eastAsia="es-ES"/>
        </w:rPr>
        <w:t xml:space="preserve">: </w:t>
      </w:r>
      <w:r w:rsidR="00E67FCA" w:rsidRPr="00E67FCA">
        <w:rPr>
          <w:rFonts w:ascii="Arial Narrow" w:eastAsia="Times New Roman" w:hAnsi="Arial Narrow" w:cs="Times New Roman"/>
          <w:b/>
          <w:color w:val="000000"/>
          <w:sz w:val="20"/>
          <w:szCs w:val="20"/>
          <w:lang w:eastAsia="es-ES"/>
        </w:rPr>
        <w:t>creacionales, estructurales y de comportamiento.</w:t>
      </w:r>
    </w:p>
    <w:p w:rsidR="00E67FCA" w:rsidRPr="00E67FCA" w:rsidRDefault="00E67FCA" w:rsidP="00E67F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color w:val="000000"/>
          <w:sz w:val="20"/>
          <w:szCs w:val="20"/>
          <w:lang w:eastAsia="es-ES"/>
        </w:rPr>
      </w:pPr>
      <w:r w:rsidRPr="00E67FCA">
        <w:rPr>
          <w:rFonts w:ascii="Arial Narrow" w:eastAsia="Times New Roman" w:hAnsi="Arial Narrow" w:cs="Times New Roman"/>
          <w:bCs/>
          <w:color w:val="000000"/>
          <w:sz w:val="20"/>
          <w:szCs w:val="20"/>
          <w:lang w:eastAsia="es-ES"/>
        </w:rPr>
        <w:t>Creacionales</w:t>
      </w:r>
      <w:r w:rsidRPr="00E67FCA">
        <w:rPr>
          <w:rFonts w:ascii="Arial Narrow" w:eastAsia="Times New Roman" w:hAnsi="Arial Narrow" w:cs="Times New Roman"/>
          <w:color w:val="000000"/>
          <w:sz w:val="20"/>
          <w:szCs w:val="20"/>
          <w:lang w:eastAsia="es-ES"/>
        </w:rPr>
        <w:t>: Patrones creacionales tratan con las formas de crear instancias de objetos. El objetivo de estos patrones es de abstraer el proceso de instanciación y ocultar los detalles de cómo los objetos son creados o inicializados.</w:t>
      </w:r>
    </w:p>
    <w:p w:rsidR="00E67FCA" w:rsidRPr="00E67FCA" w:rsidRDefault="00E67FCA" w:rsidP="00E67F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color w:val="000000"/>
          <w:sz w:val="20"/>
          <w:szCs w:val="20"/>
          <w:lang w:eastAsia="es-ES"/>
        </w:rPr>
      </w:pPr>
      <w:r w:rsidRPr="00E67FCA">
        <w:rPr>
          <w:rFonts w:ascii="Arial Narrow" w:eastAsia="Times New Roman" w:hAnsi="Arial Narrow" w:cs="Times New Roman"/>
          <w:bCs/>
          <w:color w:val="000000"/>
          <w:sz w:val="20"/>
          <w:szCs w:val="20"/>
          <w:lang w:eastAsia="es-ES"/>
        </w:rPr>
        <w:t>Estructurales</w:t>
      </w:r>
      <w:r w:rsidRPr="00E67FCA">
        <w:rPr>
          <w:rFonts w:ascii="Arial Narrow" w:eastAsia="Times New Roman" w:hAnsi="Arial Narrow" w:cs="Times New Roman"/>
          <w:color w:val="000000"/>
          <w:sz w:val="20"/>
          <w:szCs w:val="20"/>
          <w:lang w:eastAsia="es-ES"/>
        </w:rPr>
        <w:t>: Los patrones estructurales describen como las clases y objetos pueden ser combinados para formar grandes estructuras y proporcionar nuevas funcionalidades. Estos objetos adicionados pueden ser incluso objetos simples u objetos compuestos.</w:t>
      </w:r>
    </w:p>
    <w:p w:rsidR="00E67FCA" w:rsidRDefault="00E67FCA" w:rsidP="00E67F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color w:val="000000"/>
          <w:sz w:val="20"/>
          <w:szCs w:val="20"/>
          <w:lang w:eastAsia="es-ES"/>
        </w:rPr>
      </w:pPr>
      <w:r w:rsidRPr="00E67FCA">
        <w:rPr>
          <w:rFonts w:ascii="Arial Narrow" w:eastAsia="Times New Roman" w:hAnsi="Arial Narrow" w:cs="Times New Roman"/>
          <w:bCs/>
          <w:color w:val="000000"/>
          <w:sz w:val="20"/>
          <w:szCs w:val="20"/>
          <w:lang w:eastAsia="es-ES"/>
        </w:rPr>
        <w:t>Comportamiento</w:t>
      </w:r>
      <w:r w:rsidRPr="00E67FCA">
        <w:rPr>
          <w:rFonts w:ascii="Arial Narrow" w:eastAsia="Times New Roman" w:hAnsi="Arial Narrow" w:cs="Times New Roman"/>
          <w:color w:val="000000"/>
          <w:sz w:val="20"/>
          <w:szCs w:val="20"/>
          <w:lang w:eastAsia="es-ES"/>
        </w:rPr>
        <w:t>: Los patrones de comportamiento nos ayudan a definir la comunicación e iteración entre los objetos de un sistema. El propósito de este patrón es reducir el acoplamiento entre los objetos.</w:t>
      </w:r>
    </w:p>
    <w:p w:rsidR="00766D81" w:rsidRDefault="00766D81" w:rsidP="00E67FC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color w:val="000000"/>
          <w:sz w:val="20"/>
          <w:szCs w:val="20"/>
          <w:lang w:eastAsia="es-ES"/>
        </w:rPr>
      </w:pPr>
    </w:p>
    <w:p w:rsidR="00E67FCA" w:rsidRPr="00E67FCA" w:rsidRDefault="00766D81" w:rsidP="00E67FC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color w:val="000000"/>
          <w:sz w:val="20"/>
          <w:szCs w:val="20"/>
          <w:lang w:eastAsia="es-ES"/>
        </w:rPr>
      </w:pPr>
      <w:proofErr w:type="spellStart"/>
      <w:r>
        <w:rPr>
          <w:rFonts w:ascii="Arial Narrow" w:eastAsia="Times New Roman" w:hAnsi="Arial Narrow" w:cs="Times New Roman"/>
          <w:color w:val="000000"/>
          <w:sz w:val="20"/>
          <w:szCs w:val="20"/>
          <w:lang w:eastAsia="es-ES"/>
        </w:rPr>
        <w:t>Tambien</w:t>
      </w:r>
      <w:proofErr w:type="spellEnd"/>
      <w:r>
        <w:rPr>
          <w:rFonts w:ascii="Arial Narrow" w:eastAsia="Times New Roman" w:hAnsi="Arial Narrow" w:cs="Times New Roman"/>
          <w:color w:val="000000"/>
          <w:sz w:val="20"/>
          <w:szCs w:val="20"/>
          <w:lang w:eastAsia="es-ES"/>
        </w:rPr>
        <w:t xml:space="preserve"> se dividen en </w:t>
      </w:r>
      <w:r w:rsidR="00E67FCA" w:rsidRPr="00E67FCA">
        <w:rPr>
          <w:rFonts w:ascii="Arial Narrow" w:eastAsia="Times New Roman" w:hAnsi="Arial Narrow" w:cs="Times New Roman"/>
          <w:color w:val="000000"/>
          <w:sz w:val="20"/>
          <w:szCs w:val="20"/>
          <w:lang w:eastAsia="es-ES"/>
        </w:rPr>
        <w:t>2 ámbitos: Clases y objetos. Es así que, tenemos 6 tipos de patrones:</w:t>
      </w:r>
    </w:p>
    <w:tbl>
      <w:tblPr>
        <w:tblW w:w="4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453"/>
        <w:gridCol w:w="5469"/>
      </w:tblGrid>
      <w:tr w:rsidR="00E67FCA" w:rsidRPr="00E67FCA" w:rsidTr="00E67FCA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7FCA" w:rsidRPr="00E67FCA" w:rsidRDefault="00E67FCA" w:rsidP="00E67FCA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es-ES"/>
              </w:rPr>
            </w:pPr>
            <w:r w:rsidRPr="00E67FCA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ES"/>
              </w:rPr>
              <w:t>Creacionales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7FCA" w:rsidRPr="00E67FCA" w:rsidRDefault="00E67FCA" w:rsidP="00E67FC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ES"/>
              </w:rPr>
            </w:pPr>
            <w:r w:rsidRPr="00E67FCA">
              <w:rPr>
                <w:rFonts w:ascii="Arial Narrow" w:eastAsia="Times New Roman" w:hAnsi="Arial Narrow" w:cs="Times New Roman"/>
                <w:bCs/>
                <w:sz w:val="20"/>
                <w:szCs w:val="20"/>
                <w:lang w:eastAsia="es-ES"/>
              </w:rPr>
              <w:t>Creacional de la Clase</w:t>
            </w:r>
            <w:r w:rsidRPr="00E67FCA">
              <w:rPr>
                <w:rFonts w:ascii="Arial Narrow" w:eastAsia="Times New Roman" w:hAnsi="Arial Narrow" w:cs="Times New Roman"/>
                <w:sz w:val="20"/>
                <w:szCs w:val="20"/>
                <w:lang w:eastAsia="es-ES"/>
              </w:rPr>
              <w:br/>
              <w:t>Los patrones creacionales de Clases usan la herencia como un mecanismo para lograr la instanciación de la Clase. Por ejemplo el método Factoría.</w:t>
            </w:r>
          </w:p>
          <w:p w:rsidR="00E67FCA" w:rsidRPr="00E67FCA" w:rsidRDefault="00E67FCA" w:rsidP="00E67FC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ES"/>
              </w:rPr>
            </w:pPr>
            <w:r w:rsidRPr="00E67FCA">
              <w:rPr>
                <w:rFonts w:ascii="Arial Narrow" w:eastAsia="Times New Roman" w:hAnsi="Arial Narrow" w:cs="Times New Roman"/>
                <w:bCs/>
                <w:sz w:val="20"/>
                <w:szCs w:val="20"/>
                <w:lang w:eastAsia="es-ES"/>
              </w:rPr>
              <w:t>Creacional del objeto</w:t>
            </w:r>
            <w:r w:rsidRPr="00E67FCA">
              <w:rPr>
                <w:rFonts w:ascii="Arial Narrow" w:eastAsia="Times New Roman" w:hAnsi="Arial Narrow" w:cs="Times New Roman"/>
                <w:sz w:val="20"/>
                <w:szCs w:val="20"/>
                <w:lang w:eastAsia="es-ES"/>
              </w:rPr>
              <w:br/>
              <w:t xml:space="preserve">Los patrones creacionales de objetos son más escalables y dinámicos comparados de los patrones creacionales de Clases. Por ejemplo la Factoría abstracta y el patrón </w:t>
            </w:r>
            <w:proofErr w:type="spellStart"/>
            <w:r w:rsidRPr="00E67FCA">
              <w:rPr>
                <w:rFonts w:ascii="Arial Narrow" w:eastAsia="Times New Roman" w:hAnsi="Arial Narrow" w:cs="Times New Roman"/>
                <w:sz w:val="20"/>
                <w:szCs w:val="20"/>
                <w:lang w:eastAsia="es-ES"/>
              </w:rPr>
              <w:t>Singleton</w:t>
            </w:r>
            <w:proofErr w:type="spellEnd"/>
            <w:r w:rsidRPr="00E67FCA">
              <w:rPr>
                <w:rFonts w:ascii="Arial Narrow" w:eastAsia="Times New Roman" w:hAnsi="Arial Narrow" w:cs="Times New Roman"/>
                <w:sz w:val="20"/>
                <w:szCs w:val="20"/>
                <w:lang w:eastAsia="es-ES"/>
              </w:rPr>
              <w:t>.</w:t>
            </w:r>
          </w:p>
        </w:tc>
      </w:tr>
      <w:tr w:rsidR="00E67FCA" w:rsidRPr="00E67FCA" w:rsidTr="00E67FCA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7FCA" w:rsidRPr="00E67FCA" w:rsidRDefault="00E67FCA" w:rsidP="00E67FCA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es-ES"/>
              </w:rPr>
            </w:pPr>
            <w:r w:rsidRPr="00E67FCA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ES"/>
              </w:rPr>
              <w:t>Estructurales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7FCA" w:rsidRPr="00E67FCA" w:rsidRDefault="00E67FCA" w:rsidP="00E67FC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ES"/>
              </w:rPr>
            </w:pPr>
            <w:r w:rsidRPr="00E67FCA">
              <w:rPr>
                <w:rFonts w:ascii="Arial Narrow" w:eastAsia="Times New Roman" w:hAnsi="Arial Narrow" w:cs="Times New Roman"/>
                <w:bCs/>
                <w:sz w:val="20"/>
                <w:szCs w:val="20"/>
                <w:lang w:eastAsia="es-ES"/>
              </w:rPr>
              <w:t>Estructural de la Clase</w:t>
            </w:r>
            <w:r w:rsidRPr="00E67FCA">
              <w:rPr>
                <w:rFonts w:ascii="Arial Narrow" w:eastAsia="Times New Roman" w:hAnsi="Arial Narrow" w:cs="Times New Roman"/>
                <w:sz w:val="20"/>
                <w:szCs w:val="20"/>
                <w:lang w:eastAsia="es-ES"/>
              </w:rPr>
              <w:br/>
              <w:t>Los patrones estructurales de Clases usan la herencia para proporcionar interfaces más útiles combinando la funcionalidad de múltiples Clases. Por ejemplo el patrón Adaptador (Clase).</w:t>
            </w:r>
          </w:p>
          <w:p w:rsidR="00E67FCA" w:rsidRPr="00E67FCA" w:rsidRDefault="00E67FCA" w:rsidP="00E67FC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ES"/>
              </w:rPr>
            </w:pPr>
            <w:r w:rsidRPr="00E67FCA">
              <w:rPr>
                <w:rFonts w:ascii="Arial Narrow" w:eastAsia="Times New Roman" w:hAnsi="Arial Narrow" w:cs="Times New Roman"/>
                <w:bCs/>
                <w:sz w:val="20"/>
                <w:szCs w:val="20"/>
                <w:lang w:eastAsia="es-ES"/>
              </w:rPr>
              <w:t>Estructural de Objetos</w:t>
            </w:r>
            <w:r w:rsidRPr="00E67FCA">
              <w:rPr>
                <w:rFonts w:ascii="Arial Narrow" w:eastAsia="Times New Roman" w:hAnsi="Arial Narrow" w:cs="Times New Roman"/>
                <w:sz w:val="20"/>
                <w:szCs w:val="20"/>
                <w:lang w:eastAsia="es-ES"/>
              </w:rPr>
              <w:br/>
              <w:t xml:space="preserve">Los patrones estructurales de objetos crean objetos complejos agregando objetos individuales para construir grandes estructuras. La composición </w:t>
            </w:r>
            <w:proofErr w:type="spellStart"/>
            <w:r w:rsidRPr="00E67FCA">
              <w:rPr>
                <w:rFonts w:ascii="Arial Narrow" w:eastAsia="Times New Roman" w:hAnsi="Arial Narrow" w:cs="Times New Roman"/>
                <w:sz w:val="20"/>
                <w:szCs w:val="20"/>
                <w:lang w:eastAsia="es-ES"/>
              </w:rPr>
              <w:t>de l</w:t>
            </w:r>
            <w:proofErr w:type="spellEnd"/>
            <w:r w:rsidRPr="00E67FCA">
              <w:rPr>
                <w:rFonts w:ascii="Arial Narrow" w:eastAsia="Times New Roman" w:hAnsi="Arial Narrow" w:cs="Times New Roman"/>
                <w:sz w:val="20"/>
                <w:szCs w:val="20"/>
                <w:lang w:eastAsia="es-ES"/>
              </w:rPr>
              <w:t xml:space="preserve"> patrón estructural del objeto puede ser cambiado en tiempo de ejecución, el cual nos da flexibilidad adicional sobre los patrones estructurales de Clases. Por ejemplo el Adaptador (Objeto), </w:t>
            </w:r>
            <w:proofErr w:type="spellStart"/>
            <w:r w:rsidRPr="00E67FCA">
              <w:rPr>
                <w:rFonts w:ascii="Arial Narrow" w:eastAsia="Times New Roman" w:hAnsi="Arial Narrow" w:cs="Times New Roman"/>
                <w:sz w:val="20"/>
                <w:szCs w:val="20"/>
                <w:lang w:eastAsia="es-ES"/>
              </w:rPr>
              <w:t>Facade</w:t>
            </w:r>
            <w:proofErr w:type="spellEnd"/>
            <w:r w:rsidRPr="00E67FCA">
              <w:rPr>
                <w:rFonts w:ascii="Arial Narrow" w:eastAsia="Times New Roman" w:hAnsi="Arial Narrow" w:cs="Times New Roman"/>
                <w:sz w:val="20"/>
                <w:szCs w:val="20"/>
                <w:lang w:eastAsia="es-ES"/>
              </w:rPr>
              <w:t xml:space="preserve">, Bridge, </w:t>
            </w:r>
            <w:proofErr w:type="spellStart"/>
            <w:r w:rsidRPr="00E67FCA">
              <w:rPr>
                <w:rFonts w:ascii="Arial Narrow" w:eastAsia="Times New Roman" w:hAnsi="Arial Narrow" w:cs="Times New Roman"/>
                <w:sz w:val="20"/>
                <w:szCs w:val="20"/>
                <w:lang w:eastAsia="es-ES"/>
              </w:rPr>
              <w:t>Composite</w:t>
            </w:r>
            <w:proofErr w:type="spellEnd"/>
            <w:r w:rsidRPr="00E67FCA">
              <w:rPr>
                <w:rFonts w:ascii="Arial Narrow" w:eastAsia="Times New Roman" w:hAnsi="Arial Narrow" w:cs="Times New Roman"/>
                <w:sz w:val="20"/>
                <w:szCs w:val="20"/>
                <w:lang w:eastAsia="es-ES"/>
              </w:rPr>
              <w:t>.</w:t>
            </w:r>
          </w:p>
        </w:tc>
      </w:tr>
      <w:tr w:rsidR="00E67FCA" w:rsidRPr="00E67FCA" w:rsidTr="00E67FCA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7FCA" w:rsidRPr="00E67FCA" w:rsidRDefault="00E67FCA" w:rsidP="00E67FCA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es-ES"/>
              </w:rPr>
            </w:pPr>
            <w:r w:rsidRPr="00E67FCA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es-ES"/>
              </w:rPr>
              <w:t>Comportamiento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67FCA" w:rsidRPr="00E67FCA" w:rsidRDefault="00E67FCA" w:rsidP="00E67FC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ES"/>
              </w:rPr>
            </w:pPr>
            <w:r w:rsidRPr="00E67FCA">
              <w:rPr>
                <w:rFonts w:ascii="Arial Narrow" w:eastAsia="Times New Roman" w:hAnsi="Arial Narrow" w:cs="Times New Roman"/>
                <w:bCs/>
                <w:sz w:val="20"/>
                <w:szCs w:val="20"/>
                <w:lang w:eastAsia="es-ES"/>
              </w:rPr>
              <w:t>Comportamiento de Clase</w:t>
            </w:r>
            <w:r w:rsidRPr="00E67FCA">
              <w:rPr>
                <w:rFonts w:ascii="Arial Narrow" w:eastAsia="Times New Roman" w:hAnsi="Arial Narrow" w:cs="Times New Roman"/>
                <w:sz w:val="20"/>
                <w:szCs w:val="20"/>
                <w:lang w:eastAsia="es-ES"/>
              </w:rPr>
              <w:br/>
              <w:t xml:space="preserve">Los patrones de comportamiento de Clases usan la herencia </w:t>
            </w:r>
            <w:r w:rsidRPr="00E67FCA">
              <w:rPr>
                <w:rFonts w:ascii="Arial Narrow" w:eastAsia="Times New Roman" w:hAnsi="Arial Narrow" w:cs="Times New Roman"/>
                <w:sz w:val="20"/>
                <w:szCs w:val="20"/>
                <w:lang w:eastAsia="es-ES"/>
              </w:rPr>
              <w:lastRenderedPageBreak/>
              <w:t xml:space="preserve">para distribuir el comportamiento entre Clases. Por ejemplo </w:t>
            </w:r>
            <w:proofErr w:type="spellStart"/>
            <w:r w:rsidRPr="00E67FCA">
              <w:rPr>
                <w:rFonts w:ascii="Arial Narrow" w:eastAsia="Times New Roman" w:hAnsi="Arial Narrow" w:cs="Times New Roman"/>
                <w:sz w:val="20"/>
                <w:szCs w:val="20"/>
                <w:lang w:eastAsia="es-ES"/>
              </w:rPr>
              <w:t>Interpreter</w:t>
            </w:r>
            <w:proofErr w:type="spellEnd"/>
            <w:r w:rsidRPr="00E67FCA">
              <w:rPr>
                <w:rFonts w:ascii="Arial Narrow" w:eastAsia="Times New Roman" w:hAnsi="Arial Narrow" w:cs="Times New Roman"/>
                <w:sz w:val="20"/>
                <w:szCs w:val="20"/>
                <w:lang w:eastAsia="es-ES"/>
              </w:rPr>
              <w:t>.</w:t>
            </w:r>
          </w:p>
          <w:p w:rsidR="00E67FCA" w:rsidRPr="00E67FCA" w:rsidRDefault="00E67FCA" w:rsidP="00E67FCA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es-ES"/>
              </w:rPr>
            </w:pPr>
            <w:r w:rsidRPr="00E67FCA">
              <w:rPr>
                <w:rFonts w:ascii="Arial Narrow" w:eastAsia="Times New Roman" w:hAnsi="Arial Narrow" w:cs="Times New Roman"/>
                <w:bCs/>
                <w:sz w:val="20"/>
                <w:szCs w:val="20"/>
                <w:lang w:eastAsia="es-ES"/>
              </w:rPr>
              <w:t>Comportamiento de Objeto</w:t>
            </w:r>
            <w:r w:rsidRPr="00E67FCA">
              <w:rPr>
                <w:rFonts w:ascii="Arial Narrow" w:eastAsia="Times New Roman" w:hAnsi="Arial Narrow" w:cs="Times New Roman"/>
                <w:sz w:val="20"/>
                <w:szCs w:val="20"/>
                <w:lang w:eastAsia="es-ES"/>
              </w:rPr>
              <w:br/>
              <w:t xml:space="preserve">Los patrones de comportamiento de objetos nos permite analizar los patrones de comunicación entre objetos interconectados, como objetos incluidos en un objeto complejo. Ejemplo </w:t>
            </w:r>
            <w:proofErr w:type="spellStart"/>
            <w:r w:rsidRPr="00E67FCA">
              <w:rPr>
                <w:rFonts w:ascii="Arial Narrow" w:eastAsia="Times New Roman" w:hAnsi="Arial Narrow" w:cs="Times New Roman"/>
                <w:sz w:val="20"/>
                <w:szCs w:val="20"/>
                <w:lang w:eastAsia="es-ES"/>
              </w:rPr>
              <w:t>Iterator</w:t>
            </w:r>
            <w:proofErr w:type="spellEnd"/>
            <w:r w:rsidRPr="00E67FCA">
              <w:rPr>
                <w:rFonts w:ascii="Arial Narrow" w:eastAsia="Times New Roman" w:hAnsi="Arial Narrow" w:cs="Times New Roman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E67FCA">
              <w:rPr>
                <w:rFonts w:ascii="Arial Narrow" w:eastAsia="Times New Roman" w:hAnsi="Arial Narrow" w:cs="Times New Roman"/>
                <w:sz w:val="20"/>
                <w:szCs w:val="20"/>
                <w:lang w:eastAsia="es-ES"/>
              </w:rPr>
              <w:t>Observer</w:t>
            </w:r>
            <w:proofErr w:type="spellEnd"/>
            <w:r w:rsidRPr="00E67FCA">
              <w:rPr>
                <w:rFonts w:ascii="Arial Narrow" w:eastAsia="Times New Roman" w:hAnsi="Arial Narrow" w:cs="Times New Roman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E67FCA">
              <w:rPr>
                <w:rFonts w:ascii="Arial Narrow" w:eastAsia="Times New Roman" w:hAnsi="Arial Narrow" w:cs="Times New Roman"/>
                <w:sz w:val="20"/>
                <w:szCs w:val="20"/>
                <w:lang w:eastAsia="es-ES"/>
              </w:rPr>
              <w:t>Visitor</w:t>
            </w:r>
            <w:proofErr w:type="spellEnd"/>
            <w:r w:rsidRPr="00E67FCA">
              <w:rPr>
                <w:rFonts w:ascii="Arial Narrow" w:eastAsia="Times New Roman" w:hAnsi="Arial Narrow" w:cs="Times New Roman"/>
                <w:sz w:val="20"/>
                <w:szCs w:val="20"/>
                <w:lang w:eastAsia="es-ES"/>
              </w:rPr>
              <w:t>.</w:t>
            </w:r>
          </w:p>
        </w:tc>
      </w:tr>
    </w:tbl>
    <w:p w:rsidR="00E67FCA" w:rsidRPr="00766D81" w:rsidRDefault="00E67FCA">
      <w:pPr>
        <w:rPr>
          <w:rFonts w:ascii="Arial Narrow" w:hAnsi="Arial Narrow"/>
          <w:sz w:val="20"/>
          <w:szCs w:val="20"/>
        </w:rPr>
      </w:pPr>
      <w:bookmarkStart w:id="0" w:name="_GoBack"/>
      <w:bookmarkEnd w:id="0"/>
    </w:p>
    <w:sectPr w:rsidR="00E67FCA" w:rsidRPr="00766D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741A9"/>
    <w:multiLevelType w:val="multilevel"/>
    <w:tmpl w:val="6A8A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7D7371"/>
    <w:multiLevelType w:val="multilevel"/>
    <w:tmpl w:val="227C68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35B23458"/>
    <w:multiLevelType w:val="multilevel"/>
    <w:tmpl w:val="96560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C803F9"/>
    <w:multiLevelType w:val="multilevel"/>
    <w:tmpl w:val="32A8A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8B0EC9"/>
    <w:multiLevelType w:val="multilevel"/>
    <w:tmpl w:val="D1F41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FCA"/>
    <w:rsid w:val="00766D81"/>
    <w:rsid w:val="00CF04F5"/>
    <w:rsid w:val="00E6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7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67FCA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7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7FC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E67FCA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E67F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7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67FCA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7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7FC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E67FCA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E67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446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1</cp:revision>
  <dcterms:created xsi:type="dcterms:W3CDTF">2016-04-10T17:59:00Z</dcterms:created>
  <dcterms:modified xsi:type="dcterms:W3CDTF">2016-04-10T18:14:00Z</dcterms:modified>
</cp:coreProperties>
</file>