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5580" w14:textId="77777777" w:rsidR="00950659" w:rsidRPr="00FA0A14" w:rsidRDefault="00950659" w:rsidP="00950659">
      <w:pPr>
        <w:pStyle w:val="BodyText"/>
        <w:jc w:val="center"/>
        <w:rPr>
          <w:rFonts w:ascii="Times New Roman" w:hAnsi="Times New Roman" w:cs="Times New Roman"/>
          <w:sz w:val="20"/>
        </w:rPr>
      </w:pPr>
      <w:r w:rsidRPr="00FA0A14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E604425" wp14:editId="58838A37">
            <wp:extent cx="3139440" cy="899160"/>
            <wp:effectExtent l="0" t="0" r="3810" b="0"/>
            <wp:docPr id="1" name="Рисунок 1" descr="A drawing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A drawing of a building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E1D8" w14:textId="77777777" w:rsidR="00950659" w:rsidRPr="00FA0A14" w:rsidRDefault="00950659" w:rsidP="00950659">
      <w:pPr>
        <w:tabs>
          <w:tab w:val="left" w:pos="7704"/>
        </w:tabs>
        <w:rPr>
          <w:rFonts w:ascii="Times New Roman" w:hAnsi="Times New Roman" w:cs="Times New Roman"/>
          <w:lang w:val="uk-UA"/>
        </w:rPr>
      </w:pPr>
      <w:r w:rsidRPr="00FA0A14">
        <w:rPr>
          <w:rFonts w:ascii="Times New Roman" w:hAnsi="Times New Roman" w:cs="Times New Roman"/>
          <w:lang w:val="uk-UA"/>
        </w:rPr>
        <w:tab/>
      </w:r>
    </w:p>
    <w:p w14:paraId="41060D36" w14:textId="77777777" w:rsidR="00950659" w:rsidRPr="00FA0A14" w:rsidRDefault="00950659" w:rsidP="00950659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A0A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МІНІСТЕРСТВО ОСВІТИ ТА НАУКИ УКРАЇНИ</w:t>
      </w:r>
      <w:r w:rsidRPr="00FA0A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 НАЦІОНАЛЬНИЙ ТЕХНІЧНИЙ УНІВЕРСИТЕТ УКРАЇНИ</w:t>
      </w:r>
      <w:r w:rsidRPr="00FA0A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«КИЇВСЬКИЙ ПОЛІТЕХНІЧНИЙ ІНСТИТУТ </w:t>
      </w:r>
      <w:r w:rsidRPr="00FA0A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імені ІГОРЯ СІКОРСЬКОГО»</w:t>
      </w:r>
    </w:p>
    <w:p w14:paraId="2035A045" w14:textId="77777777" w:rsidR="00950659" w:rsidRPr="00FA0A14" w:rsidRDefault="00950659" w:rsidP="00950659">
      <w:pPr>
        <w:pStyle w:val="BodyText"/>
        <w:rPr>
          <w:rFonts w:ascii="Times New Roman" w:hAnsi="Times New Roman" w:cs="Times New Roman"/>
          <w:sz w:val="20"/>
          <w:lang w:val="uk-UA"/>
        </w:rPr>
      </w:pPr>
    </w:p>
    <w:p w14:paraId="44522DC4" w14:textId="77777777" w:rsidR="00950659" w:rsidRPr="00FA0A14" w:rsidRDefault="00950659" w:rsidP="00950659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A0A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Навчально-науковий інститут прикладного системного аналізу</w:t>
      </w:r>
      <w:r w:rsidRPr="00FA0A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Кафедра системного проектування </w:t>
      </w:r>
    </w:p>
    <w:p w14:paraId="7F672108" w14:textId="77777777" w:rsidR="00950659" w:rsidRPr="00FA0A14" w:rsidRDefault="00950659" w:rsidP="00950659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326B240C" w14:textId="77777777" w:rsidR="00950659" w:rsidRPr="00FA0A14" w:rsidRDefault="00950659" w:rsidP="00950659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FA0A14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14:paraId="5352A8D0" w14:textId="02EAB39E" w:rsidR="00950659" w:rsidRPr="00FA0A14" w:rsidRDefault="00950659" w:rsidP="00950659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FA0A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лабораторної роботи №</w:t>
      </w:r>
      <w:r w:rsidR="00E2380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Pr="00FA0A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«Теорія прийняття рішень»</w:t>
      </w:r>
    </w:p>
    <w:p w14:paraId="25232634" w14:textId="77777777" w:rsidR="00950659" w:rsidRPr="00FA0A14" w:rsidRDefault="00950659" w:rsidP="00950659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723078D" w14:textId="77777777" w:rsidR="00950659" w:rsidRPr="00FA0A14" w:rsidRDefault="00950659" w:rsidP="00950659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5E5A9BB" w14:textId="77777777" w:rsidR="00950659" w:rsidRPr="00FA0A14" w:rsidRDefault="00950659" w:rsidP="00950659">
      <w:pPr>
        <w:widowControl w:val="0"/>
        <w:tabs>
          <w:tab w:val="left" w:pos="7938"/>
        </w:tabs>
        <w:spacing w:after="0" w:line="360" w:lineRule="auto"/>
        <w:ind w:left="5194" w:right="-57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A0A14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  <w:r w:rsidRPr="00FA0A14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студент IV курсу, групи ДА-21</w:t>
      </w:r>
      <w:r w:rsidRPr="00FA0A14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Терещенко Олексій Ігорович</w:t>
      </w:r>
    </w:p>
    <w:p w14:paraId="26AD2801" w14:textId="77777777" w:rsidR="00950659" w:rsidRPr="00FA0A14" w:rsidRDefault="00950659" w:rsidP="00950659">
      <w:pPr>
        <w:widowControl w:val="0"/>
        <w:tabs>
          <w:tab w:val="left" w:pos="7938"/>
        </w:tabs>
        <w:spacing w:after="0" w:line="360" w:lineRule="auto"/>
        <w:ind w:left="519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A0A14">
        <w:rPr>
          <w:rFonts w:ascii="Times New Roman" w:eastAsia="Times New Roman" w:hAnsi="Times New Roman" w:cs="Times New Roman"/>
          <w:sz w:val="28"/>
          <w:szCs w:val="28"/>
          <w:lang w:val="uk-UA"/>
        </w:rPr>
        <w:t>Прийняв:</w:t>
      </w:r>
    </w:p>
    <w:p w14:paraId="5BE46343" w14:textId="77777777" w:rsidR="00950659" w:rsidRPr="00FA0A14" w:rsidRDefault="00950659" w:rsidP="00950659">
      <w:pPr>
        <w:widowControl w:val="0"/>
        <w:tabs>
          <w:tab w:val="left" w:pos="7938"/>
        </w:tabs>
        <w:spacing w:after="0" w:line="360" w:lineRule="auto"/>
        <w:ind w:left="519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A0A14">
        <w:rPr>
          <w:rFonts w:ascii="Times New Roman" w:eastAsia="Times New Roman" w:hAnsi="Times New Roman" w:cs="Times New Roman"/>
          <w:sz w:val="28"/>
          <w:szCs w:val="28"/>
          <w:lang w:val="uk-UA"/>
        </w:rPr>
        <w:t>асистент Шаптала Р. В.</w:t>
      </w:r>
    </w:p>
    <w:p w14:paraId="63C0E451" w14:textId="77777777" w:rsidR="00950659" w:rsidRPr="00FA0A14" w:rsidRDefault="00950659" w:rsidP="00950659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A03F59A" w14:textId="77777777" w:rsidR="00950659" w:rsidRPr="00FA0A14" w:rsidRDefault="00950659" w:rsidP="00950659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F210A8" w14:textId="77777777" w:rsidR="00950659" w:rsidRPr="00FA0A14" w:rsidRDefault="00950659" w:rsidP="00950659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575AC4F" w14:textId="77777777" w:rsidR="00950659" w:rsidRPr="00FA0A14" w:rsidRDefault="00950659" w:rsidP="00950659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A0A14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2025</w:t>
      </w:r>
    </w:p>
    <w:p w14:paraId="61AA7FE6" w14:textId="2127CF51" w:rsidR="00950659" w:rsidRPr="00FA0A14" w:rsidRDefault="00000000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b/>
          <w:sz w:val="28"/>
          <w:lang w:val="uk-UA"/>
        </w:rPr>
        <w:lastRenderedPageBreak/>
        <w:t>Мета роботи</w:t>
      </w:r>
      <w:r w:rsidR="00E23808">
        <w:rPr>
          <w:rFonts w:ascii="Times New Roman" w:hAnsi="Times New Roman" w:cs="Times New Roman"/>
          <w:b/>
          <w:sz w:val="28"/>
          <w:lang w:val="uk-UA"/>
        </w:rPr>
        <w:t xml:space="preserve">: </w:t>
      </w:r>
      <w:r w:rsidR="00950659" w:rsidRPr="00FA0A14">
        <w:rPr>
          <w:rFonts w:ascii="Times New Roman" w:hAnsi="Times New Roman" w:cs="Times New Roman"/>
          <w:sz w:val="28"/>
          <w:szCs w:val="28"/>
          <w:lang w:val="ru-RU"/>
        </w:rPr>
        <w:t>Навчитися приймати оптимальні рішення в умовах невизначеності, використовуючи методи та принципи теорії прийняття рішень.</w:t>
      </w:r>
    </w:p>
    <w:p w14:paraId="0BA6B793" w14:textId="10D2A185" w:rsidR="00A51E3A" w:rsidRPr="00FA0A14" w:rsidRDefault="00000000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b/>
          <w:sz w:val="28"/>
          <w:szCs w:val="28"/>
          <w:lang w:val="ru-RU"/>
        </w:rPr>
        <w:t>Опис прикладної області та постановка задачі</w:t>
      </w:r>
    </w:p>
    <w:p w14:paraId="15DD36C8" w14:textId="77777777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Предметна область: вибір місця для відпочинку за невизначеної погоди. Необхідно обрати напрямок відпустки зараз; фактична погода проявиться пізніше.</w:t>
      </w:r>
    </w:p>
    <w:p w14:paraId="628B48DB" w14:textId="5FE292CA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Альтернативи: Пляж, Гори, Місто, СПА-курорт.</w:t>
      </w:r>
    </w:p>
    <w:p w14:paraId="1476EE3A" w14:textId="4E1A9C36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Стани природи</w:t>
      </w:r>
      <w:r w:rsidR="00FA0A14" w:rsidRPr="00FA0A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A0A14">
        <w:rPr>
          <w:rFonts w:ascii="Times New Roman" w:hAnsi="Times New Roman" w:cs="Times New Roman"/>
          <w:sz w:val="28"/>
          <w:szCs w:val="28"/>
          <w:lang w:val="ru-RU"/>
        </w:rPr>
        <w:t>Сонце, Хмарно, Дощ, Шторм.</w:t>
      </w:r>
    </w:p>
    <w:p w14:paraId="0EC4EAD2" w14:textId="02D8CE46" w:rsidR="00A51E3A" w:rsidRPr="00FA0A14" w:rsidRDefault="00000000" w:rsidP="00DF6AA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Функція корисності: «бали задоволення» у діапазоні 0–100 залежно від стану природи.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1519"/>
        <w:gridCol w:w="1571"/>
        <w:gridCol w:w="1461"/>
        <w:gridCol w:w="1556"/>
      </w:tblGrid>
      <w:tr w:rsidR="00A51E3A" w:rsidRPr="00FA0A14" w14:paraId="79832358" w14:textId="77777777" w:rsidTr="00FA0A14">
        <w:trPr>
          <w:jc w:val="center"/>
        </w:trPr>
        <w:tc>
          <w:tcPr>
            <w:tcW w:w="2835" w:type="dxa"/>
            <w:tcBorders>
              <w:tl2br w:val="single" w:sz="4" w:space="0" w:color="auto"/>
            </w:tcBorders>
          </w:tcPr>
          <w:p w14:paraId="322E3860" w14:textId="77777777" w:rsidR="00A51E3A" w:rsidRPr="00FA0A14" w:rsidRDefault="00FA0A14" w:rsidP="00FA0A14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A0A1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Стан</w:t>
            </w:r>
          </w:p>
          <w:p w14:paraId="3371352F" w14:textId="39D4431E" w:rsidR="00FA0A14" w:rsidRPr="00FA0A14" w:rsidRDefault="00FA0A14" w:rsidP="00FA0A1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A0A1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Альтернатива</w:t>
            </w:r>
          </w:p>
        </w:tc>
        <w:tc>
          <w:tcPr>
            <w:tcW w:w="1701" w:type="dxa"/>
          </w:tcPr>
          <w:p w14:paraId="19121D13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0A14">
              <w:rPr>
                <w:rFonts w:ascii="Times New Roman" w:hAnsi="Times New Roman" w:cs="Times New Roman"/>
                <w:b/>
                <w:sz w:val="28"/>
                <w:szCs w:val="28"/>
              </w:rPr>
              <w:t>Сонце</w:t>
            </w:r>
            <w:proofErr w:type="spellEnd"/>
          </w:p>
        </w:tc>
        <w:tc>
          <w:tcPr>
            <w:tcW w:w="1701" w:type="dxa"/>
          </w:tcPr>
          <w:p w14:paraId="66F222F0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b/>
                <w:sz w:val="28"/>
                <w:szCs w:val="28"/>
              </w:rPr>
              <w:t>Хмарно</w:t>
            </w:r>
          </w:p>
        </w:tc>
        <w:tc>
          <w:tcPr>
            <w:tcW w:w="1701" w:type="dxa"/>
          </w:tcPr>
          <w:p w14:paraId="72334480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b/>
                <w:sz w:val="28"/>
                <w:szCs w:val="28"/>
              </w:rPr>
              <w:t>Дощ</w:t>
            </w:r>
          </w:p>
        </w:tc>
        <w:tc>
          <w:tcPr>
            <w:tcW w:w="1701" w:type="dxa"/>
          </w:tcPr>
          <w:p w14:paraId="33D7D13F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b/>
                <w:sz w:val="28"/>
                <w:szCs w:val="28"/>
              </w:rPr>
              <w:t>Шторм</w:t>
            </w:r>
          </w:p>
        </w:tc>
      </w:tr>
      <w:tr w:rsidR="00A51E3A" w:rsidRPr="00FA0A14" w14:paraId="19C21E23" w14:textId="77777777">
        <w:trPr>
          <w:jc w:val="center"/>
        </w:trPr>
        <w:tc>
          <w:tcPr>
            <w:tcW w:w="2835" w:type="dxa"/>
          </w:tcPr>
          <w:p w14:paraId="36EFCF6B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Пляж</w:t>
            </w:r>
            <w:proofErr w:type="spellEnd"/>
          </w:p>
        </w:tc>
        <w:tc>
          <w:tcPr>
            <w:tcW w:w="1701" w:type="dxa"/>
          </w:tcPr>
          <w:p w14:paraId="28F51DCE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701" w:type="dxa"/>
          </w:tcPr>
          <w:p w14:paraId="5E852AD2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701" w:type="dxa"/>
          </w:tcPr>
          <w:p w14:paraId="35C8A2F7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01" w:type="dxa"/>
          </w:tcPr>
          <w:p w14:paraId="6D20AE0D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A51E3A" w:rsidRPr="00FA0A14" w14:paraId="1CE4C40F" w14:textId="77777777">
        <w:trPr>
          <w:jc w:val="center"/>
        </w:trPr>
        <w:tc>
          <w:tcPr>
            <w:tcW w:w="2835" w:type="dxa"/>
          </w:tcPr>
          <w:p w14:paraId="470AF078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Гори</w:t>
            </w:r>
          </w:p>
        </w:tc>
        <w:tc>
          <w:tcPr>
            <w:tcW w:w="1701" w:type="dxa"/>
          </w:tcPr>
          <w:p w14:paraId="09B7F793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701" w:type="dxa"/>
          </w:tcPr>
          <w:p w14:paraId="71A17CEB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701" w:type="dxa"/>
          </w:tcPr>
          <w:p w14:paraId="5B423E41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701" w:type="dxa"/>
          </w:tcPr>
          <w:p w14:paraId="175B1942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A51E3A" w:rsidRPr="00FA0A14" w14:paraId="3358FA1F" w14:textId="77777777">
        <w:trPr>
          <w:jc w:val="center"/>
        </w:trPr>
        <w:tc>
          <w:tcPr>
            <w:tcW w:w="2835" w:type="dxa"/>
          </w:tcPr>
          <w:p w14:paraId="0F422714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Місто</w:t>
            </w:r>
          </w:p>
        </w:tc>
        <w:tc>
          <w:tcPr>
            <w:tcW w:w="1701" w:type="dxa"/>
          </w:tcPr>
          <w:p w14:paraId="77E1E382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701" w:type="dxa"/>
          </w:tcPr>
          <w:p w14:paraId="2FE1E9BD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701" w:type="dxa"/>
          </w:tcPr>
          <w:p w14:paraId="08D0C6B7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701" w:type="dxa"/>
          </w:tcPr>
          <w:p w14:paraId="4C63FFCB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A51E3A" w:rsidRPr="00FA0A14" w14:paraId="4EAD933D" w14:textId="77777777">
        <w:trPr>
          <w:jc w:val="center"/>
        </w:trPr>
        <w:tc>
          <w:tcPr>
            <w:tcW w:w="2835" w:type="dxa"/>
          </w:tcPr>
          <w:p w14:paraId="778035E6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СПА-курорт</w:t>
            </w:r>
          </w:p>
        </w:tc>
        <w:tc>
          <w:tcPr>
            <w:tcW w:w="1701" w:type="dxa"/>
          </w:tcPr>
          <w:p w14:paraId="0CA0B311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701" w:type="dxa"/>
          </w:tcPr>
          <w:p w14:paraId="0C02460E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701" w:type="dxa"/>
          </w:tcPr>
          <w:p w14:paraId="4E464760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701" w:type="dxa"/>
          </w:tcPr>
          <w:p w14:paraId="792D01DE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</w:tbl>
    <w:p w14:paraId="73F67315" w14:textId="77777777" w:rsidR="00A51E3A" w:rsidRPr="00FA0A14" w:rsidRDefault="00000000" w:rsidP="00546C66">
      <w:pPr>
        <w:spacing w:before="240"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Інтерпретація: Пляж найкращий за сонця, але суттєво втрачає в дощ/шторм. СПА-курорт стабільний у «поганих» станах.</w:t>
      </w:r>
    </w:p>
    <w:p w14:paraId="14D8F616" w14:textId="764D8802" w:rsidR="00FA0A14" w:rsidRPr="00FA0A14" w:rsidRDefault="00FA0A14" w:rsidP="00546C66">
      <w:pPr>
        <w:spacing w:before="240"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767A5CC" wp14:editId="09A776F0">
            <wp:extent cx="5486400" cy="3683000"/>
            <wp:effectExtent l="0" t="0" r="0" b="0"/>
            <wp:docPr id="161314933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933" name="Picture 1" descr="A chart of different colo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1802" w14:textId="05A44A65" w:rsidR="00FA0A14" w:rsidRPr="00FA0A14" w:rsidRDefault="00FA0A14" w:rsidP="00FA0A14">
      <w:pPr>
        <w:spacing w:before="24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Рисунок 1 – Матриця рішень (теплокарта корисності за альтернативами та станами природи).</w:t>
      </w:r>
    </w:p>
    <w:p w14:paraId="50A9EA5C" w14:textId="77777777" w:rsidR="00A51E3A" w:rsidRPr="00FA0A14" w:rsidRDefault="00000000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b/>
          <w:sz w:val="28"/>
          <w:szCs w:val="28"/>
          <w:lang w:val="ru-RU"/>
        </w:rPr>
        <w:t>4. Обрані критерії та інтерпретація</w:t>
      </w:r>
    </w:p>
    <w:p w14:paraId="21909D78" w14:textId="2B15062A" w:rsidR="00A51E3A" w:rsidRPr="00FA0A14" w:rsidRDefault="00FA0A14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000000" w:rsidRPr="00FA0A14">
        <w:rPr>
          <w:rFonts w:ascii="Times New Roman" w:hAnsi="Times New Roman" w:cs="Times New Roman"/>
          <w:sz w:val="28"/>
          <w:szCs w:val="28"/>
          <w:lang w:val="ru-RU"/>
        </w:rPr>
        <w:t>аксимін: обережний підхід; максимізує гарантований мінімум.</w:t>
      </w:r>
    </w:p>
    <w:p w14:paraId="43F5DA76" w14:textId="77777777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Максимакс: оптимістичний підхід; орієнтація на найкращий можливий результат.</w:t>
      </w:r>
    </w:p>
    <w:p w14:paraId="49CAC0DA" w14:textId="77777777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Севіджа (мінімакс жалю): мінімізує максимально можливий жаль (різниця з найкращим у кожному стані).</w:t>
      </w:r>
    </w:p>
    <w:p w14:paraId="025538D3" w14:textId="77777777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 xml:space="preserve">Гурвіца: компроміс оптимізм–песимізм із параметром </w:t>
      </w:r>
      <w:r w:rsidRPr="00FA0A14">
        <w:rPr>
          <w:rFonts w:ascii="Times New Roman" w:hAnsi="Times New Roman" w:cs="Times New Roman"/>
          <w:sz w:val="28"/>
          <w:szCs w:val="28"/>
        </w:rPr>
        <w:t>α</w:t>
      </w:r>
      <w:r w:rsidRPr="00FA0A14">
        <w:rPr>
          <w:rFonts w:ascii="Cambria Math" w:hAnsi="Cambria Math" w:cs="Cambria Math"/>
          <w:sz w:val="28"/>
          <w:szCs w:val="28"/>
          <w:lang w:val="ru-RU"/>
        </w:rPr>
        <w:t>∈</w:t>
      </w:r>
      <w:r w:rsidRPr="00FA0A14">
        <w:rPr>
          <w:rFonts w:ascii="Times New Roman" w:hAnsi="Times New Roman" w:cs="Times New Roman"/>
          <w:sz w:val="28"/>
          <w:szCs w:val="28"/>
          <w:lang w:val="ru-RU"/>
        </w:rPr>
        <w:t>[0;1].</w:t>
      </w:r>
    </w:p>
    <w:p w14:paraId="1A71B106" w14:textId="77777777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Лапласа: рівноймовірні стани природи; максимізація середньої корисності.</w:t>
      </w:r>
    </w:p>
    <w:p w14:paraId="16A0F9C4" w14:textId="609A4529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Байєса: відомі пріори станів — максимізація очікуваної корисності.</w:t>
      </w:r>
    </w:p>
    <w:p w14:paraId="389AA2BB" w14:textId="2D15DD00" w:rsidR="00A51E3A" w:rsidRPr="00FA0A14" w:rsidRDefault="00000000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b/>
          <w:sz w:val="28"/>
          <w:szCs w:val="28"/>
          <w:lang w:val="ru-RU"/>
        </w:rPr>
        <w:t>Розрахунки за критеріями</w:t>
      </w:r>
    </w:p>
    <w:p w14:paraId="1F61A133" w14:textId="0C84BAA1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 xml:space="preserve">5.1. </w:t>
      </w:r>
      <w:r w:rsidR="00FA0A14" w:rsidRPr="00FA0A14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FA0A14">
        <w:rPr>
          <w:rFonts w:ascii="Times New Roman" w:hAnsi="Times New Roman" w:cs="Times New Roman"/>
          <w:sz w:val="28"/>
          <w:szCs w:val="28"/>
          <w:lang w:val="ru-RU"/>
        </w:rPr>
        <w:t>аксимін. Мінімальні корисності: Пляж — 5; Гори — 30; Місто — 50; СПА-курорт — 60. Рішення: СПА-курорт.</w:t>
      </w:r>
    </w:p>
    <w:p w14:paraId="7F71DD04" w14:textId="77777777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lastRenderedPageBreak/>
        <w:t>5.2. Максимакс. Максимальні корисності: Пляж — 90; Гори — 70; Місто — 70; СПА-курорт — 75. Рішення: Пляж.</w:t>
      </w:r>
    </w:p>
    <w:p w14:paraId="4E38EB32" w14:textId="77777777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5.3. Севіджа (мінімакс жалю). Найкращі значення по станах: Сонце — 90; Хмарно — 75; Дощ — 70; Шторм — 60.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1"/>
        <w:gridCol w:w="1258"/>
        <w:gridCol w:w="1385"/>
        <w:gridCol w:w="1118"/>
        <w:gridCol w:w="1349"/>
        <w:gridCol w:w="1239"/>
      </w:tblGrid>
      <w:tr w:rsidR="000161CA" w:rsidRPr="00FA0A14" w14:paraId="769C5E93" w14:textId="77777777" w:rsidTr="000161CA">
        <w:trPr>
          <w:jc w:val="center"/>
        </w:trPr>
        <w:tc>
          <w:tcPr>
            <w:tcW w:w="2359" w:type="dxa"/>
            <w:tcBorders>
              <w:tl2br w:val="single" w:sz="4" w:space="0" w:color="auto"/>
            </w:tcBorders>
          </w:tcPr>
          <w:p w14:paraId="2EFD0C3C" w14:textId="77777777" w:rsidR="000161CA" w:rsidRPr="00FA0A14" w:rsidRDefault="000161CA" w:rsidP="000161C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A0A1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Стан</w:t>
            </w:r>
          </w:p>
          <w:p w14:paraId="00C47A85" w14:textId="77777777" w:rsidR="000161CA" w:rsidRDefault="000161CA" w:rsidP="000161C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78A3CA08" w14:textId="04D1D426" w:rsidR="000161CA" w:rsidRPr="00FA0A14" w:rsidRDefault="000161CA" w:rsidP="00016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Альтернатива</w:t>
            </w:r>
          </w:p>
        </w:tc>
        <w:tc>
          <w:tcPr>
            <w:tcW w:w="1288" w:type="dxa"/>
          </w:tcPr>
          <w:p w14:paraId="2CB544FB" w14:textId="77777777" w:rsidR="000161CA" w:rsidRDefault="000161CA" w:rsidP="000161CA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proofErr w:type="spellStart"/>
            <w:r w:rsidRPr="00FA0A14">
              <w:rPr>
                <w:rFonts w:ascii="Times New Roman" w:hAnsi="Times New Roman" w:cs="Times New Roman"/>
                <w:b/>
                <w:sz w:val="28"/>
                <w:szCs w:val="28"/>
              </w:rPr>
              <w:t>Сонце</w:t>
            </w:r>
            <w:proofErr w:type="spellEnd"/>
          </w:p>
          <w:p w14:paraId="1EB0EF1C" w14:textId="77777777" w:rsidR="000161CA" w:rsidRDefault="000161CA" w:rsidP="000161CA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  <w:p w14:paraId="3E8A9230" w14:textId="77777777" w:rsidR="000161CA" w:rsidRPr="000161CA" w:rsidRDefault="000161CA" w:rsidP="000161C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7" w:type="dxa"/>
          </w:tcPr>
          <w:p w14:paraId="651709E3" w14:textId="77777777" w:rsidR="000161CA" w:rsidRPr="00FA0A14" w:rsidRDefault="000161CA" w:rsidP="00016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0A14">
              <w:rPr>
                <w:rFonts w:ascii="Times New Roman" w:hAnsi="Times New Roman" w:cs="Times New Roman"/>
                <w:b/>
                <w:sz w:val="28"/>
                <w:szCs w:val="28"/>
              </w:rPr>
              <w:t>Хмарно</w:t>
            </w:r>
            <w:proofErr w:type="spellEnd"/>
          </w:p>
        </w:tc>
        <w:tc>
          <w:tcPr>
            <w:tcW w:w="1158" w:type="dxa"/>
          </w:tcPr>
          <w:p w14:paraId="3FE32A1F" w14:textId="77777777" w:rsidR="000161CA" w:rsidRPr="00FA0A14" w:rsidRDefault="000161CA" w:rsidP="00016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b/>
                <w:sz w:val="28"/>
                <w:szCs w:val="28"/>
              </w:rPr>
              <w:t>Дощ</w:t>
            </w:r>
          </w:p>
        </w:tc>
        <w:tc>
          <w:tcPr>
            <w:tcW w:w="1373" w:type="dxa"/>
          </w:tcPr>
          <w:p w14:paraId="08D3CD3E" w14:textId="77777777" w:rsidR="000161CA" w:rsidRPr="00FA0A14" w:rsidRDefault="000161CA" w:rsidP="00016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b/>
                <w:sz w:val="28"/>
                <w:szCs w:val="28"/>
              </w:rPr>
              <w:t>Шторм</w:t>
            </w:r>
          </w:p>
        </w:tc>
        <w:tc>
          <w:tcPr>
            <w:tcW w:w="1271" w:type="dxa"/>
          </w:tcPr>
          <w:p w14:paraId="40757F2B" w14:textId="77777777" w:rsidR="000161CA" w:rsidRPr="00FA0A14" w:rsidRDefault="000161CA" w:rsidP="000161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b/>
                <w:sz w:val="28"/>
                <w:szCs w:val="28"/>
              </w:rPr>
              <w:t>Макс. жаль</w:t>
            </w:r>
          </w:p>
        </w:tc>
      </w:tr>
      <w:tr w:rsidR="00A51E3A" w:rsidRPr="00FA0A14" w14:paraId="63ACF933" w14:textId="77777777" w:rsidTr="000161CA">
        <w:trPr>
          <w:jc w:val="center"/>
        </w:trPr>
        <w:tc>
          <w:tcPr>
            <w:tcW w:w="2359" w:type="dxa"/>
          </w:tcPr>
          <w:p w14:paraId="67E511F4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Пляж</w:t>
            </w:r>
            <w:proofErr w:type="spellEnd"/>
          </w:p>
        </w:tc>
        <w:tc>
          <w:tcPr>
            <w:tcW w:w="1288" w:type="dxa"/>
          </w:tcPr>
          <w:p w14:paraId="59EEB4DA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7" w:type="dxa"/>
          </w:tcPr>
          <w:p w14:paraId="359CE8A9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158" w:type="dxa"/>
          </w:tcPr>
          <w:p w14:paraId="5F967096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373" w:type="dxa"/>
          </w:tcPr>
          <w:p w14:paraId="296A187D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271" w:type="dxa"/>
          </w:tcPr>
          <w:p w14:paraId="663A3FC3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A51E3A" w:rsidRPr="00FA0A14" w14:paraId="63D1C610" w14:textId="77777777" w:rsidTr="000161CA">
        <w:trPr>
          <w:jc w:val="center"/>
        </w:trPr>
        <w:tc>
          <w:tcPr>
            <w:tcW w:w="2359" w:type="dxa"/>
          </w:tcPr>
          <w:p w14:paraId="7DE0FFCD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Гори</w:t>
            </w:r>
          </w:p>
        </w:tc>
        <w:tc>
          <w:tcPr>
            <w:tcW w:w="1288" w:type="dxa"/>
          </w:tcPr>
          <w:p w14:paraId="3BC2595A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07" w:type="dxa"/>
          </w:tcPr>
          <w:p w14:paraId="29EAB188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58" w:type="dxa"/>
          </w:tcPr>
          <w:p w14:paraId="2BA96E19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373" w:type="dxa"/>
          </w:tcPr>
          <w:p w14:paraId="1DF177B2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71" w:type="dxa"/>
          </w:tcPr>
          <w:p w14:paraId="5389AD7F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A51E3A" w:rsidRPr="00FA0A14" w14:paraId="204CEE9B" w14:textId="77777777" w:rsidTr="000161CA">
        <w:trPr>
          <w:jc w:val="center"/>
        </w:trPr>
        <w:tc>
          <w:tcPr>
            <w:tcW w:w="2359" w:type="dxa"/>
          </w:tcPr>
          <w:p w14:paraId="01A8475B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Місто</w:t>
            </w:r>
          </w:p>
        </w:tc>
        <w:tc>
          <w:tcPr>
            <w:tcW w:w="1288" w:type="dxa"/>
          </w:tcPr>
          <w:p w14:paraId="2FC624FB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07" w:type="dxa"/>
          </w:tcPr>
          <w:p w14:paraId="5F85907E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58" w:type="dxa"/>
          </w:tcPr>
          <w:p w14:paraId="220518EA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73" w:type="dxa"/>
          </w:tcPr>
          <w:p w14:paraId="389990CA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1" w:type="dxa"/>
          </w:tcPr>
          <w:p w14:paraId="76546FAB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A51E3A" w:rsidRPr="00FA0A14" w14:paraId="3AFB3236" w14:textId="77777777" w:rsidTr="000161CA">
        <w:trPr>
          <w:jc w:val="center"/>
        </w:trPr>
        <w:tc>
          <w:tcPr>
            <w:tcW w:w="2359" w:type="dxa"/>
          </w:tcPr>
          <w:p w14:paraId="426A70F9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СПА-курорт</w:t>
            </w:r>
          </w:p>
        </w:tc>
        <w:tc>
          <w:tcPr>
            <w:tcW w:w="1288" w:type="dxa"/>
          </w:tcPr>
          <w:p w14:paraId="087CD0EF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407" w:type="dxa"/>
          </w:tcPr>
          <w:p w14:paraId="37681773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58" w:type="dxa"/>
          </w:tcPr>
          <w:p w14:paraId="2F585A37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73" w:type="dxa"/>
          </w:tcPr>
          <w:p w14:paraId="6B89B5BD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1" w:type="dxa"/>
          </w:tcPr>
          <w:p w14:paraId="1D0DF19F" w14:textId="77777777" w:rsidR="00A51E3A" w:rsidRPr="00FA0A1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A14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</w:tbl>
    <w:p w14:paraId="51C2061A" w14:textId="77777777" w:rsidR="00A51E3A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Рішення за Севіджем: Гори (також допустиме Місто).</w:t>
      </w:r>
    </w:p>
    <w:p w14:paraId="76AE705B" w14:textId="720B73E5" w:rsidR="000161CA" w:rsidRDefault="000161CA">
      <w:pPr>
        <w:spacing w:after="120"/>
        <w:jc w:val="both"/>
        <w:rPr>
          <w:lang w:val="ru-RU"/>
        </w:rPr>
      </w:pPr>
      <w:r w:rsidRPr="000161C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C6A1C24" wp14:editId="40EE44BD">
            <wp:extent cx="5486400" cy="3683000"/>
            <wp:effectExtent l="0" t="0" r="0" b="0"/>
            <wp:docPr id="495702949" name="Picture 1" descr="A colorful square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02949" name="Picture 1" descr="A colorful squares with different colo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ACD7" w14:textId="663AF628" w:rsidR="000161CA" w:rsidRPr="000161CA" w:rsidRDefault="000161CA" w:rsidP="000161CA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61CA">
        <w:rPr>
          <w:rFonts w:ascii="Times New Roman" w:hAnsi="Times New Roman" w:cs="Times New Roman"/>
          <w:sz w:val="28"/>
          <w:szCs w:val="28"/>
          <w:lang w:val="ru-RU"/>
        </w:rPr>
        <w:t>Рисунок 2 – Матриця жалю (критерій Севіджа).</w:t>
      </w:r>
    </w:p>
    <w:p w14:paraId="1B70EE09" w14:textId="77777777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5.4. Гурвіца (</w:t>
      </w:r>
      <w:r w:rsidRPr="00FA0A14">
        <w:rPr>
          <w:rFonts w:ascii="Times New Roman" w:hAnsi="Times New Roman" w:cs="Times New Roman"/>
          <w:sz w:val="28"/>
          <w:szCs w:val="28"/>
        </w:rPr>
        <w:t>α</w:t>
      </w:r>
      <w:r w:rsidRPr="00FA0A14">
        <w:rPr>
          <w:rFonts w:ascii="Times New Roman" w:hAnsi="Times New Roman" w:cs="Times New Roman"/>
          <w:sz w:val="28"/>
          <w:szCs w:val="28"/>
          <w:lang w:val="ru-RU"/>
        </w:rPr>
        <w:t xml:space="preserve"> = 0.6). Значення </w:t>
      </w:r>
      <w:r w:rsidRPr="00FA0A14">
        <w:rPr>
          <w:rFonts w:ascii="Times New Roman" w:hAnsi="Times New Roman" w:cs="Times New Roman"/>
          <w:sz w:val="28"/>
          <w:szCs w:val="28"/>
        </w:rPr>
        <w:t>H</w:t>
      </w:r>
      <w:r w:rsidRPr="00FA0A14">
        <w:rPr>
          <w:rFonts w:ascii="Times New Roman" w:hAnsi="Times New Roman" w:cs="Times New Roman"/>
          <w:sz w:val="28"/>
          <w:szCs w:val="28"/>
          <w:lang w:val="ru-RU"/>
        </w:rPr>
        <w:t>: Пляж — 56; Гори — 54; Місто — 62; СПА-курорт — 67. Рішення: СПА-курорт.</w:t>
      </w:r>
    </w:p>
    <w:p w14:paraId="566899E6" w14:textId="77777777" w:rsidR="00A51E3A" w:rsidRPr="00FA0A14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5.5. Лапласа. Середні значення: Пляж — 42.5; Гори — 55.0; Місто — 61.25; СПА-курорт — 65.0. Рішення: СПА-курорт.</w:t>
      </w:r>
    </w:p>
    <w:p w14:paraId="05E4E31A" w14:textId="0FCFDF01" w:rsidR="00A51E3A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lastRenderedPageBreak/>
        <w:t>5.6. Байєса. За пріорами [0.4, 0.3, 0.2, 0.1] очікувані корисності: Пляж — 57.5; Гори — 61.5; Місто — 63.0; СПА-курорт — 64.5. Рішення: СПА-курорт.</w:t>
      </w:r>
    </w:p>
    <w:p w14:paraId="1ACA0B90" w14:textId="743E99F3" w:rsidR="000161CA" w:rsidRDefault="000161CA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61C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0A4F152" wp14:editId="637E3448">
            <wp:extent cx="5486400" cy="2174240"/>
            <wp:effectExtent l="0" t="0" r="0" b="0"/>
            <wp:docPr id="2880896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89638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09B9" w14:textId="0B96668B" w:rsidR="000161CA" w:rsidRPr="000161CA" w:rsidRDefault="000161CA" w:rsidP="000161CA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61CA">
        <w:rPr>
          <w:rFonts w:ascii="Times New Roman" w:hAnsi="Times New Roman" w:cs="Times New Roman"/>
          <w:sz w:val="28"/>
          <w:szCs w:val="28"/>
          <w:lang w:val="ru-RU"/>
        </w:rPr>
        <w:t>Рисунок 3 – Порівняння альтернатив за критеріями (Вальд, Максимакс, Севідж, Гурвіц, Лаплас).</w:t>
      </w:r>
    </w:p>
    <w:p w14:paraId="1B0C5E27" w14:textId="7A487AA4" w:rsidR="00FA0A14" w:rsidRPr="00FA0A14" w:rsidRDefault="00FA0A14" w:rsidP="009D5A22">
      <w:pPr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0A14">
        <w:rPr>
          <w:rFonts w:ascii="Times New Roman" w:hAnsi="Times New Roman" w:cs="Times New Roman"/>
          <w:sz w:val="28"/>
          <w:szCs w:val="28"/>
          <w:lang w:val="ru-RU"/>
        </w:rPr>
        <w:t>За відсутності достовірних ймовірностей і за пріоритету стабільності у несприятливих станах оптимально обрати СПА-курорт (</w:t>
      </w:r>
      <w:r w:rsidR="000161CA">
        <w:rPr>
          <w:rFonts w:ascii="Times New Roman" w:hAnsi="Times New Roman" w:cs="Times New Roman"/>
          <w:sz w:val="28"/>
          <w:szCs w:val="28"/>
          <w:lang w:val="ru-RU"/>
        </w:rPr>
        <w:t>Максимін</w:t>
      </w:r>
      <w:r w:rsidRPr="00FA0A14">
        <w:rPr>
          <w:rFonts w:ascii="Times New Roman" w:hAnsi="Times New Roman" w:cs="Times New Roman"/>
          <w:sz w:val="28"/>
          <w:szCs w:val="28"/>
          <w:lang w:val="ru-RU"/>
        </w:rPr>
        <w:t xml:space="preserve">, Лапласа, Гурвіц з </w:t>
      </w:r>
      <w:r w:rsidRPr="00FA0A14">
        <w:rPr>
          <w:rFonts w:ascii="Times New Roman" w:hAnsi="Times New Roman" w:cs="Times New Roman"/>
          <w:sz w:val="28"/>
          <w:szCs w:val="28"/>
        </w:rPr>
        <w:t>α</w:t>
      </w:r>
      <w:r w:rsidRPr="00FA0A14">
        <w:rPr>
          <w:rFonts w:ascii="Times New Roman" w:hAnsi="Times New Roman" w:cs="Times New Roman"/>
          <w:sz w:val="28"/>
          <w:szCs w:val="28"/>
          <w:lang w:val="ru-RU"/>
        </w:rPr>
        <w:t>=0.6, Байєс за наведеними пріорами). Якщо ж акцент на максимальних здобутках за ідеальних умов — Пляж (Максимакс). Якщо критично уникати жалю — Гори (Севідж).</w:t>
      </w:r>
    </w:p>
    <w:p w14:paraId="3789ECA0" w14:textId="37981175" w:rsidR="00A51E3A" w:rsidRPr="00FA0A14" w:rsidRDefault="00FA0A14" w:rsidP="00FA0A14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FA0A14">
        <w:rPr>
          <w:rFonts w:ascii="Times New Roman" w:hAnsi="Times New Roman" w:cs="Times New Roman"/>
          <w:b/>
          <w:sz w:val="32"/>
          <w:szCs w:val="32"/>
          <w:lang w:val="ru-RU"/>
        </w:rPr>
        <w:t>ВИСНОВКИ</w:t>
      </w:r>
    </w:p>
    <w:p w14:paraId="41479150" w14:textId="4DAB4C97" w:rsidR="00A51E3A" w:rsidRDefault="001B72F3" w:rsidP="000161CA">
      <w:pPr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 ході лабораторної роботи, було п</w:t>
      </w:r>
      <w:r w:rsidR="00000000" w:rsidRPr="00FA0A14">
        <w:rPr>
          <w:rFonts w:ascii="Times New Roman" w:hAnsi="Times New Roman" w:cs="Times New Roman"/>
          <w:sz w:val="28"/>
          <w:szCs w:val="28"/>
          <w:lang w:val="ru-RU"/>
        </w:rPr>
        <w:t xml:space="preserve">обудовано матрицю рішень і виконано розрахунки за критеріями </w:t>
      </w:r>
      <w:r w:rsidR="000161CA">
        <w:rPr>
          <w:rFonts w:ascii="Times New Roman" w:hAnsi="Times New Roman" w:cs="Times New Roman"/>
          <w:sz w:val="28"/>
          <w:szCs w:val="28"/>
          <w:lang w:val="ru-RU"/>
        </w:rPr>
        <w:t>Максимін</w:t>
      </w:r>
      <w:r w:rsidR="00000000" w:rsidRPr="00FA0A14">
        <w:rPr>
          <w:rFonts w:ascii="Times New Roman" w:hAnsi="Times New Roman" w:cs="Times New Roman"/>
          <w:sz w:val="28"/>
          <w:szCs w:val="28"/>
          <w:lang w:val="ru-RU"/>
        </w:rPr>
        <w:t xml:space="preserve">, Максимакс, Севіджа, Гурвіца та Лапласа, а також продемонстровано підхід Байєса. Вибір залежить від ставлення до ризику та наявної інформації.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Максимін, Лапласа, Гурвіц з </w:t>
      </w:r>
      <w:r w:rsidRPr="00FA0A14">
        <w:rPr>
          <w:rFonts w:ascii="Times New Roman" w:hAnsi="Times New Roman" w:cs="Times New Roman"/>
          <w:sz w:val="28"/>
          <w:szCs w:val="28"/>
        </w:rPr>
        <w:t>α</w:t>
      </w:r>
      <w:r w:rsidRPr="00FA0A14">
        <w:rPr>
          <w:rFonts w:ascii="Times New Roman" w:hAnsi="Times New Roman" w:cs="Times New Roman"/>
          <w:sz w:val="28"/>
          <w:szCs w:val="28"/>
          <w:lang w:val="ru-RU"/>
        </w:rPr>
        <w:t>=0.6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 Байєс називають оптимальним СПА-курорт, в той час як за Максимаксом – Пляж, а за Севіджем – Гори.</w:t>
      </w:r>
    </w:p>
    <w:p w14:paraId="176ED1E4" w14:textId="77777777" w:rsidR="000161CA" w:rsidRPr="00FA0A14" w:rsidRDefault="000161CA" w:rsidP="000161CA">
      <w:pPr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161CA" w:rsidRPr="00FA0A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627572">
    <w:abstractNumId w:val="8"/>
  </w:num>
  <w:num w:numId="2" w16cid:durableId="2137602395">
    <w:abstractNumId w:val="6"/>
  </w:num>
  <w:num w:numId="3" w16cid:durableId="1189486052">
    <w:abstractNumId w:val="5"/>
  </w:num>
  <w:num w:numId="4" w16cid:durableId="846284779">
    <w:abstractNumId w:val="4"/>
  </w:num>
  <w:num w:numId="5" w16cid:durableId="675883507">
    <w:abstractNumId w:val="7"/>
  </w:num>
  <w:num w:numId="6" w16cid:durableId="1597791715">
    <w:abstractNumId w:val="3"/>
  </w:num>
  <w:num w:numId="7" w16cid:durableId="1108506752">
    <w:abstractNumId w:val="2"/>
  </w:num>
  <w:num w:numId="8" w16cid:durableId="496770823">
    <w:abstractNumId w:val="1"/>
  </w:num>
  <w:num w:numId="9" w16cid:durableId="98015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CA"/>
    <w:rsid w:val="00034616"/>
    <w:rsid w:val="0006063C"/>
    <w:rsid w:val="000A6D33"/>
    <w:rsid w:val="0015074B"/>
    <w:rsid w:val="001B72F3"/>
    <w:rsid w:val="0029639D"/>
    <w:rsid w:val="00326F90"/>
    <w:rsid w:val="0043730C"/>
    <w:rsid w:val="00546C66"/>
    <w:rsid w:val="006C4E9F"/>
    <w:rsid w:val="00950659"/>
    <w:rsid w:val="009D5A22"/>
    <w:rsid w:val="00A51E3A"/>
    <w:rsid w:val="00AA1D8D"/>
    <w:rsid w:val="00B47730"/>
    <w:rsid w:val="00C3568A"/>
    <w:rsid w:val="00CB0664"/>
    <w:rsid w:val="00DF6AAE"/>
    <w:rsid w:val="00E23808"/>
    <w:rsid w:val="00FA0A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F3CDD"/>
  <w14:defaultImageDpi w14:val="300"/>
  <w15:docId w15:val="{E997151E-32FF-47DB-AD46-FEB62F02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Oleksii Tereshchenko</cp:lastModifiedBy>
  <cp:revision>6</cp:revision>
  <dcterms:created xsi:type="dcterms:W3CDTF">2025-10-27T12:49:00Z</dcterms:created>
  <dcterms:modified xsi:type="dcterms:W3CDTF">2025-10-27T12:51:00Z</dcterms:modified>
  <cp:category/>
</cp:coreProperties>
</file>