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6764A1" w:rsidRDefault="00225D10" w:rsidP="00225D10">
      <w:pPr>
        <w:pStyle w:val="BodyText"/>
        <w:jc w:val="center"/>
        <w:rPr>
          <w:sz w:val="20"/>
        </w:rPr>
      </w:pPr>
      <w:r w:rsidRPr="006764A1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6764A1" w:rsidRDefault="00225D10" w:rsidP="00225D10">
      <w:pPr>
        <w:tabs>
          <w:tab w:val="left" w:pos="7704"/>
        </w:tabs>
        <w:rPr>
          <w:lang w:val="uk-UA"/>
        </w:rPr>
      </w:pPr>
      <w:r w:rsidRPr="006764A1">
        <w:rPr>
          <w:lang w:val="uk-UA"/>
        </w:rPr>
        <w:tab/>
      </w:r>
    </w:p>
    <w:p w14:paraId="018CCD2B" w14:textId="031A39C9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6764A1" w:rsidRDefault="00225D10" w:rsidP="00225D10">
      <w:pPr>
        <w:pStyle w:val="BodyText"/>
        <w:rPr>
          <w:sz w:val="20"/>
        </w:rPr>
      </w:pPr>
    </w:p>
    <w:p w14:paraId="2CA033E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5F3A435C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B059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6764A1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587F27A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0F5D76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0F5D76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6764A1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6764A1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6764A1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6764A1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FDE353" w14:textId="6357C97C" w:rsidR="00B05967" w:rsidRPr="00B05967" w:rsidRDefault="00B05967" w:rsidP="00FA25BC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Розробити клієнт-серверний застосунок для вирішення завдання з лабораторної роботи номер 1, передавши масив даних з клієнта на сервер, а потім – отримавши результат назад на сторону клієнта. Для виконання основного завдання дозволено використовувати лише платформні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967">
        <w:rPr>
          <w:rFonts w:ascii="Times New Roman" w:hAnsi="Times New Roman" w:cs="Times New Roman"/>
          <w:sz w:val="28"/>
          <w:szCs w:val="28"/>
          <w:lang w:val="ru-RU"/>
        </w:rPr>
        <w:t>(WinSock, POSIX) та вбудовані засоби роботи з сокетами.</w:t>
      </w:r>
    </w:p>
    <w:p w14:paraId="30512654" w14:textId="77777777" w:rsidR="00B05967" w:rsidRDefault="00B05967" w:rsidP="00F371CB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Самостійно розробити протокол прикладного рівня (application protocol) для взаємодії клієнта з сервером. Для цього врахувати декілька кроків в процесі взаємодії: </w:t>
      </w:r>
    </w:p>
    <w:p w14:paraId="6A5016AA" w14:textId="064F486D" w:rsidR="00B05967" w:rsidRDefault="00B05967" w:rsidP="00B0596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 xml:space="preserve">надсилання даних та конфігурації обчислень (наприклад, вказати кількість потоків для виконання обчислень) </w:t>
      </w:r>
    </w:p>
    <w:p w14:paraId="2C9ADF95" w14:textId="6911787A" w:rsidR="00B05967" w:rsidRDefault="00B05967" w:rsidP="00B0596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надсилання команди (та отримання відповіді на команду) для початку обчислень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5D006D" w14:textId="69CA0F75" w:rsidR="00B05967" w:rsidRPr="00B05967" w:rsidRDefault="00B05967" w:rsidP="00B0596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надсилання команди для запиту статусу і результату обчислень.</w:t>
      </w:r>
    </w:p>
    <w:p w14:paraId="682A82EA" w14:textId="77777777" w:rsidR="00B05967" w:rsidRDefault="00B05967" w:rsidP="00E84496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Додати до розробленого серверу підтримку підключення декількох клієнтів одночасно. Додатковий бал можна отримати у випадку наявності двох клієнтів, один з яких буде розроблений на мові, відмінній від мови серверу та першого клієнту (другий клієнт дозволено створювати з використанням скриптових мов).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1A5AF9" w14:textId="6C966C33" w:rsidR="00B05967" w:rsidRPr="00B05967" w:rsidRDefault="00B05967" w:rsidP="002E1ED8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Застосунок повинен коректно оброблювати виняткові ситуації як на стороні клієнту, так і на стороні серверу і адекватно реагувати на них. Без завершення своєї роботи. Обов’язковим є коректна обробка порядку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967">
        <w:rPr>
          <w:rFonts w:ascii="Times New Roman" w:hAnsi="Times New Roman" w:cs="Times New Roman"/>
          <w:sz w:val="28"/>
          <w:szCs w:val="28"/>
          <w:lang w:val="ru-RU"/>
        </w:rPr>
        <w:t>кодування байтів у повідомленні.</w:t>
      </w:r>
    </w:p>
    <w:p w14:paraId="2FB7B821" w14:textId="02369132" w:rsidR="00B05967" w:rsidRPr="00B05967" w:rsidRDefault="00B05967" w:rsidP="00C51BF6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В протоколі роботи необхідно навести опис розробленого застосунку. До цього опису повинні входити обґрунтування вибору протоколу передачі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967">
        <w:rPr>
          <w:rFonts w:ascii="Times New Roman" w:hAnsi="Times New Roman" w:cs="Times New Roman"/>
          <w:sz w:val="28"/>
          <w:szCs w:val="28"/>
          <w:lang w:val="ru-RU"/>
        </w:rPr>
        <w:t>даних, а також архітектурний опис клієнта.</w:t>
      </w:r>
    </w:p>
    <w:p w14:paraId="4284C03D" w14:textId="77777777" w:rsidR="00B05967" w:rsidRDefault="00B05967" w:rsidP="00216638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Занести до протоколу роботи опис розробленого протоколу прикладного рівня у вигляді таблиці, що включає: перелік всіх команд, аргументи команд та їх опис, список можливих відповідей на команду.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FD431A" w14:textId="77777777" w:rsidR="00B05967" w:rsidRDefault="00B05967" w:rsidP="00B95459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Занести до протоколу роботи UML діаграму викликів взаємодії серверу та клієнту, починаючи від запуску клієнту, до завершення роботи.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0EB32D" w14:textId="52BF2C6E" w:rsidR="00646023" w:rsidRPr="00B05967" w:rsidRDefault="00B05967" w:rsidP="00B05967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967">
        <w:rPr>
          <w:rFonts w:ascii="Times New Roman" w:hAnsi="Times New Roman" w:cs="Times New Roman"/>
          <w:sz w:val="28"/>
          <w:szCs w:val="28"/>
          <w:lang w:val="ru-RU"/>
        </w:rPr>
        <w:t>Надати висновок, що повинен містити аналіз та опис проблем з котрими зіштовхнувся студент, або з якими може зіштовхнутися розробник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967">
        <w:rPr>
          <w:rFonts w:ascii="Times New Roman" w:hAnsi="Times New Roman" w:cs="Times New Roman"/>
          <w:sz w:val="28"/>
          <w:szCs w:val="28"/>
          <w:lang w:val="ru-RU"/>
        </w:rPr>
        <w:t>організації міжпроцесової взаємодії.</w:t>
      </w:r>
    </w:p>
    <w:p w14:paraId="56FD56B9" w14:textId="1296605E" w:rsidR="00B66357" w:rsidRPr="006764A1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6764A1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6764A1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9CD74A" w14:textId="40B4C05A" w:rsidR="006D4F3D" w:rsidRDefault="00B0596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D76">
        <w:rPr>
          <w:rFonts w:ascii="Times New Roman" w:hAnsi="Times New Roman" w:cs="Times New Roman"/>
          <w:sz w:val="28"/>
          <w:szCs w:val="28"/>
          <w:lang w:val="ru-RU"/>
        </w:rPr>
        <w:t xml:space="preserve">Програма реалізує клієнт-серверну архітектуру для обробки матриць у багатьох потоках. Клієнт передає матрицю та конфігурацію потоків на сервер, який виконує обчислення. </w:t>
      </w:r>
      <w:r w:rsidRPr="00B05967">
        <w:rPr>
          <w:rFonts w:ascii="Times New Roman" w:hAnsi="Times New Roman" w:cs="Times New Roman"/>
          <w:sz w:val="28"/>
          <w:szCs w:val="28"/>
        </w:rPr>
        <w:t>Після завершення обчислень сервер повертає результати клієнту.</w:t>
      </w:r>
    </w:p>
    <w:p w14:paraId="1803C726" w14:textId="6C3D0FEF" w:rsidR="00B05967" w:rsidRDefault="00B05967" w:rsidP="00B0596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967">
        <w:rPr>
          <w:rFonts w:ascii="Times New Roman" w:hAnsi="Times New Roman" w:cs="Times New Roman"/>
          <w:sz w:val="28"/>
          <w:szCs w:val="28"/>
        </w:rPr>
        <w:t>Клієнт</w:t>
      </w:r>
      <w:r w:rsidR="00C4701F">
        <w:rPr>
          <w:rFonts w:ascii="Times New Roman" w:hAnsi="Times New Roman" w:cs="Times New Roman"/>
          <w:sz w:val="28"/>
          <w:szCs w:val="28"/>
        </w:rPr>
        <w:t>:</w:t>
      </w:r>
    </w:p>
    <w:p w14:paraId="2722DCC2" w14:textId="7B47A83C" w:rsidR="00C4701F" w:rsidRPr="00C4701F" w:rsidRDefault="00C4701F" w:rsidP="00C4701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01F">
        <w:rPr>
          <w:rFonts w:ascii="Times New Roman" w:hAnsi="Times New Roman" w:cs="Times New Roman"/>
          <w:sz w:val="28"/>
          <w:szCs w:val="28"/>
        </w:rPr>
        <w:t>Ініціює введення параметрів обчислень: визначає розмір матриці та кількість робочих потоків (опція 1).</w:t>
      </w:r>
    </w:p>
    <w:p w14:paraId="4991765A" w14:textId="534E3B59" w:rsidR="00C4701F" w:rsidRPr="00C4701F" w:rsidRDefault="00C4701F" w:rsidP="00C4701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01F">
        <w:rPr>
          <w:rFonts w:ascii="Times New Roman" w:hAnsi="Times New Roman" w:cs="Times New Roman"/>
          <w:sz w:val="28"/>
          <w:szCs w:val="28"/>
        </w:rPr>
        <w:t>Генерує матрицю заданого розміру та передає її на сервер (опція 2).</w:t>
      </w:r>
    </w:p>
    <w:p w14:paraId="0F45AC60" w14:textId="38B0021F" w:rsidR="00C4701F" w:rsidRPr="00C4701F" w:rsidRDefault="00C4701F" w:rsidP="00C4701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01F">
        <w:rPr>
          <w:rFonts w:ascii="Times New Roman" w:hAnsi="Times New Roman" w:cs="Times New Roman"/>
          <w:sz w:val="28"/>
          <w:szCs w:val="28"/>
        </w:rPr>
        <w:t>Ініціює початок обчислень на сервері (опція 3).</w:t>
      </w:r>
    </w:p>
    <w:p w14:paraId="3EB00F44" w14:textId="77777777" w:rsidR="00C4701F" w:rsidRPr="00C4701F" w:rsidRDefault="00C4701F" w:rsidP="00C4701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01F">
        <w:rPr>
          <w:rFonts w:ascii="Times New Roman" w:hAnsi="Times New Roman" w:cs="Times New Roman"/>
          <w:sz w:val="28"/>
          <w:szCs w:val="28"/>
        </w:rPr>
        <w:t>Періодично запитує статус обчислень (опція 4) та, після їх завершення, отримує результуючу матрицю (опція 4).</w:t>
      </w:r>
    </w:p>
    <w:p w14:paraId="3668ED61" w14:textId="7D992860" w:rsidR="00B05967" w:rsidRPr="00B05967" w:rsidRDefault="00B05967" w:rsidP="00C470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01F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C4701F" w:rsidRPr="00C470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F09499" w14:textId="53CF5E2C" w:rsidR="00C4701F" w:rsidRPr="00C4701F" w:rsidRDefault="00C4701F" w:rsidP="00C4701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701F">
        <w:rPr>
          <w:rFonts w:ascii="Times New Roman" w:hAnsi="Times New Roman" w:cs="Times New Roman"/>
          <w:sz w:val="28"/>
          <w:szCs w:val="28"/>
        </w:rPr>
        <w:t>Приймає від клієнта параметри конфігурації та дані матриці.</w:t>
      </w:r>
    </w:p>
    <w:p w14:paraId="3BCB1D82" w14:textId="48F0AAA5" w:rsidR="00C4701F" w:rsidRPr="00C4701F" w:rsidRDefault="00C4701F" w:rsidP="00C4701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01F">
        <w:rPr>
          <w:rFonts w:ascii="Times New Roman" w:hAnsi="Times New Roman" w:cs="Times New Roman"/>
          <w:sz w:val="28"/>
          <w:szCs w:val="28"/>
        </w:rPr>
        <w:t>Виконує багатопотокове обчислення мінімальних елементів у стовпцях матриці відповідно до отриманої конфігурації.</w:t>
      </w:r>
    </w:p>
    <w:p w14:paraId="58551904" w14:textId="7A37C795" w:rsidR="00B05967" w:rsidRPr="00C4701F" w:rsidRDefault="00C4701F" w:rsidP="00C4701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01F">
        <w:rPr>
          <w:rFonts w:ascii="Times New Roman" w:hAnsi="Times New Roman" w:cs="Times New Roman"/>
          <w:sz w:val="28"/>
          <w:szCs w:val="28"/>
        </w:rPr>
        <w:t>Надсилає клієнту проміжні коди стану та фінальний результат обробки.</w:t>
      </w:r>
    </w:p>
    <w:p w14:paraId="775B9CA5" w14:textId="1AD0D3AB" w:rsidR="00B05967" w:rsidRDefault="00B0596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5967">
        <w:rPr>
          <w:rFonts w:ascii="Times New Roman" w:hAnsi="Times New Roman" w:cs="Times New Roman"/>
          <w:sz w:val="28"/>
          <w:szCs w:val="28"/>
          <w:lang w:val="uk-UA"/>
        </w:rPr>
        <w:t>Протокол прикладного рівня (Application Protocol) визначає команди, які використовуються для взаємодії між клієнтом і сервером. У таблиці нижче наведено опис команд, аргументів та можливих відповідей.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776"/>
        <w:gridCol w:w="2279"/>
        <w:gridCol w:w="3616"/>
      </w:tblGrid>
      <w:tr w:rsidR="008076C2" w:rsidRPr="008076C2" w14:paraId="4671C91A" w14:textId="77777777" w:rsidTr="008076C2">
        <w:tc>
          <w:tcPr>
            <w:tcW w:w="0" w:type="auto"/>
            <w:hideMark/>
          </w:tcPr>
          <w:p w14:paraId="661E96B2" w14:textId="77777777" w:rsidR="008076C2" w:rsidRPr="008076C2" w:rsidRDefault="008076C2" w:rsidP="008076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hideMark/>
          </w:tcPr>
          <w:p w14:paraId="3E8828BB" w14:textId="77777777" w:rsidR="008076C2" w:rsidRPr="008076C2" w:rsidRDefault="008076C2" w:rsidP="008076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0" w:type="auto"/>
            <w:hideMark/>
          </w:tcPr>
          <w:p w14:paraId="088F6C0C" w14:textId="77777777" w:rsidR="008076C2" w:rsidRPr="008076C2" w:rsidRDefault="008076C2" w:rsidP="008076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 аргументів</w:t>
            </w:r>
          </w:p>
        </w:tc>
        <w:tc>
          <w:tcPr>
            <w:tcW w:w="0" w:type="auto"/>
            <w:hideMark/>
          </w:tcPr>
          <w:p w14:paraId="0130C13C" w14:textId="77777777" w:rsidR="008076C2" w:rsidRPr="008076C2" w:rsidRDefault="008076C2" w:rsidP="008076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 відповіді</w:t>
            </w:r>
          </w:p>
        </w:tc>
      </w:tr>
      <w:tr w:rsidR="008076C2" w:rsidRPr="008076C2" w14:paraId="16D33A4A" w14:textId="77777777" w:rsidTr="008076C2">
        <w:tc>
          <w:tcPr>
            <w:tcW w:w="0" w:type="auto"/>
            <w:hideMark/>
          </w:tcPr>
          <w:p w14:paraId="163CCE07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CONFIG</w:t>
            </w:r>
          </w:p>
        </w:tc>
        <w:tc>
          <w:tcPr>
            <w:tcW w:w="0" w:type="auto"/>
            <w:hideMark/>
          </w:tcPr>
          <w:p w14:paraId="35B8B0D8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0" w:type="auto"/>
            <w:hideMark/>
          </w:tcPr>
          <w:p w14:paraId="09652131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• uint32_t n – розмір матриці (nxn)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uint32_t threads – кількість потоків</w:t>
            </w:r>
          </w:p>
        </w:tc>
        <w:tc>
          <w:tcPr>
            <w:tcW w:w="0" w:type="auto"/>
            <w:hideMark/>
          </w:tcPr>
          <w:p w14:paraId="07B71CA9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STATUS_RESP (0x06):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0x00 – STATUS_NOT_STARTED</w:t>
            </w:r>
          </w:p>
        </w:tc>
      </w:tr>
      <w:tr w:rsidR="008076C2" w:rsidRPr="008076C2" w14:paraId="4A5BB157" w14:textId="77777777" w:rsidTr="008076C2">
        <w:tc>
          <w:tcPr>
            <w:tcW w:w="0" w:type="auto"/>
            <w:hideMark/>
          </w:tcPr>
          <w:p w14:paraId="406FF9E1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MATRIX</w:t>
            </w:r>
          </w:p>
        </w:tc>
        <w:tc>
          <w:tcPr>
            <w:tcW w:w="0" w:type="auto"/>
            <w:hideMark/>
          </w:tcPr>
          <w:p w14:paraId="22D21424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0x02</w:t>
            </w:r>
          </w:p>
        </w:tc>
        <w:tc>
          <w:tcPr>
            <w:tcW w:w="0" w:type="auto"/>
            <w:hideMark/>
          </w:tcPr>
          <w:p w14:paraId="705B7607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•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×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значень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32_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(мережевий порядок байтів)</w:t>
            </w:r>
          </w:p>
        </w:tc>
        <w:tc>
          <w:tcPr>
            <w:tcW w:w="0" w:type="auto"/>
            <w:hideMark/>
          </w:tcPr>
          <w:p w14:paraId="7FCBD949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— (немає негайної відповіді)</w:t>
            </w:r>
          </w:p>
        </w:tc>
      </w:tr>
      <w:tr w:rsidR="008076C2" w:rsidRPr="008076C2" w14:paraId="10407DF7" w14:textId="77777777" w:rsidTr="008076C2">
        <w:tc>
          <w:tcPr>
            <w:tcW w:w="0" w:type="auto"/>
            <w:hideMark/>
          </w:tcPr>
          <w:p w14:paraId="3AAF3F22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START_PROCESS</w:t>
            </w:r>
          </w:p>
        </w:tc>
        <w:tc>
          <w:tcPr>
            <w:tcW w:w="0" w:type="auto"/>
            <w:hideMark/>
          </w:tcPr>
          <w:p w14:paraId="7015BDBC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0x03</w:t>
            </w:r>
          </w:p>
        </w:tc>
        <w:tc>
          <w:tcPr>
            <w:tcW w:w="0" w:type="auto"/>
            <w:hideMark/>
          </w:tcPr>
          <w:p w14:paraId="0D1CD2F4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5D5A5A5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STATUS_RESP (0x06):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0x01 – STATUS_IN_PROGRESS</w:t>
            </w:r>
          </w:p>
        </w:tc>
      </w:tr>
      <w:tr w:rsidR="008076C2" w:rsidRPr="008076C2" w14:paraId="1630052E" w14:textId="77777777" w:rsidTr="008076C2">
        <w:tc>
          <w:tcPr>
            <w:tcW w:w="0" w:type="auto"/>
            <w:hideMark/>
          </w:tcPr>
          <w:p w14:paraId="152D2A1A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STATUS_REQUEST</w:t>
            </w:r>
          </w:p>
        </w:tc>
        <w:tc>
          <w:tcPr>
            <w:tcW w:w="0" w:type="auto"/>
            <w:hideMark/>
          </w:tcPr>
          <w:p w14:paraId="00B4D1DC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0" w:type="auto"/>
            <w:hideMark/>
          </w:tcPr>
          <w:p w14:paraId="33E3910E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3C409F67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• Якщо обчислення не завершене: STATUS_RESP (0x06) з кодом 0x00 або 0x01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Якщо завершене: RESULT (0x05) з серіалізованою матрицею</w:t>
            </w:r>
          </w:p>
        </w:tc>
      </w:tr>
      <w:tr w:rsidR="008076C2" w:rsidRPr="008076C2" w14:paraId="11447F23" w14:textId="77777777" w:rsidTr="008076C2">
        <w:tc>
          <w:tcPr>
            <w:tcW w:w="0" w:type="auto"/>
            <w:hideMark/>
          </w:tcPr>
          <w:p w14:paraId="4B436DE8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0" w:type="auto"/>
            <w:hideMark/>
          </w:tcPr>
          <w:p w14:paraId="74DC3FF5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0x05</w:t>
            </w:r>
          </w:p>
        </w:tc>
        <w:tc>
          <w:tcPr>
            <w:tcW w:w="0" w:type="auto"/>
            <w:hideMark/>
          </w:tcPr>
          <w:p w14:paraId="408EA2AC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•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×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значень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32_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t 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 результат обробки</w:t>
            </w:r>
          </w:p>
        </w:tc>
        <w:tc>
          <w:tcPr>
            <w:tcW w:w="0" w:type="auto"/>
            <w:hideMark/>
          </w:tcPr>
          <w:p w14:paraId="3B038650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— (сервер надсилає цей пакет як відповідь на 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STATUS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REQUEST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076C2" w:rsidRPr="008076C2" w14:paraId="60A762EF" w14:textId="77777777" w:rsidTr="008076C2">
        <w:tc>
          <w:tcPr>
            <w:tcW w:w="0" w:type="auto"/>
            <w:hideMark/>
          </w:tcPr>
          <w:p w14:paraId="0BCE0D8D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STATUS_RESP</w:t>
            </w:r>
          </w:p>
        </w:tc>
        <w:tc>
          <w:tcPr>
            <w:tcW w:w="0" w:type="auto"/>
            <w:hideMark/>
          </w:tcPr>
          <w:p w14:paraId="7AEA97A9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0x06</w:t>
            </w:r>
          </w:p>
        </w:tc>
        <w:tc>
          <w:tcPr>
            <w:tcW w:w="0" w:type="auto"/>
            <w:hideMark/>
          </w:tcPr>
          <w:p w14:paraId="14C92C80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• uint8_t statusCode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0x00 – NOT_STARTED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0x01 – IN_PROGRESS</w:t>
            </w: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0x02 – FINISHED</w:t>
            </w:r>
          </w:p>
        </w:tc>
        <w:tc>
          <w:tcPr>
            <w:tcW w:w="0" w:type="auto"/>
            <w:hideMark/>
          </w:tcPr>
          <w:p w14:paraId="04BCF8F4" w14:textId="77777777" w:rsidR="008076C2" w:rsidRPr="008076C2" w:rsidRDefault="008076C2" w:rsidP="008076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6C2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67266C09" w14:textId="77777777" w:rsidR="00B05967" w:rsidRDefault="00B0596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729728" w14:textId="47AA9A86" w:rsidR="00B05967" w:rsidRDefault="00981F2F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зобразимо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-діаграму нашого застосунку:</w:t>
      </w:r>
    </w:p>
    <w:p w14:paraId="79AE0D5D" w14:textId="3BB83560" w:rsidR="00981F2F" w:rsidRDefault="0057051C" w:rsidP="00981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5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E47B3F" wp14:editId="7B1886E8">
            <wp:extent cx="5940425" cy="3240405"/>
            <wp:effectExtent l="0" t="0" r="3175" b="0"/>
            <wp:docPr id="58080203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2039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8FA" w14:textId="5C517860" w:rsidR="00B05967" w:rsidRPr="00C4701F" w:rsidRDefault="00981F2F" w:rsidP="00C470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—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-діаграма застосунку.</w:t>
      </w:r>
    </w:p>
    <w:p w14:paraId="0ADEEE23" w14:textId="534D64EA" w:rsidR="00981F2F" w:rsidRPr="000F5D76" w:rsidRDefault="00981F2F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протестуємо роботу нашого сервера, запустивши</w:t>
      </w:r>
      <w:r w:rsidR="00C4701F" w:rsidRPr="00C470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одночасно двох клієнтів, підключених до сервера</w:t>
      </w:r>
      <w:r w:rsidR="00DF7B03">
        <w:rPr>
          <w:rFonts w:ascii="Times New Roman" w:hAnsi="Times New Roman" w:cs="Times New Roman"/>
          <w:sz w:val="28"/>
          <w:szCs w:val="28"/>
          <w:lang w:val="uk-UA"/>
        </w:rPr>
        <w:t xml:space="preserve"> (один на С++, інший на </w:t>
      </w:r>
      <w:r w:rsidR="00DF7B03">
        <w:rPr>
          <w:rFonts w:ascii="Times New Roman" w:hAnsi="Times New Roman" w:cs="Times New Roman"/>
          <w:sz w:val="28"/>
          <w:szCs w:val="28"/>
        </w:rPr>
        <w:t>TypeScript</w:t>
      </w:r>
      <w:r w:rsidR="00DF7B03" w:rsidRPr="002872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909137" w14:textId="77777777" w:rsidR="00812DA7" w:rsidRPr="000F5D76" w:rsidRDefault="00812DA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878633" w14:textId="630ED6A5" w:rsidR="00812DA7" w:rsidRDefault="00DF7B03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7B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4D74C6" wp14:editId="3C9523E9">
            <wp:extent cx="5940425" cy="3369945"/>
            <wp:effectExtent l="0" t="0" r="3175" b="1905"/>
            <wp:docPr id="11883915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152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E81" w14:textId="28F93D39" w:rsidR="00812DA7" w:rsidRDefault="00812DA7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Запуск серверу.</w:t>
      </w:r>
    </w:p>
    <w:p w14:paraId="4E4B331C" w14:textId="77777777" w:rsidR="00812DA7" w:rsidRDefault="00812DA7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D6F56" w14:textId="749A785A" w:rsidR="00812DA7" w:rsidRDefault="00DF7B03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7B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081C50" wp14:editId="2659C43F">
            <wp:extent cx="5940425" cy="3354070"/>
            <wp:effectExtent l="0" t="0" r="3175" b="0"/>
            <wp:docPr id="544761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615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D2E" w14:textId="5CCA6C4B" w:rsidR="00B66357" w:rsidRPr="006764A1" w:rsidRDefault="00812DA7" w:rsidP="00DF7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— Одночасна робота з двома клієнтами.</w:t>
      </w:r>
      <w:r w:rsidR="00B66357"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6764A1" w:rsidRDefault="00B66357" w:rsidP="005705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00DE972" w14:textId="77777777" w:rsidR="0057051C" w:rsidRPr="0057051C" w:rsidRDefault="0057051C" w:rsidP="005705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51C">
        <w:rPr>
          <w:rFonts w:ascii="Times New Roman" w:hAnsi="Times New Roman" w:cs="Times New Roman"/>
          <w:sz w:val="28"/>
          <w:szCs w:val="28"/>
          <w:lang w:val="uk-UA"/>
        </w:rPr>
        <w:t>У процесі розробки клієнт</w:t>
      </w:r>
      <w:r w:rsidRPr="0057051C">
        <w:rPr>
          <w:rFonts w:ascii="Times New Roman" w:hAnsi="Times New Roman" w:cs="Times New Roman"/>
          <w:sz w:val="28"/>
          <w:szCs w:val="28"/>
          <w:lang w:val="uk-UA"/>
        </w:rPr>
        <w:noBreakHyphen/>
        <w:t>серверного застосунку для лабораторної роботи № 1 найбільшою складністю виявилося створення надійного та одночасно гнучкого прикладного протоколу обміну даними. Використання TLV</w:t>
      </w:r>
      <w:r w:rsidRPr="0057051C">
        <w:rPr>
          <w:rFonts w:ascii="Times New Roman" w:hAnsi="Times New Roman" w:cs="Times New Roman"/>
          <w:sz w:val="28"/>
          <w:szCs w:val="28"/>
          <w:lang w:val="uk-UA"/>
        </w:rPr>
        <w:noBreakHyphen/>
        <w:t>структури дозволило однозначно розділяти заголовки й корисне навантаження, однак вимагало ретельної обробки порядку байтів (htonl/ntohl) і коректного читання/запису частин повідомлення (recvAll/sendAll).</w:t>
      </w:r>
    </w:p>
    <w:p w14:paraId="50C17A07" w14:textId="320FB8B6" w:rsidR="0057051C" w:rsidRPr="0057051C" w:rsidRDefault="0057051C" w:rsidP="005705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51C">
        <w:rPr>
          <w:rFonts w:ascii="Times New Roman" w:hAnsi="Times New Roman" w:cs="Times New Roman"/>
          <w:sz w:val="28"/>
          <w:szCs w:val="28"/>
          <w:lang w:val="uk-UA"/>
        </w:rPr>
        <w:t xml:space="preserve">Під час реалізації багатопотокового серверу довелося приділяти особливу увагу синхронізації доступу до спільного стану сеансу (SessionState): без правильного використання mutex і lock_guard легко допустити гонки даних або блокування. </w:t>
      </w:r>
    </w:p>
    <w:p w14:paraId="2973408D" w14:textId="77777777" w:rsidR="0057051C" w:rsidRPr="0057051C" w:rsidRDefault="0057051C" w:rsidP="005705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51C">
        <w:rPr>
          <w:rFonts w:ascii="Times New Roman" w:hAnsi="Times New Roman" w:cs="Times New Roman"/>
          <w:sz w:val="28"/>
          <w:szCs w:val="28"/>
          <w:lang w:val="uk-UA"/>
        </w:rPr>
        <w:t>Підключення кількох клієнтів одночасно вимагає масштабованої обробки accept() та детачення (або управління) потоків</w:t>
      </w:r>
      <w:r w:rsidRPr="0057051C">
        <w:rPr>
          <w:rFonts w:ascii="Times New Roman" w:hAnsi="Times New Roman" w:cs="Times New Roman"/>
          <w:sz w:val="28"/>
          <w:szCs w:val="28"/>
          <w:lang w:val="uk-UA"/>
        </w:rPr>
        <w:noBreakHyphen/>
        <w:t>обробників. Тут критичними виявилися питання обробки помилок на рівні сокета: необхідно було забезпечити коректне закриття з’єднання при виникненні виключень і відмов з боку клієнта, зберігаючи працездатність інших сесій.</w:t>
      </w:r>
    </w:p>
    <w:p w14:paraId="45802B2D" w14:textId="77777777" w:rsidR="0057051C" w:rsidRPr="0057051C" w:rsidRDefault="0057051C" w:rsidP="005705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51C">
        <w:rPr>
          <w:rFonts w:ascii="Times New Roman" w:hAnsi="Times New Roman" w:cs="Times New Roman"/>
          <w:sz w:val="28"/>
          <w:szCs w:val="28"/>
          <w:lang w:val="uk-UA"/>
        </w:rPr>
        <w:t>При розробці другого клієнта на TypeScript виникли додаткові виклики: розбивка буфера на частини в JavaScript, асинхронне очікування повідомлень і гарантування цілісності TLV</w:t>
      </w:r>
      <w:r w:rsidRPr="0057051C">
        <w:rPr>
          <w:rFonts w:ascii="Times New Roman" w:hAnsi="Times New Roman" w:cs="Times New Roman"/>
          <w:sz w:val="28"/>
          <w:szCs w:val="28"/>
          <w:lang w:val="uk-UA"/>
        </w:rPr>
        <w:noBreakHyphen/>
        <w:t>пакетів. Взаємодія між компонентами на різних мовах програмування підкреслює важливість документування протоколу — детальна таблиця команд і UML</w:t>
      </w:r>
      <w:r w:rsidRPr="0057051C">
        <w:rPr>
          <w:rFonts w:ascii="Times New Roman" w:hAnsi="Times New Roman" w:cs="Times New Roman"/>
          <w:sz w:val="28"/>
          <w:szCs w:val="28"/>
          <w:lang w:val="uk-UA"/>
        </w:rPr>
        <w:noBreakHyphen/>
        <w:t>діаграма послідовностей дозволяють швидко адаптувати нові реалізації клієнтів чи серверів.</w:t>
      </w:r>
    </w:p>
    <w:p w14:paraId="19B9FD6B" w14:textId="4C3E8E06" w:rsidR="002620DD" w:rsidRPr="00287216" w:rsidRDefault="002620DD" w:rsidP="00287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620DD" w:rsidRPr="0028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ABD"/>
    <w:multiLevelType w:val="hybridMultilevel"/>
    <w:tmpl w:val="0A522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225A3"/>
    <w:multiLevelType w:val="hybridMultilevel"/>
    <w:tmpl w:val="5416598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9530B2"/>
    <w:multiLevelType w:val="hybridMultilevel"/>
    <w:tmpl w:val="9C4A4B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83DF8"/>
    <w:multiLevelType w:val="hybridMultilevel"/>
    <w:tmpl w:val="38B02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9720" w:hanging="360"/>
      </w:pPr>
    </w:lvl>
    <w:lvl w:ilvl="1" w:tplc="10000019" w:tentative="1">
      <w:start w:val="1"/>
      <w:numFmt w:val="lowerLetter"/>
      <w:lvlText w:val="%2."/>
      <w:lvlJc w:val="left"/>
      <w:pPr>
        <w:ind w:left="10440" w:hanging="360"/>
      </w:pPr>
    </w:lvl>
    <w:lvl w:ilvl="2" w:tplc="1000001B" w:tentative="1">
      <w:start w:val="1"/>
      <w:numFmt w:val="lowerRoman"/>
      <w:lvlText w:val="%3."/>
      <w:lvlJc w:val="right"/>
      <w:pPr>
        <w:ind w:left="11160" w:hanging="180"/>
      </w:pPr>
    </w:lvl>
    <w:lvl w:ilvl="3" w:tplc="1000000F" w:tentative="1">
      <w:start w:val="1"/>
      <w:numFmt w:val="decimal"/>
      <w:lvlText w:val="%4."/>
      <w:lvlJc w:val="left"/>
      <w:pPr>
        <w:ind w:left="11880" w:hanging="360"/>
      </w:pPr>
    </w:lvl>
    <w:lvl w:ilvl="4" w:tplc="10000019" w:tentative="1">
      <w:start w:val="1"/>
      <w:numFmt w:val="lowerLetter"/>
      <w:lvlText w:val="%5."/>
      <w:lvlJc w:val="left"/>
      <w:pPr>
        <w:ind w:left="12600" w:hanging="360"/>
      </w:pPr>
    </w:lvl>
    <w:lvl w:ilvl="5" w:tplc="1000001B" w:tentative="1">
      <w:start w:val="1"/>
      <w:numFmt w:val="lowerRoman"/>
      <w:lvlText w:val="%6."/>
      <w:lvlJc w:val="right"/>
      <w:pPr>
        <w:ind w:left="13320" w:hanging="180"/>
      </w:pPr>
    </w:lvl>
    <w:lvl w:ilvl="6" w:tplc="1000000F" w:tentative="1">
      <w:start w:val="1"/>
      <w:numFmt w:val="decimal"/>
      <w:lvlText w:val="%7."/>
      <w:lvlJc w:val="left"/>
      <w:pPr>
        <w:ind w:left="14040" w:hanging="360"/>
      </w:pPr>
    </w:lvl>
    <w:lvl w:ilvl="7" w:tplc="10000019" w:tentative="1">
      <w:start w:val="1"/>
      <w:numFmt w:val="lowerLetter"/>
      <w:lvlText w:val="%8."/>
      <w:lvlJc w:val="left"/>
      <w:pPr>
        <w:ind w:left="14760" w:hanging="360"/>
      </w:pPr>
    </w:lvl>
    <w:lvl w:ilvl="8" w:tplc="1000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8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516AD"/>
    <w:multiLevelType w:val="multilevel"/>
    <w:tmpl w:val="1D6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170BD8"/>
    <w:multiLevelType w:val="hybridMultilevel"/>
    <w:tmpl w:val="085E5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555C8"/>
    <w:multiLevelType w:val="hybridMultilevel"/>
    <w:tmpl w:val="B1DE2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229705">
    <w:abstractNumId w:val="0"/>
  </w:num>
  <w:num w:numId="2" w16cid:durableId="322441044">
    <w:abstractNumId w:val="9"/>
  </w:num>
  <w:num w:numId="3" w16cid:durableId="480004168">
    <w:abstractNumId w:val="27"/>
  </w:num>
  <w:num w:numId="4" w16cid:durableId="1284575998">
    <w:abstractNumId w:val="8"/>
  </w:num>
  <w:num w:numId="5" w16cid:durableId="733741724">
    <w:abstractNumId w:val="12"/>
  </w:num>
  <w:num w:numId="6" w16cid:durableId="118308414">
    <w:abstractNumId w:val="3"/>
  </w:num>
  <w:num w:numId="7" w16cid:durableId="1160578560">
    <w:abstractNumId w:val="20"/>
  </w:num>
  <w:num w:numId="8" w16cid:durableId="200822905">
    <w:abstractNumId w:val="13"/>
  </w:num>
  <w:num w:numId="9" w16cid:durableId="882253511">
    <w:abstractNumId w:val="29"/>
  </w:num>
  <w:num w:numId="10" w16cid:durableId="314451125">
    <w:abstractNumId w:val="10"/>
  </w:num>
  <w:num w:numId="11" w16cid:durableId="1813593692">
    <w:abstractNumId w:val="18"/>
  </w:num>
  <w:num w:numId="12" w16cid:durableId="1123763938">
    <w:abstractNumId w:val="24"/>
  </w:num>
  <w:num w:numId="13" w16cid:durableId="1735665463">
    <w:abstractNumId w:val="7"/>
  </w:num>
  <w:num w:numId="14" w16cid:durableId="289291715">
    <w:abstractNumId w:val="16"/>
  </w:num>
  <w:num w:numId="15" w16cid:durableId="1582333843">
    <w:abstractNumId w:val="11"/>
  </w:num>
  <w:num w:numId="16" w16cid:durableId="1894777346">
    <w:abstractNumId w:val="15"/>
  </w:num>
  <w:num w:numId="17" w16cid:durableId="1711030005">
    <w:abstractNumId w:val="2"/>
  </w:num>
  <w:num w:numId="18" w16cid:durableId="369114911">
    <w:abstractNumId w:val="14"/>
  </w:num>
  <w:num w:numId="19" w16cid:durableId="401605767">
    <w:abstractNumId w:val="25"/>
  </w:num>
  <w:num w:numId="20" w16cid:durableId="1247113482">
    <w:abstractNumId w:val="19"/>
  </w:num>
  <w:num w:numId="21" w16cid:durableId="1451315513">
    <w:abstractNumId w:val="17"/>
  </w:num>
  <w:num w:numId="22" w16cid:durableId="747964629">
    <w:abstractNumId w:val="22"/>
  </w:num>
  <w:num w:numId="23" w16cid:durableId="1376000741">
    <w:abstractNumId w:val="28"/>
  </w:num>
  <w:num w:numId="24" w16cid:durableId="916326112">
    <w:abstractNumId w:val="26"/>
  </w:num>
  <w:num w:numId="25" w16cid:durableId="922301145">
    <w:abstractNumId w:val="21"/>
  </w:num>
  <w:num w:numId="26" w16cid:durableId="188763348">
    <w:abstractNumId w:val="5"/>
  </w:num>
  <w:num w:numId="27" w16cid:durableId="510416164">
    <w:abstractNumId w:val="4"/>
  </w:num>
  <w:num w:numId="28" w16cid:durableId="1189492538">
    <w:abstractNumId w:val="23"/>
  </w:num>
  <w:num w:numId="29" w16cid:durableId="382559302">
    <w:abstractNumId w:val="6"/>
  </w:num>
  <w:num w:numId="30" w16cid:durableId="1890192377">
    <w:abstractNumId w:val="1"/>
  </w:num>
  <w:num w:numId="31" w16cid:durableId="3223218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0F5D76"/>
    <w:rsid w:val="00167DAA"/>
    <w:rsid w:val="00173204"/>
    <w:rsid w:val="00177B95"/>
    <w:rsid w:val="001B1225"/>
    <w:rsid w:val="001B2799"/>
    <w:rsid w:val="001E26D1"/>
    <w:rsid w:val="00225D10"/>
    <w:rsid w:val="002373B3"/>
    <w:rsid w:val="00247060"/>
    <w:rsid w:val="002620DD"/>
    <w:rsid w:val="00276D6B"/>
    <w:rsid w:val="00287216"/>
    <w:rsid w:val="00287C76"/>
    <w:rsid w:val="003134A8"/>
    <w:rsid w:val="003A6C56"/>
    <w:rsid w:val="003F6455"/>
    <w:rsid w:val="00436F1D"/>
    <w:rsid w:val="004578B7"/>
    <w:rsid w:val="00460C81"/>
    <w:rsid w:val="00462066"/>
    <w:rsid w:val="00486E32"/>
    <w:rsid w:val="004B590C"/>
    <w:rsid w:val="004E123E"/>
    <w:rsid w:val="004E2D2C"/>
    <w:rsid w:val="00505E37"/>
    <w:rsid w:val="005501D0"/>
    <w:rsid w:val="0057051C"/>
    <w:rsid w:val="005943B9"/>
    <w:rsid w:val="005E2666"/>
    <w:rsid w:val="005F578F"/>
    <w:rsid w:val="00613F88"/>
    <w:rsid w:val="00646023"/>
    <w:rsid w:val="006523A6"/>
    <w:rsid w:val="00654BDE"/>
    <w:rsid w:val="006764A1"/>
    <w:rsid w:val="006D4F3D"/>
    <w:rsid w:val="00742A62"/>
    <w:rsid w:val="00745914"/>
    <w:rsid w:val="00782D82"/>
    <w:rsid w:val="007A7C96"/>
    <w:rsid w:val="007E0D98"/>
    <w:rsid w:val="007F03C8"/>
    <w:rsid w:val="008009AD"/>
    <w:rsid w:val="008076C2"/>
    <w:rsid w:val="00812DA7"/>
    <w:rsid w:val="00830345"/>
    <w:rsid w:val="008361CD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51DAF"/>
    <w:rsid w:val="00981F2F"/>
    <w:rsid w:val="009C38F1"/>
    <w:rsid w:val="00A22E0A"/>
    <w:rsid w:val="00A84F60"/>
    <w:rsid w:val="00B05967"/>
    <w:rsid w:val="00B66357"/>
    <w:rsid w:val="00B70DC0"/>
    <w:rsid w:val="00BA7E64"/>
    <w:rsid w:val="00C22B25"/>
    <w:rsid w:val="00C34E4D"/>
    <w:rsid w:val="00C367AB"/>
    <w:rsid w:val="00C4701F"/>
    <w:rsid w:val="00CE68F8"/>
    <w:rsid w:val="00D14457"/>
    <w:rsid w:val="00D379AE"/>
    <w:rsid w:val="00D74821"/>
    <w:rsid w:val="00D77648"/>
    <w:rsid w:val="00DF4996"/>
    <w:rsid w:val="00DF7B03"/>
    <w:rsid w:val="00E3620B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41BAE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character" w:styleId="FollowedHyperlink">
    <w:name w:val="FollowedHyperlink"/>
    <w:basedOn w:val="DefaultParagraphFont"/>
    <w:uiPriority w:val="99"/>
    <w:semiHidden/>
    <w:unhideWhenUsed/>
    <w:rsid w:val="00F41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076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40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488-B3B3-4D91-965A-77297ABC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Oleksii Tereshchenko</cp:lastModifiedBy>
  <cp:revision>20</cp:revision>
  <dcterms:created xsi:type="dcterms:W3CDTF">2024-09-11T21:26:00Z</dcterms:created>
  <dcterms:modified xsi:type="dcterms:W3CDTF">2025-04-21T11:05:00Z</dcterms:modified>
</cp:coreProperties>
</file>