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1</w:t>
      </w:r>
      <w:r>
        <w:rPr>
          <w:rFonts w:ascii="IvoFont" w:hAnsi="IvoFont" w:cs="IvoFont" w:eastAsia="IvoFont"/>
          <w:spacing w:val="-15"/>
          <w:sz w:val="22"/>
        </w:rPr>
        <w:t>0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</w:p>
    <w:p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</w:p>
    <w:p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trike w:val="true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trike w:val="true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2"/>
        </w:rPr>
        <w:t>ш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ш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trike w:val="true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ж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trike w:val="true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trike w:val="true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trike w:val="true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trike w:val="true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trike w:val="true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trike w:val="true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ж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trike w:val="true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>ю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trike w:val="true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ж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trike w:val="true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trike w:val="true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trike w:val="true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ю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</w:p>
    <w:p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4"/>
        </w:rPr>
        <w:t>Э</w:t>
      </w:r>
      <w:r>
        <w:rPr>
          <w:rFonts w:ascii="IvoFont" w:hAnsi="IvoFont" w:cs="IvoFont" w:eastAsia="IvoFont"/>
          <w:strike w:val="true"/>
          <w:spacing w:val="-15"/>
          <w:sz w:val="24"/>
        </w:rPr>
        <w:t>т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/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Э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trike w:val="true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2"/>
        </w:rPr>
        <w:t>: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trike w:val="true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trike w:val="true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1</w:t>
      </w:r>
      <w:r>
        <w:rPr>
          <w:rFonts w:ascii="IvoFont" w:hAnsi="IvoFont" w:cs="IvoFont" w:eastAsia="IvoFont"/>
          <w:spacing w:val="-15"/>
          <w:sz w:val="26"/>
        </w:rPr>
        <w:t>9</w:t>
      </w:r>
      <w:r>
        <w:rPr>
          <w:rFonts w:ascii="IvoFont" w:hAnsi="IvoFont" w:cs="IvoFont" w:eastAsia="IvoFont"/>
          <w:spacing w:val="-15"/>
          <w:sz w:val="24"/>
        </w:rPr>
        <w:t>6</w:t>
      </w:r>
      <w:r>
        <w:rPr>
          <w:rFonts w:ascii="IvoFont" w:hAnsi="IvoFont" w:cs="IvoFont" w:eastAsia="IvoFont"/>
          <w:spacing w:val="-15"/>
          <w:sz w:val="26"/>
        </w:rPr>
        <w:t>0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6"/>
        </w:rPr>
        <w:t>1</w:t>
      </w:r>
      <w:r>
        <w:rPr>
          <w:rFonts w:ascii="IvoFont" w:hAnsi="IvoFont" w:cs="IvoFont" w:eastAsia="IvoFont"/>
          <w:strike w:val="true"/>
          <w:spacing w:val="-15"/>
          <w:sz w:val="26"/>
        </w:rPr>
        <w:t>0</w:t>
      </w:r>
      <w:r/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1</w:t>
      </w:r>
      <w:r>
        <w:rPr>
          <w:rFonts w:ascii="IvoFont" w:hAnsi="IvoFont" w:cs="IvoFont" w:eastAsia="IvoFont"/>
          <w:spacing w:val="-15"/>
          <w:sz w:val="22"/>
        </w:rPr>
        <w:t>0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trike w:val="true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/>
      <w:r>
        <w:rPr>
          <w:rFonts w:ascii="IvoFont" w:hAnsi="IvoFont" w:cs="IvoFont" w:eastAsia="IvoFont"/>
          <w:strike w:val="true"/>
          <w:spacing w:val="-15"/>
          <w:sz w:val="24"/>
        </w:rPr>
        <w:t>с</w:t>
      </w:r>
      <w:r>
        <w:rPr>
          <w:rFonts w:ascii="IvoFont" w:hAnsi="IvoFont" w:cs="IvoFont" w:eastAsia="IvoFont"/>
          <w:strike w:val="true"/>
          <w:spacing w:val="-15"/>
          <w:sz w:val="26"/>
        </w:rPr>
        <w:t>л</w:t>
      </w:r>
      <w:r>
        <w:rPr>
          <w:rFonts w:ascii="IvoFont" w:hAnsi="IvoFont" w:cs="IvoFont" w:eastAsia="IvoFont"/>
          <w:strike w:val="true"/>
          <w:spacing w:val="-15"/>
          <w:sz w:val="22"/>
        </w:rPr>
        <w:t>у</w:t>
      </w:r>
      <w:r>
        <w:rPr>
          <w:rFonts w:ascii="IvoFont" w:hAnsi="IvoFont" w:cs="IvoFont" w:eastAsia="IvoFont"/>
          <w:strike w:val="true"/>
          <w:spacing w:val="-15"/>
          <w:sz w:val="24"/>
        </w:rPr>
        <w:t>ж</w:t>
      </w:r>
      <w:r>
        <w:rPr>
          <w:rFonts w:ascii="IvoFont" w:hAnsi="IvoFont" w:cs="IvoFont" w:eastAsia="IvoFont"/>
          <w:strike w:val="true"/>
          <w:spacing w:val="-15"/>
          <w:sz w:val="26"/>
        </w:rPr>
        <w:t>и</w:t>
      </w:r>
      <w:r>
        <w:rPr>
          <w:rFonts w:ascii="IvoFont" w:hAnsi="IvoFont" w:cs="IvoFont" w:eastAsia="IvoFont"/>
          <w:strike w:val="true"/>
          <w:spacing w:val="-15"/>
          <w:sz w:val="22"/>
        </w:rPr>
        <w:t>т</w:t>
      </w:r>
      <w:r>
        <w:rPr>
          <w:rFonts w:ascii="IvoFont" w:hAnsi="IvoFont" w:cs="IvoFont" w:eastAsia="IvoFont"/>
          <w:strike w:val="true"/>
          <w:spacing w:val="-15"/>
          <w:sz w:val="24"/>
        </w:rPr>
        <w:t>ь</w:t>
      </w:r>
      <w:r/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ж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trike w:val="true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2"/>
        </w:rPr>
        <w:t>ш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trike w:val="true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trike w:val="true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trike w:val="true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trike w:val="true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trike w:val="true"/>
          <w:spacing w:val="-15"/>
          <w:sz w:val="22"/>
        </w:rPr>
        <w:t>1</w:t>
      </w:r>
      <w:r>
        <w:rPr>
          <w:rFonts w:ascii="IvoFont" w:hAnsi="IvoFont" w:cs="IvoFont" w:eastAsia="IvoFont"/>
          <w:spacing w:val="-15"/>
          <w:sz w:val="26"/>
        </w:rPr>
        <w:t>3</w:t>
      </w:r>
      <w:r>
        <w:rPr>
          <w:rFonts w:ascii="IvoFont" w:hAnsi="IvoFont" w:cs="IvoFont" w:eastAsia="IvoFont"/>
          <w:spacing w:val="-15"/>
          <w:sz w:val="26"/>
        </w:rPr>
        <w:t>5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trike w:val="true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2021-01-05T13:51:53Z</dcterms:created>
  <dc:creator>Apache POI</dc:creator>
</cp:coreProperties>
</file>