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245856"/>
        <w:docPartObj>
          <w:docPartGallery w:val="Cover Pages"/>
          <w:docPartUnique/>
        </w:docPartObj>
      </w:sdtPr>
      <w:sdtEndPr>
        <w:rPr>
          <w:rFonts w:ascii="Courier New" w:hAnsi="Courier New" w:cs="Courier New"/>
          <w:noProof/>
          <w:color w:val="044602"/>
          <w:sz w:val="21"/>
          <w:szCs w:val="21"/>
          <w:shd w:val="clear" w:color="auto" w:fill="FFFFFF"/>
        </w:rPr>
      </w:sdtEndPr>
      <w:sdtContent>
        <w:p w14:paraId="74E852E3" w14:textId="07D963B5" w:rsidR="00F75FEA" w:rsidRDefault="00F75FEA"/>
        <w:p w14:paraId="474B585A" w14:textId="2CCA6562" w:rsidR="00F75FEA" w:rsidRDefault="00F75FEA">
          <w:pPr>
            <w:rPr>
              <w:rFonts w:ascii="Courier New" w:hAnsi="Courier New" w:cs="Courier New"/>
              <w:noProof/>
              <w:color w:val="044602"/>
              <w:sz w:val="21"/>
              <w:szCs w:val="21"/>
              <w:shd w:val="clear" w:color="auto" w:fill="FFFFFF"/>
            </w:rPr>
          </w:pPr>
          <w:r>
            <w:rPr>
              <w:noProof/>
            </w:rPr>
            <mc:AlternateContent>
              <mc:Choice Requires="wps">
                <w:drawing>
                  <wp:anchor distT="0" distB="0" distL="114300" distR="114300" simplePos="0" relativeHeight="251684864" behindDoc="0" locked="0" layoutInCell="1" allowOverlap="1" wp14:anchorId="71AB948A" wp14:editId="5E6E66B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25T00:00:00Z">
                                    <w:dateFormat w:val="d 'de' MMMM 'de' yyyy"/>
                                    <w:lid w:val="es-ES"/>
                                    <w:storeMappedDataAs w:val="dateTime"/>
                                    <w:calendar w:val="gregorian"/>
                                  </w:date>
                                </w:sdtPr>
                                <w:sdtContent>
                                  <w:p w14:paraId="211D7258" w14:textId="2B836F5C" w:rsidR="00F75FEA" w:rsidRDefault="00F75FEA">
                                    <w:pPr>
                                      <w:pStyle w:val="Sinespaciado"/>
                                      <w:jc w:val="right"/>
                                      <w:rPr>
                                        <w:caps/>
                                        <w:color w:val="323E4F" w:themeColor="text2" w:themeShade="BF"/>
                                        <w:sz w:val="40"/>
                                        <w:szCs w:val="40"/>
                                      </w:rPr>
                                    </w:pPr>
                                    <w:r>
                                      <w:rPr>
                                        <w:caps/>
                                        <w:color w:val="323E4F" w:themeColor="text2" w:themeShade="BF"/>
                                        <w:sz w:val="40"/>
                                        <w:szCs w:val="40"/>
                                        <w:lang w:val="es-ES"/>
                                      </w:rPr>
                                      <w:t>25 de septiembre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1AB948A"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848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25T00:00:00Z">
                              <w:dateFormat w:val="d 'de' MMMM 'de' yyyy"/>
                              <w:lid w:val="es-ES"/>
                              <w:storeMappedDataAs w:val="dateTime"/>
                              <w:calendar w:val="gregorian"/>
                            </w:date>
                          </w:sdtPr>
                          <w:sdtContent>
                            <w:p w14:paraId="211D7258" w14:textId="2B836F5C" w:rsidR="00F75FEA" w:rsidRDefault="00F75FEA">
                              <w:pPr>
                                <w:pStyle w:val="Sinespaciado"/>
                                <w:jc w:val="right"/>
                                <w:rPr>
                                  <w:caps/>
                                  <w:color w:val="323E4F" w:themeColor="text2" w:themeShade="BF"/>
                                  <w:sz w:val="40"/>
                                  <w:szCs w:val="40"/>
                                </w:rPr>
                              </w:pPr>
                              <w:r>
                                <w:rPr>
                                  <w:caps/>
                                  <w:color w:val="323E4F" w:themeColor="text2" w:themeShade="BF"/>
                                  <w:sz w:val="40"/>
                                  <w:szCs w:val="40"/>
                                  <w:lang w:val="es-ES"/>
                                </w:rPr>
                                <w:t>25 de septiembre de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4C6792F6" wp14:editId="3C7DB35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w:hAnsi="Poppins" w:cs="Poppins"/>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B3449E7" w14:textId="251B8791" w:rsidR="00F75FEA" w:rsidRPr="00F75FEA" w:rsidRDefault="00F75FEA">
                                    <w:pPr>
                                      <w:pStyle w:val="Sinespaciado"/>
                                      <w:jc w:val="right"/>
                                      <w:rPr>
                                        <w:rFonts w:ascii="Poppins" w:hAnsi="Poppins" w:cs="Poppins"/>
                                        <w:caps/>
                                        <w:color w:val="262626" w:themeColor="text1" w:themeTint="D9"/>
                                        <w:sz w:val="28"/>
                                        <w:szCs w:val="28"/>
                                      </w:rPr>
                                    </w:pPr>
                                    <w:r w:rsidRPr="00F75FEA">
                                      <w:rPr>
                                        <w:rFonts w:ascii="Poppins" w:hAnsi="Poppins" w:cs="Poppins"/>
                                        <w:caps/>
                                        <w:color w:val="262626" w:themeColor="text1" w:themeTint="D9"/>
                                        <w:sz w:val="28"/>
                                        <w:szCs w:val="28"/>
                                      </w:rPr>
                                      <w:t>Francisca Reyes Vera</w:t>
                                    </w:r>
                                  </w:p>
                                </w:sdtContent>
                              </w:sdt>
                              <w:p w14:paraId="4003D592" w14:textId="38436535" w:rsidR="00F75FEA" w:rsidRDefault="00F75FE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6E252AC9" w14:textId="51807349" w:rsidR="00F75FEA" w:rsidRDefault="00F75FE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C6792F6" id="Cuadro de texto 112" o:spid="_x0000_s1027" type="#_x0000_t202" style="position:absolute;margin-left:0;margin-top:0;width:453pt;height:51.4pt;z-index:2516838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rFonts w:ascii="Poppins" w:hAnsi="Poppins" w:cs="Poppins"/>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B3449E7" w14:textId="251B8791" w:rsidR="00F75FEA" w:rsidRPr="00F75FEA" w:rsidRDefault="00F75FEA">
                              <w:pPr>
                                <w:pStyle w:val="Sinespaciado"/>
                                <w:jc w:val="right"/>
                                <w:rPr>
                                  <w:rFonts w:ascii="Poppins" w:hAnsi="Poppins" w:cs="Poppins"/>
                                  <w:caps/>
                                  <w:color w:val="262626" w:themeColor="text1" w:themeTint="D9"/>
                                  <w:sz w:val="28"/>
                                  <w:szCs w:val="28"/>
                                </w:rPr>
                              </w:pPr>
                              <w:r w:rsidRPr="00F75FEA">
                                <w:rPr>
                                  <w:rFonts w:ascii="Poppins" w:hAnsi="Poppins" w:cs="Poppins"/>
                                  <w:caps/>
                                  <w:color w:val="262626" w:themeColor="text1" w:themeTint="D9"/>
                                  <w:sz w:val="28"/>
                                  <w:szCs w:val="28"/>
                                </w:rPr>
                                <w:t>Francisca Reyes Vera</w:t>
                              </w:r>
                            </w:p>
                          </w:sdtContent>
                        </w:sdt>
                        <w:p w14:paraId="4003D592" w14:textId="38436535" w:rsidR="00F75FEA" w:rsidRDefault="00F75FE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6E252AC9" w14:textId="51807349" w:rsidR="00F75FEA" w:rsidRDefault="00F75FE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2816" behindDoc="0" locked="0" layoutInCell="1" allowOverlap="1" wp14:anchorId="3D5617DA" wp14:editId="2ADDDA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7DDDA" w14:textId="4CFAAA4C" w:rsidR="00F75FEA" w:rsidRPr="00F75FEA" w:rsidRDefault="00F75FEA">
                                <w:pPr>
                                  <w:pStyle w:val="Sinespaciado"/>
                                  <w:jc w:val="right"/>
                                  <w:rPr>
                                    <w:rFonts w:ascii="Poppins" w:hAnsi="Poppins" w:cs="Poppins"/>
                                    <w:caps/>
                                    <w:color w:val="323E4F" w:themeColor="text2" w:themeShade="BF"/>
                                    <w:sz w:val="52"/>
                                    <w:szCs w:val="52"/>
                                  </w:rPr>
                                </w:pPr>
                                <w:sdt>
                                  <w:sdtPr>
                                    <w:rPr>
                                      <w:rFonts w:ascii="Poppins" w:hAnsi="Poppins" w:cs="Poppins"/>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F75FEA">
                                      <w:rPr>
                                        <w:rFonts w:ascii="Poppins" w:hAnsi="Poppins" w:cs="Poppins"/>
                                        <w:caps/>
                                        <w:color w:val="323E4F" w:themeColor="text2" w:themeShade="BF"/>
                                        <w:sz w:val="52"/>
                                        <w:szCs w:val="52"/>
                                      </w:rPr>
                                      <w:t xml:space="preserve">Análisis de requerimientos y Diseño de la Experiencia </w:t>
                                    </w:r>
                                  </w:sdtContent>
                                </w:sdt>
                              </w:p>
                              <w:sdt>
                                <w:sdtPr>
                                  <w:rPr>
                                    <w:rFonts w:ascii="Poppins" w:hAnsi="Poppins" w:cs="Poppins"/>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176C738" w14:textId="1CD7ECF0" w:rsidR="00F75FEA" w:rsidRDefault="00F75FEA">
                                    <w:pPr>
                                      <w:pStyle w:val="Sinespaciado"/>
                                      <w:jc w:val="right"/>
                                      <w:rPr>
                                        <w:smallCaps/>
                                        <w:color w:val="44546A" w:themeColor="text2"/>
                                        <w:sz w:val="36"/>
                                        <w:szCs w:val="36"/>
                                      </w:rPr>
                                    </w:pPr>
                                    <w:r w:rsidRPr="00F75FEA">
                                      <w:rPr>
                                        <w:rFonts w:ascii="Poppins" w:hAnsi="Poppins" w:cs="Poppins"/>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D5617DA" id="Cuadro de texto 113" o:spid="_x0000_s1028" type="#_x0000_t202" style="position:absolute;margin-left:0;margin-top:0;width:453pt;height:41.4pt;z-index:2516828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2127DDDA" w14:textId="4CFAAA4C" w:rsidR="00F75FEA" w:rsidRPr="00F75FEA" w:rsidRDefault="00F75FEA">
                          <w:pPr>
                            <w:pStyle w:val="Sinespaciado"/>
                            <w:jc w:val="right"/>
                            <w:rPr>
                              <w:rFonts w:ascii="Poppins" w:hAnsi="Poppins" w:cs="Poppins"/>
                              <w:caps/>
                              <w:color w:val="323E4F" w:themeColor="text2" w:themeShade="BF"/>
                              <w:sz w:val="52"/>
                              <w:szCs w:val="52"/>
                            </w:rPr>
                          </w:pPr>
                          <w:sdt>
                            <w:sdtPr>
                              <w:rPr>
                                <w:rFonts w:ascii="Poppins" w:hAnsi="Poppins" w:cs="Poppins"/>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F75FEA">
                                <w:rPr>
                                  <w:rFonts w:ascii="Poppins" w:hAnsi="Poppins" w:cs="Poppins"/>
                                  <w:caps/>
                                  <w:color w:val="323E4F" w:themeColor="text2" w:themeShade="BF"/>
                                  <w:sz w:val="52"/>
                                  <w:szCs w:val="52"/>
                                </w:rPr>
                                <w:t xml:space="preserve">Análisis de requerimientos y Diseño de la Experiencia </w:t>
                              </w:r>
                            </w:sdtContent>
                          </w:sdt>
                        </w:p>
                        <w:sdt>
                          <w:sdtPr>
                            <w:rPr>
                              <w:rFonts w:ascii="Poppins" w:hAnsi="Poppins" w:cs="Poppins"/>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1176C738" w14:textId="1CD7ECF0" w:rsidR="00F75FEA" w:rsidRDefault="00F75FEA">
                              <w:pPr>
                                <w:pStyle w:val="Sinespaciado"/>
                                <w:jc w:val="right"/>
                                <w:rPr>
                                  <w:smallCaps/>
                                  <w:color w:val="44546A" w:themeColor="text2"/>
                                  <w:sz w:val="36"/>
                                  <w:szCs w:val="36"/>
                                </w:rPr>
                              </w:pPr>
                              <w:r w:rsidRPr="00F75FEA">
                                <w:rPr>
                                  <w:rFonts w:ascii="Poppins" w:hAnsi="Poppins" w:cs="Poppins"/>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1792" behindDoc="0" locked="0" layoutInCell="1" allowOverlap="1" wp14:anchorId="1C1C7420" wp14:editId="0A9FBAB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3B80FE" id="Grupo 114" o:spid="_x0000_s1026" style="position:absolute;margin-left:0;margin-top:0;width:18pt;height:10in;z-index:2516817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Courier New" w:hAnsi="Courier New" w:cs="Courier New"/>
              <w:noProof/>
              <w:color w:val="044602"/>
              <w:sz w:val="21"/>
              <w:szCs w:val="21"/>
              <w:shd w:val="clear" w:color="auto" w:fill="FFFFFF"/>
            </w:rPr>
            <w:br w:type="page"/>
          </w:r>
        </w:p>
      </w:sdtContent>
    </w:sdt>
    <w:p w14:paraId="4605D1F1" w14:textId="55E1822A" w:rsidR="00D63741" w:rsidRPr="00F75FEA" w:rsidRDefault="00720EEA">
      <w:pPr>
        <w:rPr>
          <w:rFonts w:ascii="Poppins" w:hAnsi="Poppins" w:cs="Poppins"/>
          <w:sz w:val="30"/>
          <w:szCs w:val="30"/>
        </w:rPr>
      </w:pPr>
      <w:r w:rsidRPr="00F75FEA">
        <w:rPr>
          <w:rFonts w:ascii="Poppins" w:hAnsi="Poppins" w:cs="Poppins"/>
          <w:sz w:val="30"/>
          <w:szCs w:val="30"/>
        </w:rPr>
        <w:lastRenderedPageBreak/>
        <w:t xml:space="preserve">Análisis de requerimientos </w:t>
      </w:r>
    </w:p>
    <w:p w14:paraId="1938E948" w14:textId="77777777" w:rsidR="006E0A73" w:rsidRPr="00E70B9C" w:rsidRDefault="00E0034C" w:rsidP="00E70B9C">
      <w:pPr>
        <w:pStyle w:val="Prrafodelista"/>
        <w:numPr>
          <w:ilvl w:val="0"/>
          <w:numId w:val="2"/>
        </w:numPr>
        <w:rPr>
          <w:b/>
          <w:bCs/>
          <w:sz w:val="26"/>
          <w:szCs w:val="26"/>
        </w:rPr>
      </w:pPr>
      <w:r w:rsidRPr="00E70B9C">
        <w:rPr>
          <w:b/>
          <w:bCs/>
          <w:sz w:val="26"/>
          <w:szCs w:val="26"/>
        </w:rPr>
        <w:t>D</w:t>
      </w:r>
      <w:r w:rsidR="00720EEA" w:rsidRPr="00E70B9C">
        <w:rPr>
          <w:b/>
          <w:bCs/>
          <w:sz w:val="26"/>
          <w:szCs w:val="26"/>
        </w:rPr>
        <w:t>eclaración de propósito</w:t>
      </w:r>
      <w:r w:rsidRPr="00E70B9C">
        <w:rPr>
          <w:b/>
          <w:bCs/>
          <w:sz w:val="26"/>
          <w:szCs w:val="26"/>
        </w:rPr>
        <w:t>:</w:t>
      </w:r>
    </w:p>
    <w:p w14:paraId="349F93E1" w14:textId="3BBABD9A" w:rsidR="006727CF" w:rsidRPr="00E0034C" w:rsidRDefault="006727CF" w:rsidP="004E0537">
      <w:pPr>
        <w:ind w:firstLine="360"/>
        <w:rPr>
          <w:sz w:val="26"/>
          <w:szCs w:val="26"/>
        </w:rPr>
      </w:pPr>
      <w:r>
        <w:rPr>
          <w:sz w:val="26"/>
          <w:szCs w:val="26"/>
        </w:rPr>
        <w:t>Desde estas inquietudes</w:t>
      </w:r>
      <w:r w:rsidR="00E70B9C">
        <w:rPr>
          <w:sz w:val="26"/>
          <w:szCs w:val="26"/>
        </w:rPr>
        <w:t xml:space="preserve"> de la ciudadanía y del contexto mundial sobre la concientización del medio ambiente nace</w:t>
      </w:r>
      <w:r>
        <w:rPr>
          <w:sz w:val="26"/>
          <w:szCs w:val="26"/>
        </w:rPr>
        <w:t xml:space="preserve"> la idea de realizar una </w:t>
      </w:r>
      <w:r w:rsidR="00E70B9C">
        <w:rPr>
          <w:sz w:val="26"/>
          <w:szCs w:val="26"/>
        </w:rPr>
        <w:t>página</w:t>
      </w:r>
      <w:r>
        <w:rPr>
          <w:sz w:val="26"/>
          <w:szCs w:val="26"/>
        </w:rPr>
        <w:t xml:space="preserve"> web que reúna información para la educación</w:t>
      </w:r>
      <w:r w:rsidR="00E70B9C">
        <w:rPr>
          <w:sz w:val="26"/>
          <w:szCs w:val="26"/>
        </w:rPr>
        <w:t xml:space="preserve"> sobre el medio ambiente. En donde se podrá encontrar información para complementar la educación del medio ambiente, sectores para reciclar, como poder hacer buen uso de las Tres R (Reducir, Reutilizar y Reciclar), entre más noticias para poder contextualizar toda esta información dentro del territorio nacional</w:t>
      </w:r>
    </w:p>
    <w:p w14:paraId="56CB614B" w14:textId="77777777" w:rsidR="00E0034C" w:rsidRPr="00E0034C" w:rsidRDefault="00E0034C">
      <w:pPr>
        <w:rPr>
          <w:sz w:val="26"/>
          <w:szCs w:val="26"/>
        </w:rPr>
      </w:pPr>
    </w:p>
    <w:p w14:paraId="117E1AE9" w14:textId="78717270" w:rsidR="00720EEA" w:rsidRPr="00E70B9C" w:rsidRDefault="00720EEA" w:rsidP="00E70B9C">
      <w:pPr>
        <w:pStyle w:val="Prrafodelista"/>
        <w:numPr>
          <w:ilvl w:val="0"/>
          <w:numId w:val="2"/>
        </w:numPr>
        <w:rPr>
          <w:b/>
          <w:bCs/>
          <w:sz w:val="26"/>
          <w:szCs w:val="26"/>
        </w:rPr>
      </w:pPr>
      <w:r w:rsidRPr="00E70B9C">
        <w:rPr>
          <w:b/>
          <w:bCs/>
          <w:sz w:val="26"/>
          <w:szCs w:val="26"/>
        </w:rPr>
        <w:t>Declaración de contexto</w:t>
      </w:r>
      <w:r w:rsidR="00E0034C" w:rsidRPr="00E70B9C">
        <w:rPr>
          <w:b/>
          <w:bCs/>
          <w:sz w:val="26"/>
          <w:szCs w:val="26"/>
        </w:rPr>
        <w:t>:</w:t>
      </w:r>
    </w:p>
    <w:p w14:paraId="3E41055B" w14:textId="74AA1918" w:rsidR="00E70B9C" w:rsidRDefault="00E70B9C" w:rsidP="004E0537">
      <w:pPr>
        <w:ind w:firstLine="360"/>
        <w:rPr>
          <w:sz w:val="26"/>
          <w:szCs w:val="26"/>
        </w:rPr>
      </w:pPr>
      <w:r>
        <w:rPr>
          <w:sz w:val="26"/>
          <w:szCs w:val="26"/>
        </w:rPr>
        <w:t xml:space="preserve">En el </w:t>
      </w:r>
      <w:r>
        <w:rPr>
          <w:sz w:val="26"/>
          <w:szCs w:val="26"/>
        </w:rPr>
        <w:t xml:space="preserve"> contexto nacional sobre la situación del medio ambiente del país en donde la percepción general de las personas es que faltan medidas para poder realizar un buen manejo de los residuos domiciliarios, en donde la mayoría dice contar con información para realizar un reciclaje de desechos, dentro de este universo hay varios grupos de personas que dicen no realizarlo por falta de infraestructura o falta de costumbre (</w:t>
      </w:r>
      <w:hyperlink r:id="rId7" w:history="1">
        <w:r w:rsidRPr="006727CF">
          <w:rPr>
            <w:rStyle w:val="Hipervnculo"/>
            <w:sz w:val="26"/>
            <w:szCs w:val="26"/>
          </w:rPr>
          <w:t>Encuesta Nacional Ambiental 2019</w:t>
        </w:r>
      </w:hyperlink>
      <w:r>
        <w:rPr>
          <w:sz w:val="26"/>
          <w:szCs w:val="26"/>
        </w:rPr>
        <w:t xml:space="preserve">). </w:t>
      </w:r>
    </w:p>
    <w:p w14:paraId="3340210F" w14:textId="7400CEDB" w:rsidR="00E70B9C" w:rsidRDefault="00E70B9C" w:rsidP="004E0537">
      <w:pPr>
        <w:ind w:firstLine="360"/>
        <w:rPr>
          <w:sz w:val="26"/>
          <w:szCs w:val="26"/>
        </w:rPr>
      </w:pPr>
      <w:r>
        <w:rPr>
          <w:sz w:val="26"/>
          <w:szCs w:val="26"/>
        </w:rPr>
        <w:t xml:space="preserve">Con esto los temas centrales para exponer dentro de la nueva página web serán: </w:t>
      </w:r>
    </w:p>
    <w:p w14:paraId="505F31B3" w14:textId="2864A13F" w:rsidR="00E0034C" w:rsidRPr="00E70B9C" w:rsidRDefault="00E0034C" w:rsidP="00E70B9C">
      <w:pPr>
        <w:pStyle w:val="Prrafodelista"/>
        <w:numPr>
          <w:ilvl w:val="0"/>
          <w:numId w:val="1"/>
        </w:numPr>
        <w:rPr>
          <w:sz w:val="26"/>
          <w:szCs w:val="26"/>
        </w:rPr>
      </w:pPr>
      <w:r w:rsidRPr="00E70B9C">
        <w:rPr>
          <w:sz w:val="26"/>
          <w:szCs w:val="26"/>
        </w:rPr>
        <w:t>Expansión de la infraestructura de gestión de residuos para recolección y reciclaje</w:t>
      </w:r>
    </w:p>
    <w:p w14:paraId="6385B3A0" w14:textId="1074876F" w:rsidR="00E0034C" w:rsidRPr="00E70B9C" w:rsidRDefault="00E0034C" w:rsidP="00E70B9C">
      <w:pPr>
        <w:pStyle w:val="Prrafodelista"/>
        <w:numPr>
          <w:ilvl w:val="0"/>
          <w:numId w:val="1"/>
        </w:numPr>
        <w:rPr>
          <w:sz w:val="26"/>
          <w:szCs w:val="26"/>
        </w:rPr>
      </w:pPr>
      <w:r w:rsidRPr="00E70B9C">
        <w:rPr>
          <w:sz w:val="26"/>
          <w:szCs w:val="26"/>
        </w:rPr>
        <w:t xml:space="preserve">Innovación y mejores prácticas en tecnologías y procesos de reciclaje </w:t>
      </w:r>
    </w:p>
    <w:p w14:paraId="58A00ABB" w14:textId="49025817" w:rsidR="00E0034C" w:rsidRPr="00E70B9C" w:rsidRDefault="00E0034C" w:rsidP="00E70B9C">
      <w:pPr>
        <w:pStyle w:val="Prrafodelista"/>
        <w:numPr>
          <w:ilvl w:val="0"/>
          <w:numId w:val="1"/>
        </w:numPr>
        <w:rPr>
          <w:sz w:val="26"/>
          <w:szCs w:val="26"/>
        </w:rPr>
      </w:pPr>
      <w:r w:rsidRPr="00E70B9C">
        <w:rPr>
          <w:sz w:val="26"/>
          <w:szCs w:val="26"/>
        </w:rPr>
        <w:t>Inversión en capacidad</w:t>
      </w:r>
    </w:p>
    <w:p w14:paraId="7AAEB4BF" w14:textId="77777777" w:rsidR="00E0034C" w:rsidRDefault="00E0034C">
      <w:pPr>
        <w:rPr>
          <w:sz w:val="26"/>
          <w:szCs w:val="26"/>
        </w:rPr>
      </w:pPr>
    </w:p>
    <w:p w14:paraId="46F2504B" w14:textId="49432550" w:rsidR="00720EEA" w:rsidRDefault="00E0034C" w:rsidP="00E70B9C">
      <w:pPr>
        <w:pStyle w:val="Prrafodelista"/>
        <w:numPr>
          <w:ilvl w:val="0"/>
          <w:numId w:val="2"/>
        </w:numPr>
        <w:rPr>
          <w:b/>
          <w:bCs/>
          <w:sz w:val="26"/>
          <w:szCs w:val="26"/>
        </w:rPr>
      </w:pPr>
      <w:r w:rsidRPr="00E70B9C">
        <w:rPr>
          <w:b/>
          <w:bCs/>
          <w:sz w:val="26"/>
          <w:szCs w:val="26"/>
        </w:rPr>
        <w:t>Descripción</w:t>
      </w:r>
      <w:r w:rsidR="00720EEA" w:rsidRPr="00E70B9C">
        <w:rPr>
          <w:b/>
          <w:bCs/>
          <w:sz w:val="26"/>
          <w:szCs w:val="26"/>
        </w:rPr>
        <w:t xml:space="preserve"> de incentivos</w:t>
      </w:r>
      <w:r w:rsidRPr="00E70B9C">
        <w:rPr>
          <w:b/>
          <w:bCs/>
          <w:sz w:val="26"/>
          <w:szCs w:val="26"/>
        </w:rPr>
        <w:t xml:space="preserve">: </w:t>
      </w:r>
    </w:p>
    <w:p w14:paraId="2FFB3F36" w14:textId="4F6C4349" w:rsidR="00E70B9C" w:rsidRDefault="00E70B9C" w:rsidP="00436C18">
      <w:pPr>
        <w:ind w:firstLine="360"/>
        <w:rPr>
          <w:sz w:val="26"/>
          <w:szCs w:val="26"/>
        </w:rPr>
      </w:pPr>
      <w:r w:rsidRPr="00E70B9C">
        <w:rPr>
          <w:sz w:val="26"/>
          <w:szCs w:val="26"/>
        </w:rPr>
        <w:t>Para</w:t>
      </w:r>
      <w:r>
        <w:rPr>
          <w:sz w:val="26"/>
          <w:szCs w:val="26"/>
        </w:rPr>
        <w:t xml:space="preserve"> esta pagina web el mayor incentivo que se ofrecerá es la </w:t>
      </w:r>
      <w:r w:rsidR="003C1CDD">
        <w:rPr>
          <w:sz w:val="26"/>
          <w:szCs w:val="26"/>
        </w:rPr>
        <w:t>organización</w:t>
      </w:r>
      <w:r>
        <w:rPr>
          <w:sz w:val="26"/>
          <w:szCs w:val="26"/>
        </w:rPr>
        <w:t xml:space="preserve"> de la información existente en distintas fuentes de internet para que el usuario pueda acceder de manera fácil y rápida a esta. </w:t>
      </w:r>
    </w:p>
    <w:p w14:paraId="1566B126" w14:textId="47A76B23" w:rsidR="00E70B9C" w:rsidRPr="00E70B9C" w:rsidRDefault="00E70B9C" w:rsidP="00436C18">
      <w:pPr>
        <w:ind w:firstLine="360"/>
        <w:rPr>
          <w:sz w:val="26"/>
          <w:szCs w:val="26"/>
        </w:rPr>
      </w:pPr>
      <w:r>
        <w:rPr>
          <w:sz w:val="26"/>
          <w:szCs w:val="26"/>
        </w:rPr>
        <w:t xml:space="preserve">Como el </w:t>
      </w:r>
      <w:r w:rsidR="003C1CDD">
        <w:rPr>
          <w:sz w:val="26"/>
          <w:szCs w:val="26"/>
        </w:rPr>
        <w:t>público</w:t>
      </w:r>
      <w:r>
        <w:rPr>
          <w:sz w:val="26"/>
          <w:szCs w:val="26"/>
        </w:rPr>
        <w:t xml:space="preserve"> objetivo </w:t>
      </w:r>
      <w:r w:rsidR="003C1CDD">
        <w:rPr>
          <w:sz w:val="26"/>
          <w:szCs w:val="26"/>
        </w:rPr>
        <w:t>varía</w:t>
      </w:r>
      <w:r>
        <w:rPr>
          <w:sz w:val="26"/>
          <w:szCs w:val="26"/>
        </w:rPr>
        <w:t xml:space="preserve"> desde niños a adultos mayores esta será simple y de diseño simple, ayudando a la mejor comprensión del sitio. </w:t>
      </w:r>
    </w:p>
    <w:p w14:paraId="1CCE7150" w14:textId="33511944" w:rsidR="00720EEA" w:rsidRPr="00E70B9C" w:rsidRDefault="00720EEA">
      <w:pPr>
        <w:rPr>
          <w:sz w:val="26"/>
          <w:szCs w:val="26"/>
        </w:rPr>
      </w:pPr>
    </w:p>
    <w:p w14:paraId="36310D74" w14:textId="431437AB" w:rsidR="004E0537" w:rsidRPr="00F75FEA" w:rsidRDefault="003C1CDD">
      <w:pPr>
        <w:rPr>
          <w:rFonts w:ascii="Poppins" w:hAnsi="Poppins" w:cs="Poppins"/>
          <w:sz w:val="30"/>
          <w:szCs w:val="30"/>
        </w:rPr>
      </w:pPr>
      <w:r>
        <w:rPr>
          <w:sz w:val="30"/>
          <w:szCs w:val="30"/>
        </w:rPr>
        <w:br w:type="page"/>
      </w:r>
      <w:r w:rsidR="00720EEA" w:rsidRPr="00F75FEA">
        <w:rPr>
          <w:rFonts w:ascii="Poppins" w:hAnsi="Poppins" w:cs="Poppins"/>
          <w:sz w:val="30"/>
          <w:szCs w:val="30"/>
        </w:rPr>
        <w:lastRenderedPageBreak/>
        <w:t>Diseño de la Experiencia</w:t>
      </w:r>
    </w:p>
    <w:p w14:paraId="77663EA4" w14:textId="2ADB6507" w:rsidR="00720EEA" w:rsidRPr="004E0537" w:rsidRDefault="00720EEA" w:rsidP="004E0537">
      <w:pPr>
        <w:pStyle w:val="Prrafodelista"/>
        <w:numPr>
          <w:ilvl w:val="0"/>
          <w:numId w:val="3"/>
        </w:numPr>
        <w:rPr>
          <w:b/>
          <w:bCs/>
          <w:sz w:val="26"/>
          <w:szCs w:val="26"/>
        </w:rPr>
      </w:pPr>
      <w:r w:rsidRPr="004E0537">
        <w:rPr>
          <w:b/>
          <w:bCs/>
          <w:sz w:val="26"/>
          <w:szCs w:val="26"/>
        </w:rPr>
        <w:t>Descripción de atributos de sentimientos y percepciones para el sitio</w:t>
      </w:r>
    </w:p>
    <w:p w14:paraId="30992ABA" w14:textId="79B7D965" w:rsidR="004E0537" w:rsidRDefault="004E0537" w:rsidP="004E0537">
      <w:pPr>
        <w:ind w:firstLine="360"/>
        <w:rPr>
          <w:sz w:val="26"/>
          <w:szCs w:val="26"/>
        </w:rPr>
      </w:pPr>
      <w:r>
        <w:rPr>
          <w:sz w:val="26"/>
          <w:szCs w:val="26"/>
        </w:rPr>
        <w:t xml:space="preserve">Para el sitio se </w:t>
      </w:r>
      <w:r w:rsidR="004C44C9">
        <w:rPr>
          <w:sz w:val="26"/>
          <w:szCs w:val="26"/>
        </w:rPr>
        <w:t>aplicarán</w:t>
      </w:r>
      <w:r>
        <w:rPr>
          <w:sz w:val="26"/>
          <w:szCs w:val="26"/>
        </w:rPr>
        <w:t xml:space="preserve"> colores que evoquen al medio ambiente como el verde y para poder llamar la atención y generar sentimiento de acción se </w:t>
      </w:r>
      <w:r w:rsidR="004C44C9">
        <w:rPr>
          <w:sz w:val="26"/>
          <w:szCs w:val="26"/>
        </w:rPr>
        <w:t>usará</w:t>
      </w:r>
      <w:r>
        <w:rPr>
          <w:sz w:val="26"/>
          <w:szCs w:val="26"/>
        </w:rPr>
        <w:t xml:space="preserve"> el naranjo, la combinación de estos colores permitirá comunicar la idea que hay que tomar medidas para poder cuidar al medio ambiente y así incentivar a las personas a ser parte de este movimiento de cambio para un mejor futuro.</w:t>
      </w:r>
    </w:p>
    <w:p w14:paraId="2E90FBF5" w14:textId="23E8F2E0" w:rsidR="004E0537" w:rsidRPr="00E0034C" w:rsidRDefault="004E0537">
      <w:pPr>
        <w:rPr>
          <w:sz w:val="26"/>
          <w:szCs w:val="26"/>
        </w:rPr>
      </w:pPr>
    </w:p>
    <w:p w14:paraId="6C4631B4" w14:textId="36308262" w:rsidR="003C1CDD" w:rsidRDefault="00720EEA" w:rsidP="004B6BAD">
      <w:pPr>
        <w:pStyle w:val="Prrafodelista"/>
        <w:numPr>
          <w:ilvl w:val="0"/>
          <w:numId w:val="3"/>
        </w:numPr>
        <w:rPr>
          <w:b/>
          <w:bCs/>
          <w:sz w:val="26"/>
          <w:szCs w:val="26"/>
        </w:rPr>
      </w:pPr>
      <w:r w:rsidRPr="004E0537">
        <w:rPr>
          <w:b/>
          <w:bCs/>
          <w:sz w:val="26"/>
          <w:szCs w:val="26"/>
        </w:rPr>
        <w:t xml:space="preserve">Colores coherentes </w:t>
      </w:r>
    </w:p>
    <w:p w14:paraId="7E06AE15" w14:textId="47780E3A" w:rsidR="004B6BAD" w:rsidRDefault="004B6BAD" w:rsidP="004B6BAD">
      <w:pPr>
        <w:ind w:firstLine="360"/>
        <w:rPr>
          <w:sz w:val="26"/>
          <w:szCs w:val="26"/>
        </w:rPr>
      </w:pPr>
      <w:r w:rsidRPr="004B6BAD">
        <w:rPr>
          <w:sz w:val="26"/>
          <w:szCs w:val="26"/>
        </w:rPr>
        <w:t xml:space="preserve">Para </w:t>
      </w:r>
      <w:r>
        <w:rPr>
          <w:sz w:val="26"/>
          <w:szCs w:val="26"/>
        </w:rPr>
        <w:t xml:space="preserve">los colores se definió paleta de color verde como la primaria, con la idea de familiarizar a los usuarios del sitio con el tema del medio ambiente </w:t>
      </w:r>
    </w:p>
    <w:p w14:paraId="63C6AC39" w14:textId="0D394036" w:rsidR="004B6BAD" w:rsidRPr="004B6BAD" w:rsidRDefault="004B6BAD" w:rsidP="004B6BAD">
      <w:pPr>
        <w:ind w:firstLine="360"/>
        <w:rPr>
          <w:sz w:val="26"/>
          <w:szCs w:val="26"/>
        </w:rPr>
      </w:pPr>
      <w:r>
        <w:rPr>
          <w:rFonts w:ascii="Courier New" w:hAnsi="Courier New" w:cs="Courier New"/>
          <w:noProof/>
          <w:color w:val="044602"/>
          <w:sz w:val="21"/>
          <w:szCs w:val="21"/>
          <w:shd w:val="clear" w:color="auto" w:fill="FFFFFF"/>
        </w:rPr>
        <w:drawing>
          <wp:inline distT="0" distB="0" distL="0" distR="0" wp14:anchorId="68610565" wp14:editId="376B99E3">
            <wp:extent cx="5612130" cy="1823644"/>
            <wp:effectExtent l="0" t="0" r="7620" b="5715"/>
            <wp:docPr id="10" name="Imagen 10"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urbujas&#10;&#10;Descripción generada automá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9910" t="21308" r="13014" b="56034"/>
                    <a:stretch/>
                  </pic:blipFill>
                  <pic:spPr bwMode="auto">
                    <a:xfrm>
                      <a:off x="0" y="0"/>
                      <a:ext cx="5612130" cy="1823644"/>
                    </a:xfrm>
                    <a:prstGeom prst="rect">
                      <a:avLst/>
                    </a:prstGeom>
                    <a:noFill/>
                    <a:ln>
                      <a:noFill/>
                    </a:ln>
                    <a:extLst>
                      <a:ext uri="{53640926-AAD7-44D8-BBD7-CCE9431645EC}">
                        <a14:shadowObscured xmlns:a14="http://schemas.microsoft.com/office/drawing/2010/main"/>
                      </a:ext>
                    </a:extLst>
                  </pic:spPr>
                </pic:pic>
              </a:graphicData>
            </a:graphic>
          </wp:inline>
        </w:drawing>
      </w:r>
    </w:p>
    <w:p w14:paraId="53442D6B" w14:textId="39576617" w:rsidR="004E0537" w:rsidRDefault="004B6BAD" w:rsidP="004B6BAD">
      <w:pPr>
        <w:rPr>
          <w:sz w:val="26"/>
          <w:szCs w:val="26"/>
        </w:rPr>
      </w:pPr>
      <w:r>
        <w:rPr>
          <w:sz w:val="26"/>
          <w:szCs w:val="26"/>
        </w:rPr>
        <w:tab/>
        <w:t xml:space="preserve">Para la paleta de colores secundarias se ha definido una de color anaranjado, con la idea de usarla para llamar la </w:t>
      </w:r>
      <w:r w:rsidR="008053F5">
        <w:rPr>
          <w:sz w:val="26"/>
          <w:szCs w:val="26"/>
        </w:rPr>
        <w:t>atención y poder hacer acentos de color.</w:t>
      </w:r>
    </w:p>
    <w:p w14:paraId="05CE86E8" w14:textId="15BD420F" w:rsidR="00351793" w:rsidRDefault="008053F5">
      <w:pPr>
        <w:rPr>
          <w:sz w:val="26"/>
          <w:szCs w:val="26"/>
        </w:rPr>
      </w:pPr>
      <w:r>
        <w:rPr>
          <w:rFonts w:ascii="Courier New" w:hAnsi="Courier New" w:cs="Courier New"/>
          <w:noProof/>
          <w:color w:val="044602"/>
          <w:sz w:val="21"/>
          <w:szCs w:val="21"/>
          <w:shd w:val="clear" w:color="auto" w:fill="FFFFFF"/>
        </w:rPr>
        <w:drawing>
          <wp:inline distT="0" distB="0" distL="0" distR="0" wp14:anchorId="189BF266" wp14:editId="6F8827CA">
            <wp:extent cx="5758737" cy="1870710"/>
            <wp:effectExtent l="0" t="0" r="0" b="0"/>
            <wp:docPr id="11" name="Imagen 1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urbujas&#10;&#10;Descripción generada automá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9389" t="46165" r="11772" b="30658"/>
                    <a:stretch/>
                  </pic:blipFill>
                  <pic:spPr bwMode="auto">
                    <a:xfrm>
                      <a:off x="0" y="0"/>
                      <a:ext cx="5759851" cy="1871072"/>
                    </a:xfrm>
                    <a:prstGeom prst="rect">
                      <a:avLst/>
                    </a:prstGeom>
                    <a:noFill/>
                    <a:ln>
                      <a:noFill/>
                    </a:ln>
                    <a:extLst>
                      <a:ext uri="{53640926-AAD7-44D8-BBD7-CCE9431645EC}">
                        <a14:shadowObscured xmlns:a14="http://schemas.microsoft.com/office/drawing/2010/main"/>
                      </a:ext>
                    </a:extLst>
                  </pic:spPr>
                </pic:pic>
              </a:graphicData>
            </a:graphic>
          </wp:inline>
        </w:drawing>
      </w:r>
    </w:p>
    <w:p w14:paraId="4DBE7CFF" w14:textId="77777777" w:rsidR="00F75FEA" w:rsidRDefault="008053F5" w:rsidP="008053F5">
      <w:pPr>
        <w:rPr>
          <w:sz w:val="26"/>
          <w:szCs w:val="26"/>
        </w:rPr>
      </w:pPr>
      <w:r>
        <w:rPr>
          <w:sz w:val="26"/>
          <w:szCs w:val="26"/>
        </w:rPr>
        <w:tab/>
      </w:r>
    </w:p>
    <w:p w14:paraId="5BC4CFFD" w14:textId="79A86F30" w:rsidR="008053F5" w:rsidRDefault="008053F5" w:rsidP="008053F5">
      <w:pPr>
        <w:rPr>
          <w:sz w:val="26"/>
          <w:szCs w:val="26"/>
        </w:rPr>
      </w:pPr>
      <w:r>
        <w:rPr>
          <w:sz w:val="26"/>
          <w:szCs w:val="26"/>
        </w:rPr>
        <w:lastRenderedPageBreak/>
        <w:t xml:space="preserve">Además, se define una paleta de colores neutros para hacer complemento a las paletas anteriores </w:t>
      </w:r>
    </w:p>
    <w:p w14:paraId="400759A0" w14:textId="6A2C3ADF" w:rsidR="008053F5" w:rsidRPr="008053F5" w:rsidRDefault="008053F5" w:rsidP="008053F5">
      <w:pPr>
        <w:rPr>
          <w:sz w:val="26"/>
          <w:szCs w:val="26"/>
        </w:rPr>
      </w:pPr>
      <w:r>
        <w:rPr>
          <w:rFonts w:ascii="Courier New" w:hAnsi="Courier New" w:cs="Courier New"/>
          <w:noProof/>
          <w:color w:val="044602"/>
          <w:sz w:val="21"/>
          <w:szCs w:val="21"/>
          <w:shd w:val="clear" w:color="auto" w:fill="FFFFFF"/>
        </w:rPr>
        <w:drawing>
          <wp:inline distT="0" distB="0" distL="0" distR="0" wp14:anchorId="419E3799" wp14:editId="25519BD5">
            <wp:extent cx="5611588" cy="1394460"/>
            <wp:effectExtent l="0" t="0" r="8255" b="0"/>
            <wp:docPr id="12" name="Imagen 1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urbujas&#10;&#10;Descripción generada automá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10681" t="72951" r="10662" b="9363"/>
                    <a:stretch/>
                  </pic:blipFill>
                  <pic:spPr bwMode="auto">
                    <a:xfrm>
                      <a:off x="0" y="0"/>
                      <a:ext cx="5612130" cy="1394595"/>
                    </a:xfrm>
                    <a:prstGeom prst="rect">
                      <a:avLst/>
                    </a:prstGeom>
                    <a:noFill/>
                    <a:ln>
                      <a:noFill/>
                    </a:ln>
                    <a:extLst>
                      <a:ext uri="{53640926-AAD7-44D8-BBD7-CCE9431645EC}">
                        <a14:shadowObscured xmlns:a14="http://schemas.microsoft.com/office/drawing/2010/main"/>
                      </a:ext>
                    </a:extLst>
                  </pic:spPr>
                </pic:pic>
              </a:graphicData>
            </a:graphic>
          </wp:inline>
        </w:drawing>
      </w:r>
    </w:p>
    <w:p w14:paraId="159D9E78" w14:textId="2785C89B" w:rsidR="008053F5" w:rsidRDefault="008053F5" w:rsidP="008053F5">
      <w:pPr>
        <w:pStyle w:val="Prrafodelista"/>
        <w:rPr>
          <w:b/>
          <w:bCs/>
          <w:sz w:val="26"/>
          <w:szCs w:val="26"/>
        </w:rPr>
      </w:pPr>
    </w:p>
    <w:p w14:paraId="645F1D0C" w14:textId="3F245141" w:rsidR="00720EEA" w:rsidRDefault="004E0537" w:rsidP="004E0537">
      <w:pPr>
        <w:pStyle w:val="Prrafodelista"/>
        <w:numPr>
          <w:ilvl w:val="0"/>
          <w:numId w:val="3"/>
        </w:numPr>
        <w:rPr>
          <w:b/>
          <w:bCs/>
          <w:sz w:val="26"/>
          <w:szCs w:val="26"/>
        </w:rPr>
      </w:pPr>
      <w:r w:rsidRPr="004E0537">
        <w:rPr>
          <w:b/>
          <w:bCs/>
          <w:sz w:val="26"/>
          <w:szCs w:val="26"/>
        </w:rPr>
        <w:t>Tipografía</w:t>
      </w:r>
      <w:r w:rsidR="00720EEA" w:rsidRPr="004E0537">
        <w:rPr>
          <w:b/>
          <w:bCs/>
          <w:sz w:val="26"/>
          <w:szCs w:val="26"/>
        </w:rPr>
        <w:t xml:space="preserve"> </w:t>
      </w:r>
    </w:p>
    <w:p w14:paraId="42C10C45" w14:textId="2C80D7E6" w:rsidR="008053F5" w:rsidRDefault="008053F5" w:rsidP="008053F5">
      <w:pPr>
        <w:ind w:firstLine="360"/>
        <w:rPr>
          <w:sz w:val="26"/>
          <w:szCs w:val="26"/>
        </w:rPr>
      </w:pPr>
      <w:r w:rsidRPr="008053F5">
        <w:rPr>
          <w:sz w:val="26"/>
          <w:szCs w:val="26"/>
        </w:rPr>
        <w:t>Se utilizará la tipografía</w:t>
      </w:r>
      <w:r>
        <w:rPr>
          <w:b/>
          <w:bCs/>
          <w:sz w:val="26"/>
          <w:szCs w:val="26"/>
        </w:rPr>
        <w:t xml:space="preserve"> &lt;</w:t>
      </w:r>
      <w:r>
        <w:rPr>
          <w:rFonts w:ascii="Poppins" w:hAnsi="Poppins" w:cs="Poppins"/>
          <w:b/>
          <w:bCs/>
          <w:sz w:val="26"/>
          <w:szCs w:val="26"/>
        </w:rPr>
        <w:t>P</w:t>
      </w:r>
      <w:r w:rsidRPr="008053F5">
        <w:rPr>
          <w:rFonts w:ascii="Poppins" w:hAnsi="Poppins" w:cs="Poppins"/>
          <w:b/>
          <w:bCs/>
          <w:sz w:val="26"/>
          <w:szCs w:val="26"/>
        </w:rPr>
        <w:t>oppins</w:t>
      </w:r>
      <w:r>
        <w:rPr>
          <w:b/>
          <w:bCs/>
          <w:sz w:val="26"/>
          <w:szCs w:val="26"/>
        </w:rPr>
        <w:t xml:space="preserve">&gt;, </w:t>
      </w:r>
      <w:r w:rsidRPr="008053F5">
        <w:rPr>
          <w:sz w:val="26"/>
          <w:szCs w:val="26"/>
        </w:rPr>
        <w:t>definiendo el uso de esta de la siguiente manera</w:t>
      </w:r>
      <w:r>
        <w:rPr>
          <w:sz w:val="26"/>
          <w:szCs w:val="26"/>
        </w:rPr>
        <w:t>:</w:t>
      </w:r>
    </w:p>
    <w:p w14:paraId="30403355" w14:textId="181652B5" w:rsidR="008053F5" w:rsidRPr="008053F5" w:rsidRDefault="008053F5" w:rsidP="008053F5">
      <w:pPr>
        <w:ind w:firstLine="360"/>
        <w:rPr>
          <w:sz w:val="26"/>
          <w:szCs w:val="26"/>
        </w:rPr>
      </w:pPr>
      <w:r>
        <w:rPr>
          <w:noProof/>
          <w:sz w:val="26"/>
          <w:szCs w:val="26"/>
        </w:rPr>
        <w:drawing>
          <wp:anchor distT="0" distB="0" distL="114300" distR="114300" simplePos="0" relativeHeight="251670528" behindDoc="0" locked="0" layoutInCell="1" allowOverlap="1" wp14:anchorId="216E0E80" wp14:editId="7B276CE9">
            <wp:simplePos x="0" y="0"/>
            <wp:positionH relativeFrom="column">
              <wp:posOffset>-3810</wp:posOffset>
            </wp:positionH>
            <wp:positionV relativeFrom="paragraph">
              <wp:posOffset>95250</wp:posOffset>
            </wp:positionV>
            <wp:extent cx="4067175" cy="3457575"/>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1571" t="9596" r="14680" b="48439"/>
                    <a:stretch/>
                  </pic:blipFill>
                  <pic:spPr bwMode="auto">
                    <a:xfrm>
                      <a:off x="0" y="0"/>
                      <a:ext cx="4067175" cy="3457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E2DBBB2" w14:textId="5DE3B880" w:rsidR="008053F5" w:rsidRPr="008053F5" w:rsidRDefault="008053F5" w:rsidP="008053F5">
      <w:pPr>
        <w:rPr>
          <w:sz w:val="26"/>
          <w:szCs w:val="26"/>
        </w:rPr>
      </w:pPr>
    </w:p>
    <w:p w14:paraId="450A5920" w14:textId="4446082F" w:rsidR="001111D3" w:rsidRPr="008053F5" w:rsidRDefault="008053F5">
      <w:pPr>
        <w:rPr>
          <w:sz w:val="26"/>
          <w:szCs w:val="26"/>
        </w:rPr>
      </w:pPr>
      <w:r>
        <w:rPr>
          <w:noProof/>
          <w:sz w:val="26"/>
          <w:szCs w:val="26"/>
        </w:rPr>
        <w:drawing>
          <wp:anchor distT="0" distB="0" distL="114300" distR="114300" simplePos="0" relativeHeight="251672576" behindDoc="0" locked="0" layoutInCell="1" allowOverlap="1" wp14:anchorId="7C1F2B59" wp14:editId="31DDA870">
            <wp:simplePos x="0" y="0"/>
            <wp:positionH relativeFrom="column">
              <wp:posOffset>2015490</wp:posOffset>
            </wp:positionH>
            <wp:positionV relativeFrom="paragraph">
              <wp:posOffset>257175</wp:posOffset>
            </wp:positionV>
            <wp:extent cx="1790700" cy="27622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1828" t="42113" r="59293" b="28069"/>
                    <a:stretch/>
                  </pic:blipFill>
                  <pic:spPr bwMode="auto">
                    <a:xfrm>
                      <a:off x="0" y="0"/>
                      <a:ext cx="1790700" cy="2762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3AF67E" w14:textId="38526F5E" w:rsidR="004C44C9" w:rsidRDefault="008053F5">
      <w:r>
        <w:rPr>
          <w:noProof/>
          <w:sz w:val="26"/>
          <w:szCs w:val="26"/>
        </w:rPr>
        <w:drawing>
          <wp:anchor distT="0" distB="0" distL="114300" distR="114300" simplePos="0" relativeHeight="251674624" behindDoc="0" locked="0" layoutInCell="1" allowOverlap="1" wp14:anchorId="02FDB878" wp14:editId="580DC1FF">
            <wp:simplePos x="0" y="0"/>
            <wp:positionH relativeFrom="column">
              <wp:posOffset>3596640</wp:posOffset>
            </wp:positionH>
            <wp:positionV relativeFrom="paragraph">
              <wp:posOffset>23495</wp:posOffset>
            </wp:positionV>
            <wp:extent cx="1790700" cy="276225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3037" t="73245" r="60029" b="-1055"/>
                    <a:stretch/>
                  </pic:blipFill>
                  <pic:spPr bwMode="auto">
                    <a:xfrm>
                      <a:off x="0" y="0"/>
                      <a:ext cx="1790700" cy="2762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44C9">
        <w:br w:type="page"/>
      </w:r>
    </w:p>
    <w:p w14:paraId="03C7DB56" w14:textId="3BFF3DD5" w:rsidR="008053F5" w:rsidRDefault="00F75FEA">
      <w:r>
        <w:rPr>
          <w:noProof/>
          <w:sz w:val="26"/>
          <w:szCs w:val="26"/>
        </w:rPr>
        <w:lastRenderedPageBreak/>
        <w:drawing>
          <wp:anchor distT="0" distB="0" distL="114300" distR="114300" simplePos="0" relativeHeight="251675648" behindDoc="0" locked="0" layoutInCell="1" allowOverlap="1" wp14:anchorId="600D4DE3" wp14:editId="51EC86DB">
            <wp:simplePos x="0" y="0"/>
            <wp:positionH relativeFrom="column">
              <wp:posOffset>-756285</wp:posOffset>
            </wp:positionH>
            <wp:positionV relativeFrom="paragraph">
              <wp:posOffset>-480695</wp:posOffset>
            </wp:positionV>
            <wp:extent cx="3981450" cy="4362512"/>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95" t="4635" r="12368" b="61467"/>
                    <a:stretch/>
                  </pic:blipFill>
                  <pic:spPr bwMode="auto">
                    <a:xfrm>
                      <a:off x="0" y="0"/>
                      <a:ext cx="3981450" cy="43625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ECA2A5" w14:textId="49F3F6B0" w:rsidR="008053F5" w:rsidRDefault="00F75FEA">
      <w:r>
        <w:rPr>
          <w:noProof/>
          <w:sz w:val="26"/>
          <w:szCs w:val="26"/>
        </w:rPr>
        <w:drawing>
          <wp:anchor distT="0" distB="0" distL="114300" distR="114300" simplePos="0" relativeHeight="251679744" behindDoc="0" locked="0" layoutInCell="1" allowOverlap="1" wp14:anchorId="5C2F238E" wp14:editId="6B7A6DBC">
            <wp:simplePos x="0" y="0"/>
            <wp:positionH relativeFrom="column">
              <wp:posOffset>4263390</wp:posOffset>
            </wp:positionH>
            <wp:positionV relativeFrom="paragraph">
              <wp:posOffset>81280</wp:posOffset>
            </wp:positionV>
            <wp:extent cx="1771650" cy="4228167"/>
            <wp:effectExtent l="0" t="0" r="0" b="127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897" t="65829" r="57969" b="4417"/>
                    <a:stretch/>
                  </pic:blipFill>
                  <pic:spPr bwMode="auto">
                    <a:xfrm>
                      <a:off x="0" y="0"/>
                      <a:ext cx="1771650" cy="42281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6"/>
          <w:szCs w:val="26"/>
        </w:rPr>
        <w:drawing>
          <wp:anchor distT="0" distB="0" distL="114300" distR="114300" simplePos="0" relativeHeight="251677696" behindDoc="0" locked="0" layoutInCell="1" allowOverlap="1" wp14:anchorId="09709B91" wp14:editId="455F8B0F">
            <wp:simplePos x="0" y="0"/>
            <wp:positionH relativeFrom="column">
              <wp:posOffset>1710690</wp:posOffset>
            </wp:positionH>
            <wp:positionV relativeFrom="paragraph">
              <wp:posOffset>80645</wp:posOffset>
            </wp:positionV>
            <wp:extent cx="2828925" cy="377953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479" t="38554" r="41222" b="34855"/>
                    <a:stretch/>
                  </pic:blipFill>
                  <pic:spPr bwMode="auto">
                    <a:xfrm>
                      <a:off x="0" y="0"/>
                      <a:ext cx="2828925" cy="3779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B85BFB" w14:textId="58D16A41" w:rsidR="008053F5" w:rsidRDefault="008053F5"/>
    <w:p w14:paraId="4631AC60" w14:textId="7E458B25" w:rsidR="008053F5" w:rsidRDefault="008053F5"/>
    <w:p w14:paraId="1AF141AA" w14:textId="3470DF5D" w:rsidR="008053F5" w:rsidRDefault="008053F5"/>
    <w:p w14:paraId="6935CCFF" w14:textId="50064726" w:rsidR="008053F5" w:rsidRDefault="008053F5"/>
    <w:p w14:paraId="1BE467F4" w14:textId="2474CBBE" w:rsidR="008053F5" w:rsidRDefault="008053F5"/>
    <w:p w14:paraId="2FB8F22B" w14:textId="652F33A9" w:rsidR="008053F5" w:rsidRDefault="008053F5"/>
    <w:p w14:paraId="5EDDC4A4" w14:textId="7CCDB725" w:rsidR="008053F5" w:rsidRDefault="008053F5"/>
    <w:p w14:paraId="7AF7F209" w14:textId="150D3D2E" w:rsidR="008053F5" w:rsidRDefault="008053F5"/>
    <w:p w14:paraId="37F0D591" w14:textId="2D3DFCEF" w:rsidR="008053F5" w:rsidRDefault="008053F5"/>
    <w:p w14:paraId="3E1D2DD2" w14:textId="0073B8B2" w:rsidR="008053F5" w:rsidRDefault="008053F5"/>
    <w:p w14:paraId="72812B40" w14:textId="606524FE" w:rsidR="008053F5" w:rsidRDefault="008053F5"/>
    <w:p w14:paraId="23491B7D" w14:textId="46B03D83" w:rsidR="008053F5" w:rsidRDefault="008053F5"/>
    <w:p w14:paraId="72349FC8" w14:textId="77777777" w:rsidR="008053F5" w:rsidRDefault="008053F5"/>
    <w:p w14:paraId="018924CA" w14:textId="77777777" w:rsidR="00F75FEA" w:rsidRDefault="00F75FEA">
      <w:pPr>
        <w:rPr>
          <w:rFonts w:ascii="Courier New" w:hAnsi="Courier New" w:cs="Courier New"/>
          <w:noProof/>
          <w:color w:val="044602"/>
          <w:sz w:val="21"/>
          <w:szCs w:val="21"/>
          <w:shd w:val="clear" w:color="auto" w:fill="FFFFFF"/>
        </w:rPr>
      </w:pPr>
    </w:p>
    <w:p w14:paraId="29D5915D" w14:textId="77777777" w:rsidR="00F75FEA" w:rsidRDefault="00F75FEA">
      <w:pPr>
        <w:rPr>
          <w:rFonts w:ascii="Courier New" w:hAnsi="Courier New" w:cs="Courier New"/>
          <w:noProof/>
          <w:color w:val="044602"/>
          <w:sz w:val="21"/>
          <w:szCs w:val="21"/>
          <w:shd w:val="clear" w:color="auto" w:fill="FFFFFF"/>
        </w:rPr>
      </w:pPr>
    </w:p>
    <w:p w14:paraId="21CEE797" w14:textId="77777777" w:rsidR="00F75FEA" w:rsidRDefault="00F75FEA">
      <w:pPr>
        <w:rPr>
          <w:rFonts w:ascii="Courier New" w:hAnsi="Courier New" w:cs="Courier New"/>
          <w:noProof/>
          <w:color w:val="044602"/>
          <w:sz w:val="21"/>
          <w:szCs w:val="21"/>
          <w:shd w:val="clear" w:color="auto" w:fill="FFFFFF"/>
        </w:rPr>
      </w:pPr>
    </w:p>
    <w:p w14:paraId="5D18CDF3" w14:textId="77777777" w:rsidR="00F75FEA" w:rsidRDefault="00F75FEA">
      <w:pPr>
        <w:rPr>
          <w:rFonts w:ascii="Courier New" w:hAnsi="Courier New" w:cs="Courier New"/>
          <w:noProof/>
          <w:color w:val="044602"/>
          <w:sz w:val="21"/>
          <w:szCs w:val="21"/>
          <w:shd w:val="clear" w:color="auto" w:fill="FFFFFF"/>
        </w:rPr>
      </w:pPr>
    </w:p>
    <w:p w14:paraId="2714B73F" w14:textId="77777777" w:rsidR="00F75FEA" w:rsidRDefault="00F75FEA">
      <w:pPr>
        <w:rPr>
          <w:rFonts w:ascii="Courier New" w:hAnsi="Courier New" w:cs="Courier New"/>
          <w:noProof/>
          <w:color w:val="044602"/>
          <w:sz w:val="21"/>
          <w:szCs w:val="21"/>
          <w:shd w:val="clear" w:color="auto" w:fill="FFFFFF"/>
        </w:rPr>
      </w:pPr>
    </w:p>
    <w:p w14:paraId="3F2D00D6" w14:textId="77777777" w:rsidR="00F75FEA" w:rsidRDefault="00F75FEA">
      <w:pPr>
        <w:rPr>
          <w:rFonts w:ascii="Courier New" w:hAnsi="Courier New" w:cs="Courier New"/>
          <w:noProof/>
          <w:color w:val="044602"/>
          <w:sz w:val="21"/>
          <w:szCs w:val="21"/>
          <w:shd w:val="clear" w:color="auto" w:fill="FFFFFF"/>
        </w:rPr>
      </w:pPr>
    </w:p>
    <w:p w14:paraId="788EC617" w14:textId="77777777" w:rsidR="00F75FEA" w:rsidRDefault="00F75FEA">
      <w:pPr>
        <w:rPr>
          <w:rFonts w:ascii="Courier New" w:hAnsi="Courier New" w:cs="Courier New"/>
          <w:noProof/>
          <w:color w:val="044602"/>
          <w:sz w:val="21"/>
          <w:szCs w:val="21"/>
          <w:shd w:val="clear" w:color="auto" w:fill="FFFFFF"/>
        </w:rPr>
      </w:pPr>
    </w:p>
    <w:p w14:paraId="2BAB1B8F" w14:textId="77777777" w:rsidR="00F75FEA" w:rsidRDefault="00F75FEA">
      <w:pPr>
        <w:rPr>
          <w:rFonts w:ascii="Courier New" w:hAnsi="Courier New" w:cs="Courier New"/>
          <w:noProof/>
          <w:color w:val="044602"/>
          <w:sz w:val="21"/>
          <w:szCs w:val="21"/>
          <w:shd w:val="clear" w:color="auto" w:fill="FFFFFF"/>
        </w:rPr>
      </w:pPr>
    </w:p>
    <w:p w14:paraId="4CE646C6" w14:textId="77777777" w:rsidR="00F75FEA" w:rsidRDefault="00F75FEA">
      <w:pPr>
        <w:rPr>
          <w:rFonts w:ascii="Courier New" w:hAnsi="Courier New" w:cs="Courier New"/>
          <w:noProof/>
          <w:color w:val="044602"/>
          <w:sz w:val="21"/>
          <w:szCs w:val="21"/>
          <w:shd w:val="clear" w:color="auto" w:fill="FFFFFF"/>
        </w:rPr>
      </w:pPr>
    </w:p>
    <w:p w14:paraId="642391C4" w14:textId="77777777" w:rsidR="00F75FEA" w:rsidRDefault="00F75FEA">
      <w:pPr>
        <w:rPr>
          <w:rFonts w:ascii="Courier New" w:hAnsi="Courier New" w:cs="Courier New"/>
          <w:noProof/>
          <w:color w:val="044602"/>
          <w:sz w:val="21"/>
          <w:szCs w:val="21"/>
          <w:shd w:val="clear" w:color="auto" w:fill="FFFFFF"/>
        </w:rPr>
      </w:pPr>
    </w:p>
    <w:p w14:paraId="500897D4" w14:textId="77777777" w:rsidR="00F75FEA" w:rsidRDefault="00F75FEA">
      <w:pPr>
        <w:rPr>
          <w:rFonts w:ascii="Courier New" w:hAnsi="Courier New" w:cs="Courier New"/>
          <w:noProof/>
          <w:color w:val="044602"/>
          <w:sz w:val="21"/>
          <w:szCs w:val="21"/>
          <w:shd w:val="clear" w:color="auto" w:fill="FFFFFF"/>
        </w:rPr>
      </w:pPr>
    </w:p>
    <w:p w14:paraId="73E7D782" w14:textId="77777777" w:rsidR="00F75FEA" w:rsidRDefault="00F75FEA">
      <w:pPr>
        <w:rPr>
          <w:rFonts w:ascii="Courier New" w:hAnsi="Courier New" w:cs="Courier New"/>
          <w:noProof/>
          <w:color w:val="044602"/>
          <w:sz w:val="21"/>
          <w:szCs w:val="21"/>
          <w:shd w:val="clear" w:color="auto" w:fill="FFFFFF"/>
        </w:rPr>
      </w:pPr>
    </w:p>
    <w:p w14:paraId="5ADAD81F" w14:textId="77777777" w:rsidR="00F75FEA" w:rsidRDefault="00F75FEA">
      <w:pPr>
        <w:rPr>
          <w:rFonts w:ascii="Courier New" w:hAnsi="Courier New" w:cs="Courier New"/>
          <w:noProof/>
          <w:color w:val="044602"/>
          <w:sz w:val="21"/>
          <w:szCs w:val="21"/>
          <w:shd w:val="clear" w:color="auto" w:fill="FFFFFF"/>
        </w:rPr>
      </w:pPr>
    </w:p>
    <w:p w14:paraId="1B57722D" w14:textId="77777777" w:rsidR="00F75FEA" w:rsidRDefault="00F75FEA">
      <w:pPr>
        <w:rPr>
          <w:rFonts w:ascii="Courier New" w:hAnsi="Courier New" w:cs="Courier New"/>
          <w:noProof/>
          <w:color w:val="044602"/>
          <w:sz w:val="21"/>
          <w:szCs w:val="21"/>
          <w:shd w:val="clear" w:color="auto" w:fill="FFFFFF"/>
        </w:rPr>
      </w:pPr>
    </w:p>
    <w:p w14:paraId="051B5E1F" w14:textId="77777777" w:rsidR="00F75FEA" w:rsidRDefault="00F75FEA">
      <w:pPr>
        <w:rPr>
          <w:rFonts w:ascii="Courier New" w:hAnsi="Courier New" w:cs="Courier New"/>
          <w:noProof/>
          <w:color w:val="044602"/>
          <w:sz w:val="21"/>
          <w:szCs w:val="21"/>
          <w:shd w:val="clear" w:color="auto" w:fill="FFFFFF"/>
        </w:rPr>
      </w:pPr>
    </w:p>
    <w:p w14:paraId="32E2ACF0" w14:textId="2B3D25CA" w:rsidR="004C44C9" w:rsidRDefault="00896F1D">
      <w:pPr>
        <w:rPr>
          <w:rFonts w:ascii="Poppins" w:hAnsi="Poppins" w:cs="Poppins"/>
          <w:noProof/>
          <w:sz w:val="30"/>
          <w:szCs w:val="30"/>
          <w:shd w:val="clear" w:color="auto" w:fill="FFFFFF"/>
        </w:rPr>
      </w:pPr>
      <w:r w:rsidRPr="00896F1D">
        <w:rPr>
          <w:rFonts w:ascii="Poppins" w:hAnsi="Poppins" w:cs="Poppins"/>
          <w:noProof/>
          <w:sz w:val="30"/>
          <w:szCs w:val="30"/>
          <w:shd w:val="clear" w:color="auto" w:fill="FFFFFF"/>
        </w:rPr>
        <w:lastRenderedPageBreak/>
        <w:t>Arquitectura de la información</w:t>
      </w:r>
    </w:p>
    <w:p w14:paraId="63DF7D57" w14:textId="37CEE149" w:rsidR="00896F1D" w:rsidRDefault="00896F1D" w:rsidP="00896F1D">
      <w:pPr>
        <w:pStyle w:val="Prrafodelista"/>
        <w:numPr>
          <w:ilvl w:val="0"/>
          <w:numId w:val="4"/>
        </w:numPr>
        <w:rPr>
          <w:rFonts w:cstheme="minorHAnsi"/>
          <w:b/>
          <w:bCs/>
          <w:noProof/>
          <w:sz w:val="26"/>
          <w:szCs w:val="26"/>
          <w:shd w:val="clear" w:color="auto" w:fill="FFFFFF"/>
        </w:rPr>
      </w:pPr>
      <w:r>
        <w:rPr>
          <w:rFonts w:cstheme="minorHAnsi"/>
          <w:b/>
          <w:bCs/>
          <w:noProof/>
          <w:sz w:val="26"/>
          <w:szCs w:val="26"/>
          <w:shd w:val="clear" w:color="auto" w:fill="FFFFFF"/>
        </w:rPr>
        <w:t>SiteMap</w:t>
      </w:r>
    </w:p>
    <w:p w14:paraId="16A580D8" w14:textId="3FA964AE" w:rsidR="00896F1D" w:rsidRPr="00896F1D" w:rsidRDefault="00896F1D" w:rsidP="00896F1D">
      <w:pPr>
        <w:pStyle w:val="Prrafodelista"/>
        <w:rPr>
          <w:rFonts w:cstheme="minorHAnsi"/>
          <w:noProof/>
          <w:sz w:val="26"/>
          <w:szCs w:val="26"/>
          <w:shd w:val="clear" w:color="auto" w:fill="FFFFFF"/>
        </w:rPr>
      </w:pPr>
      <w:r w:rsidRPr="00896F1D">
        <w:rPr>
          <w:rFonts w:cstheme="minorHAnsi"/>
          <w:noProof/>
          <w:sz w:val="26"/>
          <w:szCs w:val="26"/>
          <w:shd w:val="clear" w:color="auto" w:fill="FFFFFF"/>
        </w:rPr>
        <w:t>Este Sitemap permite ver de mejor manera como estar</w:t>
      </w:r>
      <w:r>
        <w:rPr>
          <w:rFonts w:cstheme="minorHAnsi"/>
          <w:noProof/>
          <w:sz w:val="26"/>
          <w:szCs w:val="26"/>
          <w:shd w:val="clear" w:color="auto" w:fill="FFFFFF"/>
        </w:rPr>
        <w:t>á</w:t>
      </w:r>
      <w:r w:rsidRPr="00896F1D">
        <w:rPr>
          <w:rFonts w:cstheme="minorHAnsi"/>
          <w:noProof/>
          <w:sz w:val="26"/>
          <w:szCs w:val="26"/>
          <w:shd w:val="clear" w:color="auto" w:fill="FFFFFF"/>
        </w:rPr>
        <w:t xml:space="preserve"> organizado el sitio web, mostrando como se distribuirian dentro de los menus </w:t>
      </w:r>
    </w:p>
    <w:p w14:paraId="50083E29" w14:textId="60E65DA5" w:rsidR="00896F1D" w:rsidRPr="00896F1D" w:rsidRDefault="00896F1D" w:rsidP="00896F1D">
      <w:pPr>
        <w:pStyle w:val="Prrafodelista"/>
        <w:rPr>
          <w:rFonts w:cstheme="minorHAnsi"/>
          <w:b/>
          <w:bCs/>
          <w:noProof/>
          <w:sz w:val="26"/>
          <w:szCs w:val="26"/>
          <w:shd w:val="clear" w:color="auto" w:fill="FFFFFF"/>
        </w:rPr>
      </w:pPr>
    </w:p>
    <w:p w14:paraId="00D2B10D" w14:textId="00A364BA" w:rsidR="00896F1D" w:rsidRDefault="00E15E10" w:rsidP="00896F1D">
      <w:r>
        <w:rPr>
          <w:rFonts w:cstheme="minorHAnsi"/>
          <w:b/>
          <w:bCs/>
          <w:noProof/>
          <w:sz w:val="26"/>
          <w:szCs w:val="26"/>
          <w:shd w:val="clear" w:color="auto" w:fill="FFFFFF"/>
        </w:rPr>
        <w:drawing>
          <wp:anchor distT="0" distB="0" distL="114300" distR="114300" simplePos="0" relativeHeight="251685888" behindDoc="0" locked="0" layoutInCell="1" allowOverlap="1" wp14:anchorId="517D92E7" wp14:editId="1E99FB9A">
            <wp:simplePos x="0" y="0"/>
            <wp:positionH relativeFrom="column">
              <wp:posOffset>-394336</wp:posOffset>
            </wp:positionH>
            <wp:positionV relativeFrom="paragraph">
              <wp:posOffset>206072</wp:posOffset>
            </wp:positionV>
            <wp:extent cx="6864985" cy="3496597"/>
            <wp:effectExtent l="0" t="0" r="0" b="889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67610" cy="3497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5B8640" w14:textId="77777777" w:rsidR="00896F1D" w:rsidRDefault="00896F1D" w:rsidP="00896F1D"/>
    <w:p w14:paraId="5B6C2196" w14:textId="77777777" w:rsidR="00896F1D" w:rsidRDefault="00896F1D" w:rsidP="00896F1D"/>
    <w:p w14:paraId="74758FD6" w14:textId="77777777" w:rsidR="00896F1D" w:rsidRDefault="00896F1D" w:rsidP="00896F1D"/>
    <w:p w14:paraId="151F1EE0" w14:textId="77777777" w:rsidR="00896F1D" w:rsidRDefault="00896F1D" w:rsidP="00896F1D"/>
    <w:p w14:paraId="486F6CF7" w14:textId="77777777" w:rsidR="00896F1D" w:rsidRDefault="00896F1D" w:rsidP="00896F1D"/>
    <w:p w14:paraId="17883BC2" w14:textId="77777777" w:rsidR="00896F1D" w:rsidRDefault="00896F1D" w:rsidP="00896F1D"/>
    <w:p w14:paraId="42D01BE5" w14:textId="77777777" w:rsidR="00896F1D" w:rsidRDefault="00896F1D" w:rsidP="00896F1D"/>
    <w:p w14:paraId="387CA6E0" w14:textId="77777777" w:rsidR="00896F1D" w:rsidRDefault="00896F1D" w:rsidP="00896F1D"/>
    <w:p w14:paraId="1682E436" w14:textId="77777777" w:rsidR="00896F1D" w:rsidRDefault="00896F1D" w:rsidP="00896F1D"/>
    <w:p w14:paraId="73FE6032" w14:textId="77777777" w:rsidR="00896F1D" w:rsidRDefault="00896F1D" w:rsidP="00896F1D"/>
    <w:p w14:paraId="7C080BD3" w14:textId="77777777" w:rsidR="00896F1D" w:rsidRDefault="00896F1D" w:rsidP="00896F1D"/>
    <w:p w14:paraId="1E1EFC1D" w14:textId="77777777" w:rsidR="00896F1D" w:rsidRDefault="00896F1D" w:rsidP="00896F1D"/>
    <w:p w14:paraId="15ADA276" w14:textId="77777777" w:rsidR="00896F1D" w:rsidRDefault="00896F1D" w:rsidP="00896F1D"/>
    <w:p w14:paraId="0CEB3EA4" w14:textId="77777777" w:rsidR="00896F1D" w:rsidRDefault="00896F1D" w:rsidP="00896F1D"/>
    <w:p w14:paraId="76419B8A" w14:textId="413E4509" w:rsidR="004C44C9" w:rsidRPr="00896F1D" w:rsidRDefault="004C44C9" w:rsidP="00896F1D">
      <w:pPr>
        <w:rPr>
          <w:rFonts w:ascii="Poppins" w:hAnsi="Poppins" w:cs="Poppins"/>
          <w:sz w:val="26"/>
          <w:szCs w:val="26"/>
        </w:rPr>
      </w:pPr>
      <w:r w:rsidRPr="00896F1D">
        <w:rPr>
          <w:sz w:val="26"/>
          <w:szCs w:val="26"/>
        </w:rPr>
        <w:t xml:space="preserve">Con este modelo de </w:t>
      </w:r>
      <w:proofErr w:type="spellStart"/>
      <w:r w:rsidRPr="00896F1D">
        <w:rPr>
          <w:sz w:val="26"/>
          <w:szCs w:val="26"/>
        </w:rPr>
        <w:t>Sitemap</w:t>
      </w:r>
      <w:proofErr w:type="spellEnd"/>
      <w:r w:rsidRPr="00896F1D">
        <w:rPr>
          <w:sz w:val="26"/>
          <w:szCs w:val="26"/>
        </w:rPr>
        <w:t xml:space="preserve"> se aplicarán pruebas de </w:t>
      </w:r>
      <w:proofErr w:type="spellStart"/>
      <w:r w:rsidRPr="00896F1D">
        <w:rPr>
          <w:sz w:val="26"/>
          <w:szCs w:val="26"/>
        </w:rPr>
        <w:t>Tree</w:t>
      </w:r>
      <w:proofErr w:type="spellEnd"/>
      <w:r w:rsidRPr="00896F1D">
        <w:rPr>
          <w:sz w:val="26"/>
          <w:szCs w:val="26"/>
        </w:rPr>
        <w:t xml:space="preserve"> </w:t>
      </w:r>
      <w:proofErr w:type="spellStart"/>
      <w:r w:rsidRPr="00896F1D">
        <w:rPr>
          <w:sz w:val="26"/>
          <w:szCs w:val="26"/>
        </w:rPr>
        <w:t>Testing</w:t>
      </w:r>
      <w:proofErr w:type="spellEnd"/>
      <w:r w:rsidRPr="00896F1D">
        <w:rPr>
          <w:sz w:val="26"/>
          <w:szCs w:val="26"/>
        </w:rPr>
        <w:t xml:space="preserve"> para comprobar que la organización del sitio es la adecuada. Esta prueba será aplicada a través de la herramienta de </w:t>
      </w:r>
      <w:hyperlink r:id="rId12" w:history="1">
        <w:r w:rsidRPr="00896F1D">
          <w:rPr>
            <w:rStyle w:val="Hipervnculo"/>
            <w:sz w:val="26"/>
            <w:szCs w:val="26"/>
          </w:rPr>
          <w:t>www.optimalworkshop.com</w:t>
        </w:r>
      </w:hyperlink>
      <w:r w:rsidRPr="00896F1D">
        <w:rPr>
          <w:sz w:val="26"/>
          <w:szCs w:val="26"/>
        </w:rPr>
        <w:t xml:space="preserve"> así esta prueba podrá ser realizada en modalidad online para poder recopilar la mayor cantidad de respuestas. </w:t>
      </w:r>
    </w:p>
    <w:p w14:paraId="614CFE52" w14:textId="77777777" w:rsidR="004C44C9" w:rsidRDefault="004C44C9"/>
    <w:p w14:paraId="6D97757A" w14:textId="77777777" w:rsidR="004C44C9" w:rsidRDefault="004C44C9"/>
    <w:p w14:paraId="40212688" w14:textId="77777777" w:rsidR="004C44C9" w:rsidRDefault="004C44C9"/>
    <w:p w14:paraId="10DD34A0" w14:textId="77777777" w:rsidR="004C44C9" w:rsidRDefault="004C44C9"/>
    <w:p w14:paraId="303F0228" w14:textId="77777777" w:rsidR="00896F1D" w:rsidRDefault="00896F1D"/>
    <w:p w14:paraId="404CA271" w14:textId="737A2735" w:rsidR="003C1CDD" w:rsidRPr="00896F1D" w:rsidRDefault="003C1CDD">
      <w:pPr>
        <w:rPr>
          <w:rFonts w:ascii="Poppins" w:hAnsi="Poppins" w:cs="Poppins"/>
        </w:rPr>
      </w:pPr>
      <w:r w:rsidRPr="00896F1D">
        <w:rPr>
          <w:rFonts w:ascii="Poppins" w:hAnsi="Poppins" w:cs="Poppins"/>
        </w:rPr>
        <w:lastRenderedPageBreak/>
        <w:t xml:space="preserve">Fuentes </w:t>
      </w:r>
    </w:p>
    <w:p w14:paraId="3C48884C" w14:textId="68CF99A1" w:rsidR="003C1CDD" w:rsidRPr="00E15E10" w:rsidRDefault="003C1CDD">
      <w:pPr>
        <w:rPr>
          <w:sz w:val="26"/>
          <w:szCs w:val="26"/>
        </w:rPr>
      </w:pPr>
      <w:r w:rsidRPr="00E15E10">
        <w:rPr>
          <w:sz w:val="26"/>
          <w:szCs w:val="26"/>
        </w:rPr>
        <w:t xml:space="preserve">Encuesta Nacional Ambiental 2019: </w:t>
      </w:r>
      <w:hyperlink r:id="rId13" w:history="1">
        <w:r w:rsidRPr="00E15E10">
          <w:rPr>
            <w:rStyle w:val="Hipervnculo"/>
            <w:sz w:val="26"/>
            <w:szCs w:val="26"/>
          </w:rPr>
          <w:t>https://www.paiscircular.cl/wp-content/uploads/2021/03/Presentacion-de-resultados_MMA_VF2.pdf</w:t>
        </w:r>
      </w:hyperlink>
      <w:r w:rsidRPr="00E15E10">
        <w:rPr>
          <w:sz w:val="26"/>
          <w:szCs w:val="26"/>
        </w:rPr>
        <w:t xml:space="preserve"> </w:t>
      </w:r>
    </w:p>
    <w:p w14:paraId="7F459D43" w14:textId="34F68C5F" w:rsidR="003C1CDD" w:rsidRPr="00E15E10" w:rsidRDefault="003C1CDD">
      <w:pPr>
        <w:rPr>
          <w:sz w:val="26"/>
          <w:szCs w:val="26"/>
        </w:rPr>
      </w:pPr>
      <w:r w:rsidRPr="00E15E10">
        <w:rPr>
          <w:sz w:val="26"/>
          <w:szCs w:val="26"/>
        </w:rPr>
        <w:t xml:space="preserve">Resultados Encuesta Nacional de Medioambiente 2018, Ministerio del Medio Ambiente: </w:t>
      </w:r>
      <w:hyperlink r:id="rId14" w:history="1">
        <w:r w:rsidRPr="00E15E10">
          <w:rPr>
            <w:rStyle w:val="Hipervnculo"/>
            <w:sz w:val="26"/>
            <w:szCs w:val="26"/>
          </w:rPr>
          <w:t>https://mma.gob.cl/wp-content/uploads/2018/02/Primeros-Resultados-Encuesta-Nacional-de-Medioambiente-2018.pdf</w:t>
        </w:r>
      </w:hyperlink>
      <w:r w:rsidRPr="00E15E10">
        <w:rPr>
          <w:sz w:val="26"/>
          <w:szCs w:val="26"/>
        </w:rPr>
        <w:t xml:space="preserve"> </w:t>
      </w:r>
    </w:p>
    <w:p w14:paraId="7173DCFE" w14:textId="77777777" w:rsidR="003C1CDD" w:rsidRPr="00E15E10" w:rsidRDefault="003C1CDD">
      <w:pPr>
        <w:rPr>
          <w:sz w:val="26"/>
          <w:szCs w:val="26"/>
        </w:rPr>
      </w:pPr>
    </w:p>
    <w:p w14:paraId="63850FC9" w14:textId="77777777" w:rsidR="003C1CDD" w:rsidRDefault="003C1CDD"/>
    <w:p w14:paraId="32445535" w14:textId="0358EBA1" w:rsidR="00720EEA" w:rsidRDefault="00720EEA"/>
    <w:sectPr w:rsidR="00720EEA" w:rsidSect="00F75FE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F81"/>
    <w:multiLevelType w:val="hybridMultilevel"/>
    <w:tmpl w:val="0FFC7F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DBF77F0"/>
    <w:multiLevelType w:val="hybridMultilevel"/>
    <w:tmpl w:val="1FB0F01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E0B2616"/>
    <w:multiLevelType w:val="hybridMultilevel"/>
    <w:tmpl w:val="452C31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E5773CB"/>
    <w:multiLevelType w:val="hybridMultilevel"/>
    <w:tmpl w:val="F6FE0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EA"/>
    <w:rsid w:val="001111D3"/>
    <w:rsid w:val="00141B9D"/>
    <w:rsid w:val="00351793"/>
    <w:rsid w:val="003A0E19"/>
    <w:rsid w:val="003C1CDD"/>
    <w:rsid w:val="00436C18"/>
    <w:rsid w:val="004B6BAD"/>
    <w:rsid w:val="004C44C9"/>
    <w:rsid w:val="004E0537"/>
    <w:rsid w:val="00517F13"/>
    <w:rsid w:val="006727CF"/>
    <w:rsid w:val="006E0A73"/>
    <w:rsid w:val="00720EEA"/>
    <w:rsid w:val="00774797"/>
    <w:rsid w:val="008053F5"/>
    <w:rsid w:val="00882E55"/>
    <w:rsid w:val="00896F1D"/>
    <w:rsid w:val="00E0034C"/>
    <w:rsid w:val="00E15E10"/>
    <w:rsid w:val="00E70B9C"/>
    <w:rsid w:val="00F75F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24A4"/>
  <w15:chartTrackingRefBased/>
  <w15:docId w15:val="{7453ECED-03AF-4CC8-BF26-C2C8753D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27CF"/>
    <w:rPr>
      <w:color w:val="0563C1" w:themeColor="hyperlink"/>
      <w:u w:val="single"/>
    </w:rPr>
  </w:style>
  <w:style w:type="character" w:styleId="Mencinsinresolver">
    <w:name w:val="Unresolved Mention"/>
    <w:basedOn w:val="Fuentedeprrafopredeter"/>
    <w:uiPriority w:val="99"/>
    <w:semiHidden/>
    <w:unhideWhenUsed/>
    <w:rsid w:val="006727CF"/>
    <w:rPr>
      <w:color w:val="605E5C"/>
      <w:shd w:val="clear" w:color="auto" w:fill="E1DFDD"/>
    </w:rPr>
  </w:style>
  <w:style w:type="paragraph" w:styleId="Prrafodelista">
    <w:name w:val="List Paragraph"/>
    <w:basedOn w:val="Normal"/>
    <w:uiPriority w:val="34"/>
    <w:qFormat/>
    <w:rsid w:val="00E70B9C"/>
    <w:pPr>
      <w:ind w:left="720"/>
      <w:contextualSpacing/>
    </w:pPr>
  </w:style>
  <w:style w:type="paragraph" w:styleId="Sinespaciado">
    <w:name w:val="No Spacing"/>
    <w:link w:val="SinespaciadoCar"/>
    <w:uiPriority w:val="1"/>
    <w:qFormat/>
    <w:rsid w:val="00F75FEA"/>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F75FEA"/>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iscircular.cl/wp-content/uploads/2021/03/Presentacion-de-resultados_MMA_VF2.pdf" TargetMode="External"/><Relationship Id="rId3" Type="http://schemas.openxmlformats.org/officeDocument/2006/relationships/numbering" Target="numbering.xml"/><Relationship Id="rId7" Type="http://schemas.openxmlformats.org/officeDocument/2006/relationships/hyperlink" Target="https://www.paiscircular.cl/wp-content/uploads/2021/03/Presentacion-de-resultados_MMA_VF2.pdf" TargetMode="External"/><Relationship Id="rId12" Type="http://schemas.openxmlformats.org/officeDocument/2006/relationships/hyperlink" Target="http://www.optimalworkshop.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mma.gob.cl/wp-content/uploads/2018/02/Primeros-Resultados-Encuesta-Nacional-de-Medioambiente-201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8EED7-46AA-4A9D-A4DC-5DFBC40C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611</Words>
  <Characters>3364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Análisis de requerimientos y Diseño de la Experiencia</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requerimientos y Diseño de la Experiencia</dc:title>
  <dc:subject/>
  <dc:creator>Francisca Reyes Vera</dc:creator>
  <cp:keywords/>
  <dc:description/>
  <cp:lastModifiedBy>Francisca Reyes Vera</cp:lastModifiedBy>
  <cp:revision>4</cp:revision>
  <dcterms:created xsi:type="dcterms:W3CDTF">2021-09-25T17:11:00Z</dcterms:created>
  <dcterms:modified xsi:type="dcterms:W3CDTF">2021-09-25T19:59:00Z</dcterms:modified>
</cp:coreProperties>
</file>