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8D" w:rsidRDefault="00E4332F" w:rsidP="00E26397">
      <w:pPr>
        <w:pStyle w:val="Titolo3"/>
        <w:numPr>
          <w:ilvl w:val="2"/>
          <w:numId w:val="4"/>
        </w:numPr>
        <w:jc w:val="center"/>
        <w:rPr>
          <w:lang w:val="it-IT"/>
        </w:rPr>
      </w:pPr>
      <w:bookmarkStart w:id="0" w:name="_GoBack"/>
      <w:bookmarkEnd w:id="0"/>
      <w:r>
        <w:rPr>
          <w:lang w:val="it-IT"/>
        </w:rPr>
        <w:t>Vincoli non espressi dallo schema E/R</w:t>
      </w:r>
    </w:p>
    <w:p w:rsidR="00510B8D" w:rsidRDefault="00510B8D">
      <w:pPr>
        <w:pStyle w:val="Titolo3grassettomaiuscoletto"/>
        <w:rPr>
          <w:rFonts w:ascii="Calibri" w:hAnsi="Calibri" w:cs="Calibri"/>
          <w:lang w:val="it-IT"/>
        </w:rPr>
      </w:pPr>
    </w:p>
    <w:p w:rsidR="00510B8D" w:rsidRDefault="00510B8D">
      <w:pPr>
        <w:pStyle w:val="Titolo3grassettomaiuscoletto"/>
        <w:rPr>
          <w:rFonts w:ascii="Calibri" w:hAnsi="Calibri" w:cs="Calibri"/>
          <w:lang w:val="it-IT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741"/>
      </w:tblGrid>
      <w:tr w:rsidR="00510B8D">
        <w:trPr>
          <w:trHeight w:val="614"/>
        </w:trPr>
        <w:tc>
          <w:tcPr>
            <w:tcW w:w="10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10B8D" w:rsidRDefault="00E4332F">
            <w:pPr>
              <w:jc w:val="center"/>
              <w:rPr>
                <w:rFonts w:ascii="Times New Roman" w:hAnsi="Times New Roman"/>
                <w:b/>
                <w:smallCap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smallCaps/>
                <w:sz w:val="32"/>
                <w:szCs w:val="32"/>
              </w:rPr>
              <w:t>regole</w:t>
            </w:r>
            <w:proofErr w:type="spellEnd"/>
            <w:r>
              <w:rPr>
                <w:rFonts w:ascii="Times New Roman" w:hAnsi="Times New Roman"/>
                <w:b/>
                <w:smallCaps/>
                <w:sz w:val="32"/>
                <w:szCs w:val="32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b/>
                <w:smallCaps/>
                <w:sz w:val="32"/>
                <w:szCs w:val="32"/>
              </w:rPr>
              <w:t>vincolo</w:t>
            </w:r>
            <w:proofErr w:type="spellEnd"/>
          </w:p>
        </w:tc>
      </w:tr>
      <w:tr w:rsidR="00510B8D" w:rsidRPr="00E26397">
        <w:trPr>
          <w:trHeight w:val="3924"/>
        </w:trPr>
        <w:tc>
          <w:tcPr>
            <w:tcW w:w="10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1) Una Patologia per essere definita una “Ricaduta” deve essere necessariamente diagnosticata in un intervallo di tempo inferiore al “periodo di ricaduta” di quella particolare istanza di Patologia e deve avere lo stesso codice dell'istanza di Patologia per la quale l'istanza di “Ricaduta” è considerata tale.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2) I Monitoraggi Assegnati devono riferirsi esclusivamente a Patologie Effettive che risultano “monitorabili”.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3) Le Ricette per essere utilizzate in Farmacia devono risultare “valide” e dopo il loro utilizzo devono essere marcate come “invalide”.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4) Un Paziente non può essere ricoverato in un reparto che ha un “tipo” diverso dal suo genere.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5)  Durante un ricovero di un Paziente non può essere assegnato un Letto che risulta “Occupato”.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6) Un Referto può essere stilato solamente da un Medico Specialista che affe</w:t>
            </w:r>
            <w:r w:rsidR="00A2736A">
              <w:rPr>
                <w:rFonts w:ascii="Times New Roman" w:hAnsi="Times New Roman"/>
                <w:lang w:val="it-IT"/>
              </w:rPr>
              <w:t>risce nella data della compilazione</w:t>
            </w:r>
            <w:r>
              <w:rPr>
                <w:rFonts w:ascii="Times New Roman" w:hAnsi="Times New Roman"/>
                <w:lang w:val="it-IT"/>
              </w:rPr>
              <w:t xml:space="preserve"> dello stesso, alla Struttura Medica alla quale la suddetta istanza di Referto fa riferimento.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bookmarkStart w:id="1" w:name="__DdeLink__22_1477132424"/>
            <w:bookmarkEnd w:id="1"/>
            <w:r>
              <w:rPr>
                <w:rFonts w:ascii="Times New Roman" w:hAnsi="Times New Roman"/>
                <w:lang w:val="it-IT"/>
              </w:rPr>
              <w:t>7) Un'istanza di “Esame Sostenuto” può essere effettuato solamente da un Medico Specialista che afferisce nella data del sostenimento dello stesso, alla Struttura Medica presso la quale si è svolto il suddetto.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Default="00E4332F">
            <w:pPr>
              <w:pStyle w:val="Paragrafoelenco"/>
              <w:ind w:left="0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8) Un'istanza di “Intervento Sostenuto” può essere effettuato solamente da un Medico Specialista che afferisce nella data del sostenimento dello stesso, alla Struttura Medica presso la quale si è svolto il suddetto.</w:t>
            </w: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  <w:p w:rsidR="00510B8D" w:rsidRPr="00A2736A" w:rsidRDefault="00510B8D">
            <w:pPr>
              <w:pStyle w:val="Paragrafoelenco"/>
              <w:ind w:left="0"/>
              <w:rPr>
                <w:lang w:val="it-IT"/>
              </w:rPr>
            </w:pPr>
          </w:p>
        </w:tc>
      </w:tr>
    </w:tbl>
    <w:p w:rsidR="00510B8D" w:rsidRPr="00A2736A" w:rsidRDefault="00510B8D">
      <w:pPr>
        <w:rPr>
          <w:lang w:val="it-IT"/>
        </w:rPr>
      </w:pPr>
    </w:p>
    <w:p w:rsidR="00510B8D" w:rsidRPr="00A2736A" w:rsidRDefault="00510B8D">
      <w:pPr>
        <w:rPr>
          <w:lang w:val="it-IT"/>
        </w:rPr>
      </w:pPr>
    </w:p>
    <w:sectPr w:rsidR="00510B8D" w:rsidRPr="00A2736A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10AF5"/>
    <w:multiLevelType w:val="multilevel"/>
    <w:tmpl w:val="38E6261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1F42C7B"/>
    <w:multiLevelType w:val="multilevel"/>
    <w:tmpl w:val="4FFCEB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1E584C"/>
    <w:multiLevelType w:val="multilevel"/>
    <w:tmpl w:val="6AC0A1D8"/>
    <w:lvl w:ilvl="0">
      <w:start w:val="1"/>
      <w:numFmt w:val="decimal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3">
    <w:nsid w:val="5373352F"/>
    <w:multiLevelType w:val="multilevel"/>
    <w:tmpl w:val="0648432E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510B8D"/>
    <w:rsid w:val="00510B8D"/>
    <w:rsid w:val="00A2736A"/>
    <w:rsid w:val="00E26397"/>
    <w:rsid w:val="00E4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83897-25E8-44B3-BF2B-5F91F6DE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it-IT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0167"/>
    <w:pPr>
      <w:suppressAutoHyphens/>
      <w:spacing w:line="240" w:lineRule="auto"/>
    </w:pPr>
    <w:rPr>
      <w:rFonts w:eastAsia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1C0167"/>
    <w:pPr>
      <w:keepNext/>
      <w:spacing w:before="240" w:after="60"/>
      <w:outlineLvl w:val="0"/>
    </w:pPr>
    <w:rPr>
      <w:rFonts w:ascii="Cambria" w:hAnsi="Cambria" w:cs="Arial"/>
      <w:b/>
      <w:bCs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1C016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itolo3">
    <w:name w:val="heading 3"/>
    <w:basedOn w:val="Normale"/>
    <w:link w:val="Titolo3Carattere"/>
    <w:uiPriority w:val="9"/>
    <w:unhideWhenUsed/>
    <w:qFormat/>
    <w:rsid w:val="001C01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olo4">
    <w:name w:val="heading 4"/>
    <w:basedOn w:val="Normale"/>
    <w:link w:val="Titolo4Carattere"/>
    <w:uiPriority w:val="9"/>
    <w:unhideWhenUsed/>
    <w:qFormat/>
    <w:rsid w:val="001C01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1C01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1C0167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1C0167"/>
    <w:pPr>
      <w:spacing w:before="240" w:after="60"/>
      <w:outlineLvl w:val="6"/>
    </w:p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1C0167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1C016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0167"/>
    <w:rPr>
      <w:rFonts w:ascii="Cambria" w:eastAsia="Times New Roman" w:hAnsi="Cambria" w:cs="Arial"/>
      <w:b/>
      <w:bCs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0167"/>
    <w:rPr>
      <w:rFonts w:ascii="Cambria" w:eastAsia="Times New Roman" w:hAnsi="Cambria" w:cs="Arial"/>
      <w:b/>
      <w:bCs/>
      <w:i/>
      <w:iCs/>
      <w:sz w:val="28"/>
      <w:szCs w:val="28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0167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C016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016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0167"/>
    <w:rPr>
      <w:rFonts w:ascii="Calibri" w:eastAsia="Times New Roman" w:hAnsi="Calibri" w:cs="Times New Roman"/>
      <w:b/>
      <w:bCs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016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016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0167"/>
    <w:rPr>
      <w:rFonts w:ascii="Cambria" w:eastAsia="Times New Roman" w:hAnsi="Cambria" w:cs="Times New Roman"/>
      <w:lang w:val="en-US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rsid w:val="001C0167"/>
    <w:pPr>
      <w:spacing w:before="120" w:after="120"/>
    </w:pPr>
    <w:rPr>
      <w:b/>
      <w:bCs/>
      <w:sz w:val="20"/>
      <w:szCs w:val="20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3grassettomaiuscoletto">
    <w:name w:val="Titolo 3 grassetto maiuscoletto"/>
    <w:basedOn w:val="Normale"/>
    <w:rsid w:val="001C0167"/>
    <w:pPr>
      <w:jc w:val="center"/>
    </w:pPr>
    <w:rPr>
      <w:rFonts w:ascii="Arial" w:hAnsi="Arial"/>
      <w:b/>
      <w:bCs/>
      <w:smallCaps/>
      <w:sz w:val="22"/>
      <w:szCs w:val="20"/>
    </w:rPr>
  </w:style>
  <w:style w:type="paragraph" w:styleId="Paragrafoelenco">
    <w:name w:val="List Paragraph"/>
    <w:basedOn w:val="Normale"/>
    <w:uiPriority w:val="34"/>
    <w:qFormat/>
    <w:rsid w:val="003670C0"/>
    <w:pPr>
      <w:ind w:left="720"/>
      <w:contextualSpacing/>
    </w:p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Simone</dc:creator>
  <cp:lastModifiedBy>Marco Simone</cp:lastModifiedBy>
  <cp:revision>4</cp:revision>
  <dcterms:created xsi:type="dcterms:W3CDTF">2015-01-14T13:40:00Z</dcterms:created>
  <dcterms:modified xsi:type="dcterms:W3CDTF">2015-02-15T23:23:00Z</dcterms:modified>
  <dc:language>it-IT</dc:language>
</cp:coreProperties>
</file>