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D7FC5" w14:textId="11767075" w:rsidR="00526B24" w:rsidRDefault="00A414E8" w:rsidP="00A414E8">
      <w:pPr>
        <w:pStyle w:val="Title"/>
      </w:pPr>
      <w:r>
        <w:t>Détection de fraudes bancaires</w:t>
      </w:r>
    </w:p>
    <w:p w14:paraId="78BE2072" w14:textId="77777777" w:rsidR="00A414E8" w:rsidRPr="00A414E8" w:rsidRDefault="00A414E8" w:rsidP="00A414E8">
      <w:pPr>
        <w:pStyle w:val="Heading1"/>
      </w:pPr>
      <w:r w:rsidRPr="00A414E8">
        <w:t>1. Contexte du projet</w:t>
      </w:r>
    </w:p>
    <w:p w14:paraId="30EFBED5" w14:textId="13022C1C" w:rsidR="00A414E8" w:rsidRPr="00A414E8" w:rsidRDefault="00A414E8" w:rsidP="00A414E8">
      <w:r w:rsidRPr="00A414E8">
        <w:t>Ce projet vise à développer un modèle de détection de fraudes à partir d’un jeu de données issu de transactions bancaires réelles.</w:t>
      </w:r>
      <w:r w:rsidRPr="00A414E8">
        <w:br/>
      </w:r>
      <w:r>
        <w:t>Les objectifs sont les suivants</w:t>
      </w:r>
      <w:r w:rsidRPr="00A414E8">
        <w:t xml:space="preserve"> :</w:t>
      </w:r>
    </w:p>
    <w:p w14:paraId="7878D04F" w14:textId="042A68FD" w:rsidR="00A414E8" w:rsidRPr="00A414E8" w:rsidRDefault="00A414E8" w:rsidP="00A414E8">
      <w:pPr>
        <w:numPr>
          <w:ilvl w:val="0"/>
          <w:numId w:val="1"/>
        </w:numPr>
      </w:pPr>
      <w:r w:rsidRPr="00A414E8">
        <w:t xml:space="preserve">Identifier les transactions potentiellement frauduleuses avec un </w:t>
      </w:r>
      <w:r w:rsidR="00B621CD">
        <w:t>bon</w:t>
      </w:r>
      <w:r w:rsidRPr="00A414E8">
        <w:t xml:space="preserve"> niveau de précision</w:t>
      </w:r>
    </w:p>
    <w:p w14:paraId="4DDC6C39" w14:textId="77777777" w:rsidR="00A414E8" w:rsidRPr="00A414E8" w:rsidRDefault="00A414E8" w:rsidP="00A414E8">
      <w:pPr>
        <w:numPr>
          <w:ilvl w:val="0"/>
          <w:numId w:val="1"/>
        </w:numPr>
      </w:pPr>
      <w:r w:rsidRPr="00A414E8">
        <w:t>Proposer une solution industrialisable pouvant être intégrée dans un pipeline métier ou technique</w:t>
      </w:r>
    </w:p>
    <w:p w14:paraId="1C30948F" w14:textId="77777777" w:rsidR="00A414E8" w:rsidRPr="00A414E8" w:rsidRDefault="00A414E8" w:rsidP="00A414E8">
      <w:pPr>
        <w:pStyle w:val="Heading2"/>
      </w:pPr>
      <w:r w:rsidRPr="00A414E8">
        <w:t>Jeu de données :</w:t>
      </w:r>
    </w:p>
    <w:p w14:paraId="0EC0013A" w14:textId="77777777" w:rsidR="00A414E8" w:rsidRPr="00A414E8" w:rsidRDefault="00A414E8" w:rsidP="00A414E8">
      <w:pPr>
        <w:numPr>
          <w:ilvl w:val="0"/>
          <w:numId w:val="2"/>
        </w:numPr>
        <w:rPr>
          <w:lang w:val="en-US"/>
        </w:rPr>
      </w:pPr>
      <w:r w:rsidRPr="00A414E8">
        <w:rPr>
          <w:lang w:val="en-US"/>
        </w:rPr>
        <w:t>Source : Kaggle – Credit Card Fraud Detection</w:t>
      </w:r>
    </w:p>
    <w:p w14:paraId="76FBC849" w14:textId="42821F0E" w:rsidR="00A414E8" w:rsidRPr="00A414E8" w:rsidRDefault="00A414E8" w:rsidP="00A414E8">
      <w:pPr>
        <w:numPr>
          <w:ilvl w:val="0"/>
          <w:numId w:val="2"/>
        </w:numPr>
      </w:pPr>
      <w:r w:rsidRPr="00A414E8">
        <w:t xml:space="preserve">284 807 transactions, dont 492 fraudes (soit </w:t>
      </w:r>
      <w:r w:rsidR="00B621CD">
        <w:t xml:space="preserve">environ </w:t>
      </w:r>
      <w:r w:rsidRPr="00A414E8">
        <w:t>0.17 %)</w:t>
      </w:r>
    </w:p>
    <w:p w14:paraId="343F9DE5" w14:textId="4D5210A8" w:rsidR="00A414E8" w:rsidRPr="00A414E8" w:rsidRDefault="00A414E8" w:rsidP="00A414E8">
      <w:pPr>
        <w:numPr>
          <w:ilvl w:val="0"/>
          <w:numId w:val="2"/>
        </w:numPr>
      </w:pPr>
      <w:r w:rsidRPr="00A414E8">
        <w:t>Données prétraitées (anonymisées via PCA)</w:t>
      </w:r>
    </w:p>
    <w:p w14:paraId="079919F6" w14:textId="77777777" w:rsidR="00A414E8" w:rsidRPr="00A414E8" w:rsidRDefault="00A414E8" w:rsidP="00A414E8">
      <w:r w:rsidRPr="00A414E8">
        <w:pict w14:anchorId="2ED12BDF">
          <v:rect id="_x0000_i1025" style="width:0;height:1.5pt" o:hralign="center" o:hrstd="t" o:hr="t" fillcolor="#a0a0a0" stroked="f"/>
        </w:pict>
      </w:r>
    </w:p>
    <w:p w14:paraId="17859596" w14:textId="77777777" w:rsidR="00A414E8" w:rsidRPr="00A414E8" w:rsidRDefault="00A414E8" w:rsidP="00A414E8">
      <w:pPr>
        <w:pStyle w:val="Heading1"/>
      </w:pPr>
      <w:r w:rsidRPr="00A414E8">
        <w:t>2. Exploration des données (EDA)</w:t>
      </w:r>
    </w:p>
    <w:p w14:paraId="7AC85D33" w14:textId="77777777" w:rsidR="00A414E8" w:rsidRPr="00A414E8" w:rsidRDefault="00A414E8" w:rsidP="00A414E8">
      <w:r w:rsidRPr="00A414E8">
        <w:t>Le dataset est fortement déséquilibré, ce qui rend le problème de classification difficile.</w:t>
      </w:r>
      <w:r w:rsidRPr="00A414E8">
        <w:br/>
        <w:t>Les premières analyses montrent que :</w:t>
      </w:r>
    </w:p>
    <w:p w14:paraId="73AC7931" w14:textId="77777777" w:rsidR="00A414E8" w:rsidRPr="00A414E8" w:rsidRDefault="00A414E8" w:rsidP="00A414E8">
      <w:pPr>
        <w:numPr>
          <w:ilvl w:val="0"/>
          <w:numId w:val="3"/>
        </w:numPr>
      </w:pPr>
      <w:r w:rsidRPr="00A414E8">
        <w:t xml:space="preserve">Les fraudes sont souvent associées à des </w:t>
      </w:r>
      <w:r w:rsidRPr="00A414E8">
        <w:rPr>
          <w:b/>
          <w:bCs/>
        </w:rPr>
        <w:t>montants faibles</w:t>
      </w:r>
    </w:p>
    <w:p w14:paraId="3AB23CD2" w14:textId="77777777" w:rsidR="00A414E8" w:rsidRPr="00A414E8" w:rsidRDefault="00A414E8" w:rsidP="00A414E8">
      <w:pPr>
        <w:numPr>
          <w:ilvl w:val="0"/>
          <w:numId w:val="3"/>
        </w:numPr>
      </w:pPr>
      <w:r w:rsidRPr="00A414E8">
        <w:t xml:space="preserve">On observe une </w:t>
      </w:r>
      <w:r w:rsidRPr="00A414E8">
        <w:rPr>
          <w:b/>
          <w:bCs/>
        </w:rPr>
        <w:t>répartition temporelle non uniforme</w:t>
      </w:r>
      <w:r w:rsidRPr="00A414E8">
        <w:t xml:space="preserve"> des fraudes (pics nocturnes possibles)</w:t>
      </w:r>
    </w:p>
    <w:p w14:paraId="62D40D0B" w14:textId="77777777" w:rsidR="00A414E8" w:rsidRPr="00A414E8" w:rsidRDefault="00A414E8" w:rsidP="00A414E8">
      <w:pPr>
        <w:numPr>
          <w:ilvl w:val="0"/>
          <w:numId w:val="3"/>
        </w:numPr>
      </w:pPr>
      <w:r w:rsidRPr="00A414E8">
        <w:t xml:space="preserve">Certaines variables (ex : V14, V17…) sont </w:t>
      </w:r>
      <w:r w:rsidRPr="00A414E8">
        <w:rPr>
          <w:b/>
          <w:bCs/>
        </w:rPr>
        <w:t>fortement corrélées à la classe</w:t>
      </w:r>
    </w:p>
    <w:p w14:paraId="7C054725" w14:textId="5A243B72" w:rsidR="00A414E8" w:rsidRPr="00A414E8" w:rsidRDefault="00A414E8" w:rsidP="00A414E8">
      <w:r w:rsidRPr="00A414E8">
        <w:rPr>
          <w:b/>
          <w:bCs/>
        </w:rPr>
        <w:lastRenderedPageBreak/>
        <w:t>Répartition des classes (fraude vs non-fraude)</w:t>
      </w:r>
      <w:r w:rsidRPr="00A414E8">
        <w:br/>
      </w:r>
      <w:r w:rsidRPr="00A414E8">
        <w:rPr>
          <w:rFonts w:ascii="Segoe UI Emoji" w:hAnsi="Segoe UI Emoji" w:cs="Segoe UI Emoji"/>
        </w:rPr>
        <w:drawing>
          <wp:inline distT="0" distB="0" distL="0" distR="0" wp14:anchorId="2CC31BF4" wp14:editId="7ABA755C">
            <wp:extent cx="5686425" cy="4333875"/>
            <wp:effectExtent l="0" t="0" r="9525" b="9525"/>
            <wp:docPr id="2101541780" name="Picture 1" descr="A graph of a cla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541780" name="Picture 1" descr="A graph of a clas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Distribution du montant :</w:t>
      </w:r>
    </w:p>
    <w:p w14:paraId="39706083" w14:textId="77777777" w:rsidR="00A414E8" w:rsidRDefault="00A414E8" w:rsidP="00A414E8">
      <w:r w:rsidRPr="00A414E8">
        <w:rPr>
          <w:rFonts w:ascii="Segoe UI Emoji" w:hAnsi="Segoe UI Emoji" w:cs="Segoe UI Emoji"/>
        </w:rPr>
        <w:lastRenderedPageBreak/>
        <w:drawing>
          <wp:inline distT="0" distB="0" distL="0" distR="0" wp14:anchorId="2C1AABB1" wp14:editId="1F7197C9">
            <wp:extent cx="5760720" cy="2581275"/>
            <wp:effectExtent l="0" t="0" r="0" b="0"/>
            <wp:docPr id="1160197347" name="Picture 1" descr="A screen shot of a whit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97347" name="Picture 1" descr="A screen shot of a white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14E8">
        <w:rPr>
          <w:rFonts w:ascii="Segoe UI Emoji" w:hAnsi="Segoe UI Emoji" w:cs="Segoe UI Emoji"/>
        </w:rPr>
        <w:drawing>
          <wp:inline distT="0" distB="0" distL="0" distR="0" wp14:anchorId="34304BDE" wp14:editId="62EC656D">
            <wp:extent cx="5760720" cy="2646680"/>
            <wp:effectExtent l="0" t="0" r="0" b="0"/>
            <wp:docPr id="1826135252" name="Picture 1" descr="A graph of a person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135252" name="Picture 1" descr="A graph of a person with a red li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EDFF" w14:textId="2E7E943B" w:rsidR="00A414E8" w:rsidRPr="00A414E8" w:rsidRDefault="00A414E8" w:rsidP="00A414E8">
      <w:pPr>
        <w:rPr>
          <w:b/>
          <w:bCs/>
        </w:rPr>
      </w:pPr>
      <w:r w:rsidRPr="00A414E8">
        <w:rPr>
          <w:b/>
          <w:bCs/>
        </w:rPr>
        <w:t>Répartition des transactions par heure</w:t>
      </w:r>
      <w:r>
        <w:rPr>
          <w:b/>
          <w:bCs/>
        </w:rPr>
        <w:t> :</w:t>
      </w:r>
    </w:p>
    <w:p w14:paraId="6D172C16" w14:textId="67EAE56C" w:rsidR="00A414E8" w:rsidRPr="00A414E8" w:rsidRDefault="00A414E8" w:rsidP="00A414E8">
      <w:r w:rsidRPr="00A414E8">
        <w:rPr>
          <w:rFonts w:ascii="Segoe UI Emoji" w:hAnsi="Segoe UI Emoji" w:cs="Segoe UI Emoji"/>
        </w:rPr>
        <w:drawing>
          <wp:inline distT="0" distB="0" distL="0" distR="0" wp14:anchorId="179F8D94" wp14:editId="27335A3B">
            <wp:extent cx="5760720" cy="2649855"/>
            <wp:effectExtent l="0" t="0" r="0" b="0"/>
            <wp:docPr id="1485637597" name="Picture 1" descr="A blue graph with black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37597" name="Picture 1" descr="A blue graph with black lin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3E75" w14:textId="77777777" w:rsidR="00A414E8" w:rsidRDefault="00A414E8" w:rsidP="00A414E8">
      <w:r w:rsidRPr="00A414E8">
        <w:pict w14:anchorId="298CC3B5">
          <v:rect id="_x0000_i1026" style="width:0;height:1.5pt" o:hralign="center" o:hrstd="t" o:hr="t" fillcolor="#a0a0a0" stroked="f"/>
        </w:pict>
      </w:r>
    </w:p>
    <w:p w14:paraId="4E70CEE2" w14:textId="48D065F6" w:rsidR="00A414E8" w:rsidRPr="00A414E8" w:rsidRDefault="00A414E8" w:rsidP="00A414E8">
      <w:r w:rsidRPr="00A414E8">
        <w:lastRenderedPageBreak/>
        <w:drawing>
          <wp:inline distT="0" distB="0" distL="0" distR="0" wp14:anchorId="7DE4746B" wp14:editId="54B67220">
            <wp:extent cx="5760720" cy="2715895"/>
            <wp:effectExtent l="0" t="0" r="0" b="0"/>
            <wp:docPr id="1230321360" name="Picture 1" descr="A graph of a number of 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21360" name="Picture 1" descr="A graph of a number of red ba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C8B8" w14:textId="77777777" w:rsidR="00A414E8" w:rsidRPr="00A414E8" w:rsidRDefault="00A414E8" w:rsidP="00A414E8">
      <w:pPr>
        <w:pStyle w:val="Heading1"/>
      </w:pPr>
      <w:r w:rsidRPr="00A414E8">
        <w:t>3. Préparation des données (feature engineering)</w:t>
      </w:r>
    </w:p>
    <w:p w14:paraId="71444037" w14:textId="77777777" w:rsidR="00A414E8" w:rsidRPr="00A414E8" w:rsidRDefault="00A414E8" w:rsidP="00A414E8">
      <w:pPr>
        <w:numPr>
          <w:ilvl w:val="0"/>
          <w:numId w:val="4"/>
        </w:numPr>
      </w:pPr>
      <w:r w:rsidRPr="00A414E8">
        <w:rPr>
          <w:b/>
          <w:bCs/>
        </w:rPr>
        <w:t>Standardisation du montant</w:t>
      </w:r>
      <w:r w:rsidRPr="00A414E8">
        <w:t xml:space="preserve"> (Amount_Scaled)</w:t>
      </w:r>
    </w:p>
    <w:p w14:paraId="6260641B" w14:textId="77777777" w:rsidR="00A414E8" w:rsidRPr="00A414E8" w:rsidRDefault="00A414E8" w:rsidP="00A414E8">
      <w:pPr>
        <w:numPr>
          <w:ilvl w:val="0"/>
          <w:numId w:val="4"/>
        </w:numPr>
      </w:pPr>
      <w:r w:rsidRPr="00A414E8">
        <w:rPr>
          <w:b/>
          <w:bCs/>
        </w:rPr>
        <w:t>Extraction de l’heure dans la journée</w:t>
      </w:r>
      <w:r w:rsidRPr="00A414E8">
        <w:t xml:space="preserve"> à partir de la variable Time (Hour_Scaled)</w:t>
      </w:r>
    </w:p>
    <w:p w14:paraId="26ED4FD4" w14:textId="77777777" w:rsidR="00A414E8" w:rsidRPr="00A414E8" w:rsidRDefault="00A414E8" w:rsidP="00A414E8">
      <w:pPr>
        <w:numPr>
          <w:ilvl w:val="0"/>
          <w:numId w:val="4"/>
        </w:numPr>
      </w:pPr>
      <w:r w:rsidRPr="00A414E8">
        <w:rPr>
          <w:b/>
          <w:bCs/>
        </w:rPr>
        <w:t>Sélection automatique des variables</w:t>
      </w:r>
      <w:r w:rsidRPr="00A414E8">
        <w:t xml:space="preserve"> par importance ou corrélation avec la fraude</w:t>
      </w:r>
    </w:p>
    <w:p w14:paraId="791C40B1" w14:textId="77777777" w:rsidR="00A414E8" w:rsidRPr="00A414E8" w:rsidRDefault="00A414E8" w:rsidP="00A414E8">
      <w:r w:rsidRPr="00A414E8">
        <w:t>Les variables sont prêtes à être injectées dans des modèles supervisés ou non-supervisés.</w:t>
      </w:r>
    </w:p>
    <w:p w14:paraId="4BEACDD8" w14:textId="77777777" w:rsidR="00A414E8" w:rsidRPr="00A414E8" w:rsidRDefault="00A414E8" w:rsidP="00A414E8">
      <w:r w:rsidRPr="00A414E8">
        <w:pict w14:anchorId="183CCB5A">
          <v:rect id="_x0000_i1027" style="width:0;height:1.5pt" o:hralign="center" o:hrstd="t" o:hr="t" fillcolor="#a0a0a0" stroked="f"/>
        </w:pict>
      </w:r>
    </w:p>
    <w:p w14:paraId="09E7C7F1" w14:textId="77777777" w:rsidR="00A414E8" w:rsidRPr="00A414E8" w:rsidRDefault="00A414E8" w:rsidP="00A414E8">
      <w:pPr>
        <w:pStyle w:val="Heading1"/>
      </w:pPr>
      <w:r w:rsidRPr="00A414E8">
        <w:t>4. Modélisation et résultats</w:t>
      </w:r>
    </w:p>
    <w:p w14:paraId="1BEE0E51" w14:textId="4BF3EF67" w:rsidR="00A414E8" w:rsidRPr="00A414E8" w:rsidRDefault="00A414E8" w:rsidP="00A414E8">
      <w:r w:rsidRPr="00A414E8">
        <w:t xml:space="preserve">Le modèle utilisé est un </w:t>
      </w:r>
      <w:r w:rsidRPr="00A414E8">
        <w:rPr>
          <w:b/>
          <w:bCs/>
        </w:rPr>
        <w:t>Random Forest</w:t>
      </w:r>
      <w:r w:rsidRPr="00A414E8">
        <w:t xml:space="preserve"> pondéré pour compenser le déséquilibre de classes.</w:t>
      </w:r>
      <w:r w:rsidRPr="00A414E8">
        <w:br/>
        <w:t>Les performances sont évaluées sur un échantillon test via les métriques standard de classification</w:t>
      </w:r>
      <w:r w:rsidR="00A73713">
        <w:t xml:space="preserve"> (fournies par sklearn)</w:t>
      </w:r>
      <w:r w:rsidRPr="00A414E8">
        <w:t>.</w:t>
      </w:r>
    </w:p>
    <w:p w14:paraId="4E406A66" w14:textId="77777777" w:rsidR="0021443A" w:rsidRDefault="0021443A" w:rsidP="00A414E8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Matrice de confusion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"/>
        <w:gridCol w:w="1500"/>
        <w:gridCol w:w="1477"/>
        <w:gridCol w:w="1417"/>
      </w:tblGrid>
      <w:tr w:rsidR="0021443A" w14:paraId="4B3B4C0A" w14:textId="77777777" w:rsidTr="0021443A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AF1DBE" w14:textId="77777777" w:rsidR="0021443A" w:rsidRDefault="0021443A" w:rsidP="0021443A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914CEFA" w14:textId="77777777" w:rsidR="0021443A" w:rsidRDefault="0021443A" w:rsidP="0021443A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</w:p>
        </w:tc>
        <w:tc>
          <w:tcPr>
            <w:tcW w:w="2894" w:type="dxa"/>
            <w:gridSpan w:val="2"/>
            <w:tcBorders>
              <w:left w:val="single" w:sz="4" w:space="0" w:color="auto"/>
            </w:tcBorders>
            <w:shd w:val="clear" w:color="auto" w:fill="A5C9EB" w:themeFill="text2" w:themeFillTint="40"/>
            <w:vAlign w:val="center"/>
          </w:tcPr>
          <w:p w14:paraId="411B3133" w14:textId="3D229B59" w:rsidR="0021443A" w:rsidRDefault="0021443A" w:rsidP="0021443A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Classe prédite</w:t>
            </w:r>
          </w:p>
        </w:tc>
      </w:tr>
      <w:tr w:rsidR="0021443A" w14:paraId="32161D30" w14:textId="77777777" w:rsidTr="0021443A">
        <w:trPr>
          <w:trHeight w:val="214"/>
        </w:trPr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E105A8" w14:textId="77777777" w:rsidR="0021443A" w:rsidRDefault="0021443A" w:rsidP="0021443A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A2D8B2" w14:textId="77777777" w:rsidR="0021443A" w:rsidRDefault="0021443A" w:rsidP="0021443A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</w:p>
        </w:tc>
        <w:tc>
          <w:tcPr>
            <w:tcW w:w="1477" w:type="dxa"/>
            <w:tcBorders>
              <w:left w:val="single" w:sz="4" w:space="0" w:color="auto"/>
            </w:tcBorders>
            <w:shd w:val="clear" w:color="auto" w:fill="92D050"/>
            <w:vAlign w:val="center"/>
          </w:tcPr>
          <w:p w14:paraId="455FF643" w14:textId="06A1083E" w:rsidR="0021443A" w:rsidRDefault="0021443A" w:rsidP="0021443A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Non-fraude</w:t>
            </w:r>
          </w:p>
        </w:tc>
        <w:tc>
          <w:tcPr>
            <w:tcW w:w="1417" w:type="dxa"/>
            <w:shd w:val="clear" w:color="auto" w:fill="EE0000"/>
            <w:vAlign w:val="center"/>
          </w:tcPr>
          <w:p w14:paraId="0D773AC4" w14:textId="0E9CEDF8" w:rsidR="0021443A" w:rsidRDefault="0021443A" w:rsidP="0021443A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Fraude</w:t>
            </w:r>
          </w:p>
        </w:tc>
      </w:tr>
      <w:tr w:rsidR="0021443A" w14:paraId="531D8F72" w14:textId="77777777" w:rsidTr="0021443A">
        <w:trPr>
          <w:trHeight w:val="615"/>
        </w:trPr>
        <w:tc>
          <w:tcPr>
            <w:tcW w:w="250" w:type="dxa"/>
            <w:vMerge w:val="restart"/>
            <w:tcBorders>
              <w:top w:val="single" w:sz="4" w:space="0" w:color="auto"/>
            </w:tcBorders>
            <w:shd w:val="clear" w:color="auto" w:fill="A5C9EB" w:themeFill="text2" w:themeFillTint="40"/>
            <w:textDirection w:val="btLr"/>
            <w:vAlign w:val="center"/>
          </w:tcPr>
          <w:p w14:paraId="156A85D1" w14:textId="48FE3994" w:rsidR="0021443A" w:rsidRDefault="0021443A" w:rsidP="0021443A">
            <w:pPr>
              <w:ind w:left="113" w:right="113"/>
              <w:jc w:val="center"/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Classe réelle</w:t>
            </w:r>
          </w:p>
        </w:tc>
        <w:tc>
          <w:tcPr>
            <w:tcW w:w="1500" w:type="dxa"/>
            <w:tcBorders>
              <w:top w:val="single" w:sz="4" w:space="0" w:color="auto"/>
            </w:tcBorders>
            <w:shd w:val="clear" w:color="auto" w:fill="92D050"/>
            <w:vAlign w:val="center"/>
          </w:tcPr>
          <w:p w14:paraId="329C726D" w14:textId="6BE35005" w:rsidR="0021443A" w:rsidRDefault="0021443A" w:rsidP="0021443A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Non-fraude</w:t>
            </w:r>
          </w:p>
        </w:tc>
        <w:tc>
          <w:tcPr>
            <w:tcW w:w="1477" w:type="dxa"/>
            <w:vAlign w:val="center"/>
          </w:tcPr>
          <w:p w14:paraId="36DE8EB9" w14:textId="091957A6" w:rsidR="0021443A" w:rsidRDefault="0021443A" w:rsidP="0021443A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56860</w:t>
            </w:r>
          </w:p>
        </w:tc>
        <w:tc>
          <w:tcPr>
            <w:tcW w:w="1417" w:type="dxa"/>
            <w:vAlign w:val="center"/>
          </w:tcPr>
          <w:p w14:paraId="131621DB" w14:textId="2C4438BF" w:rsidR="0021443A" w:rsidRDefault="0021443A" w:rsidP="0021443A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4</w:t>
            </w:r>
          </w:p>
        </w:tc>
      </w:tr>
      <w:tr w:rsidR="0021443A" w14:paraId="45CABBBD" w14:textId="77777777" w:rsidTr="0021443A">
        <w:trPr>
          <w:trHeight w:val="837"/>
        </w:trPr>
        <w:tc>
          <w:tcPr>
            <w:tcW w:w="250" w:type="dxa"/>
            <w:vMerge/>
            <w:shd w:val="clear" w:color="auto" w:fill="A5C9EB" w:themeFill="text2" w:themeFillTint="40"/>
            <w:vAlign w:val="center"/>
          </w:tcPr>
          <w:p w14:paraId="3014EDCB" w14:textId="77777777" w:rsidR="0021443A" w:rsidRDefault="0021443A" w:rsidP="0021443A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</w:p>
        </w:tc>
        <w:tc>
          <w:tcPr>
            <w:tcW w:w="1500" w:type="dxa"/>
            <w:shd w:val="clear" w:color="auto" w:fill="EE0000"/>
            <w:vAlign w:val="center"/>
          </w:tcPr>
          <w:p w14:paraId="2DF3555F" w14:textId="24C90A55" w:rsidR="0021443A" w:rsidRDefault="0021443A" w:rsidP="0021443A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Fraude</w:t>
            </w:r>
          </w:p>
        </w:tc>
        <w:tc>
          <w:tcPr>
            <w:tcW w:w="1477" w:type="dxa"/>
            <w:vAlign w:val="center"/>
          </w:tcPr>
          <w:p w14:paraId="6B1EE212" w14:textId="07B3F35E" w:rsidR="0021443A" w:rsidRDefault="0021443A" w:rsidP="0021443A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24</w:t>
            </w:r>
          </w:p>
        </w:tc>
        <w:tc>
          <w:tcPr>
            <w:tcW w:w="1417" w:type="dxa"/>
            <w:vAlign w:val="center"/>
          </w:tcPr>
          <w:p w14:paraId="1AD3AE19" w14:textId="2160DC0F" w:rsidR="0021443A" w:rsidRDefault="0021443A" w:rsidP="0021443A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74</w:t>
            </w:r>
          </w:p>
        </w:tc>
      </w:tr>
    </w:tbl>
    <w:p w14:paraId="64F49F98" w14:textId="57F3F773" w:rsidR="00A414E8" w:rsidRPr="00A414E8" w:rsidRDefault="00A414E8" w:rsidP="00A414E8">
      <w:pPr>
        <w:rPr>
          <w:b/>
          <w:bCs/>
        </w:rPr>
      </w:pPr>
    </w:p>
    <w:p w14:paraId="465D0761" w14:textId="10C766CF" w:rsidR="00A414E8" w:rsidRDefault="00A73713" w:rsidP="00A414E8">
      <w:pPr>
        <w:rPr>
          <w:rFonts w:ascii="Segoe UI Emoji" w:hAnsi="Segoe UI Emoji" w:cs="Segoe UI Emoji"/>
          <w:b/>
          <w:bCs/>
        </w:rPr>
      </w:pPr>
      <w:r w:rsidRPr="00A73713">
        <w:rPr>
          <w:rFonts w:ascii="Segoe UI Emoji" w:hAnsi="Segoe UI Emoji" w:cs="Segoe UI Emoji"/>
          <w:b/>
          <w:bCs/>
        </w:rPr>
        <w:t>Rapport de classification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818"/>
        <w:gridCol w:w="1811"/>
        <w:gridCol w:w="1812"/>
        <w:gridCol w:w="1815"/>
      </w:tblGrid>
      <w:tr w:rsidR="00A73713" w14:paraId="6F3E6953" w14:textId="77777777" w:rsidTr="00A73713">
        <w:tc>
          <w:tcPr>
            <w:tcW w:w="1842" w:type="dxa"/>
            <w:tcBorders>
              <w:top w:val="nil"/>
              <w:left w:val="nil"/>
            </w:tcBorders>
          </w:tcPr>
          <w:p w14:paraId="73B3A9BA" w14:textId="77777777" w:rsidR="00A73713" w:rsidRDefault="00A73713" w:rsidP="00A414E8">
            <w:pPr>
              <w:rPr>
                <w:rFonts w:ascii="Segoe UI Emoji" w:hAnsi="Segoe UI Emoji" w:cs="Segoe UI Emoji"/>
                <w:b/>
                <w:bCs/>
              </w:rPr>
            </w:pPr>
          </w:p>
        </w:tc>
        <w:tc>
          <w:tcPr>
            <w:tcW w:w="1842" w:type="dxa"/>
            <w:shd w:val="clear" w:color="auto" w:fill="A5C9EB" w:themeFill="text2" w:themeFillTint="40"/>
          </w:tcPr>
          <w:p w14:paraId="4E832E98" w14:textId="7EA5EEA9" w:rsidR="00A73713" w:rsidRDefault="00A73713" w:rsidP="00A414E8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Precision</w:t>
            </w:r>
          </w:p>
        </w:tc>
        <w:tc>
          <w:tcPr>
            <w:tcW w:w="1842" w:type="dxa"/>
            <w:shd w:val="clear" w:color="auto" w:fill="A5C9EB" w:themeFill="text2" w:themeFillTint="40"/>
          </w:tcPr>
          <w:p w14:paraId="199F57F6" w14:textId="354B6018" w:rsidR="00A73713" w:rsidRDefault="00A73713" w:rsidP="00A414E8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recall</w:t>
            </w:r>
          </w:p>
        </w:tc>
        <w:tc>
          <w:tcPr>
            <w:tcW w:w="1843" w:type="dxa"/>
            <w:shd w:val="clear" w:color="auto" w:fill="A5C9EB" w:themeFill="text2" w:themeFillTint="40"/>
          </w:tcPr>
          <w:p w14:paraId="10FE2A93" w14:textId="1C2BEB06" w:rsidR="00A73713" w:rsidRDefault="00A73713" w:rsidP="00A414E8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F1-score</w:t>
            </w:r>
          </w:p>
        </w:tc>
        <w:tc>
          <w:tcPr>
            <w:tcW w:w="1843" w:type="dxa"/>
            <w:shd w:val="clear" w:color="auto" w:fill="A5C9EB" w:themeFill="text2" w:themeFillTint="40"/>
          </w:tcPr>
          <w:p w14:paraId="01B3F158" w14:textId="4D5DD466" w:rsidR="00A73713" w:rsidRDefault="00A73713" w:rsidP="00A414E8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support</w:t>
            </w:r>
          </w:p>
        </w:tc>
      </w:tr>
      <w:tr w:rsidR="00A73713" w14:paraId="4DB19AFC" w14:textId="77777777" w:rsidTr="00A73713">
        <w:tc>
          <w:tcPr>
            <w:tcW w:w="1842" w:type="dxa"/>
            <w:shd w:val="clear" w:color="auto" w:fill="92D050"/>
          </w:tcPr>
          <w:p w14:paraId="485B8360" w14:textId="2078347C" w:rsidR="00A73713" w:rsidRDefault="00A73713" w:rsidP="00A414E8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Non-fraude</w:t>
            </w:r>
          </w:p>
        </w:tc>
        <w:tc>
          <w:tcPr>
            <w:tcW w:w="1842" w:type="dxa"/>
          </w:tcPr>
          <w:p w14:paraId="79CBCBC5" w14:textId="3CF0A7FF" w:rsidR="00A73713" w:rsidRDefault="00A73713" w:rsidP="00A414E8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0,9996</w:t>
            </w:r>
          </w:p>
        </w:tc>
        <w:tc>
          <w:tcPr>
            <w:tcW w:w="1842" w:type="dxa"/>
          </w:tcPr>
          <w:p w14:paraId="1A5532DD" w14:textId="48B800D6" w:rsidR="00A73713" w:rsidRDefault="00A73713" w:rsidP="00A414E8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0,9999</w:t>
            </w:r>
          </w:p>
        </w:tc>
        <w:tc>
          <w:tcPr>
            <w:tcW w:w="1843" w:type="dxa"/>
          </w:tcPr>
          <w:p w14:paraId="518D0A25" w14:textId="1001771A" w:rsidR="00A73713" w:rsidRDefault="00A73713" w:rsidP="00A414E8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0,9998</w:t>
            </w:r>
          </w:p>
        </w:tc>
        <w:tc>
          <w:tcPr>
            <w:tcW w:w="1843" w:type="dxa"/>
          </w:tcPr>
          <w:p w14:paraId="2ACB20AF" w14:textId="34C2322E" w:rsidR="00A73713" w:rsidRDefault="00A73713" w:rsidP="00A414E8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56864</w:t>
            </w:r>
          </w:p>
        </w:tc>
      </w:tr>
      <w:tr w:rsidR="00A73713" w14:paraId="1598FB3F" w14:textId="77777777" w:rsidTr="00A73713">
        <w:tc>
          <w:tcPr>
            <w:tcW w:w="1842" w:type="dxa"/>
            <w:shd w:val="clear" w:color="auto" w:fill="EE0000"/>
          </w:tcPr>
          <w:p w14:paraId="3193A557" w14:textId="70742F46" w:rsidR="00A73713" w:rsidRDefault="00A73713" w:rsidP="00A414E8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Fraude</w:t>
            </w:r>
          </w:p>
        </w:tc>
        <w:tc>
          <w:tcPr>
            <w:tcW w:w="1842" w:type="dxa"/>
          </w:tcPr>
          <w:p w14:paraId="083AD4BF" w14:textId="30C071D6" w:rsidR="00A73713" w:rsidRDefault="00A73713" w:rsidP="00A414E8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0,9487</w:t>
            </w:r>
          </w:p>
        </w:tc>
        <w:tc>
          <w:tcPr>
            <w:tcW w:w="1842" w:type="dxa"/>
          </w:tcPr>
          <w:p w14:paraId="54006A91" w14:textId="4CA503FF" w:rsidR="00A73713" w:rsidRDefault="00A73713" w:rsidP="00A414E8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0,7551</w:t>
            </w:r>
          </w:p>
        </w:tc>
        <w:tc>
          <w:tcPr>
            <w:tcW w:w="1843" w:type="dxa"/>
          </w:tcPr>
          <w:p w14:paraId="2F052BF2" w14:textId="470CB63F" w:rsidR="00A73713" w:rsidRDefault="00A73713" w:rsidP="00A414E8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0,8409</w:t>
            </w:r>
          </w:p>
        </w:tc>
        <w:tc>
          <w:tcPr>
            <w:tcW w:w="1843" w:type="dxa"/>
          </w:tcPr>
          <w:p w14:paraId="7473B2A3" w14:textId="6F22BE29" w:rsidR="00A73713" w:rsidRDefault="00A73713" w:rsidP="00A414E8">
            <w:pPr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98</w:t>
            </w:r>
          </w:p>
        </w:tc>
      </w:tr>
    </w:tbl>
    <w:p w14:paraId="30C2B1F2" w14:textId="77777777" w:rsidR="00A73713" w:rsidRDefault="00A73713" w:rsidP="00A414E8">
      <w:pPr>
        <w:rPr>
          <w:rFonts w:ascii="Segoe UI Emoji" w:hAnsi="Segoe UI Emoji" w:cs="Segoe UI Emoji"/>
          <w:b/>
          <w:bCs/>
        </w:rPr>
      </w:pPr>
    </w:p>
    <w:p w14:paraId="753E209E" w14:textId="2BDD5D44" w:rsidR="00A73713" w:rsidRPr="00A414E8" w:rsidRDefault="00A73713" w:rsidP="00A414E8">
      <w:pPr>
        <w:rPr>
          <w:b/>
          <w:bCs/>
        </w:rPr>
      </w:pPr>
      <w:r w:rsidRPr="00A73713">
        <w:rPr>
          <w:rFonts w:ascii="Segoe UI Emoji" w:hAnsi="Segoe UI Emoji" w:cs="Segoe UI Emoji"/>
          <w:b/>
          <w:bCs/>
        </w:rPr>
        <w:t>Courbe ROC</w:t>
      </w:r>
    </w:p>
    <w:p w14:paraId="2A660CE3" w14:textId="4EA39728" w:rsidR="00A414E8" w:rsidRPr="00A414E8" w:rsidRDefault="00AA6CBC" w:rsidP="00A414E8">
      <w:r w:rsidRPr="00AA6CBC">
        <w:rPr>
          <w:rFonts w:ascii="Segoe UI Emoji" w:hAnsi="Segoe UI Emoji" w:cs="Segoe UI Emoji"/>
        </w:rPr>
        <w:drawing>
          <wp:inline distT="0" distB="0" distL="0" distR="0" wp14:anchorId="0A4ED3C7" wp14:editId="6CAAC4AA">
            <wp:extent cx="5760720" cy="4559935"/>
            <wp:effectExtent l="0" t="0" r="0" b="0"/>
            <wp:docPr id="693533870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33870" name="Picture 1" descr="A graph with a lin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379C" w14:textId="77777777" w:rsidR="00A414E8" w:rsidRPr="00A414E8" w:rsidRDefault="00A414E8" w:rsidP="00A414E8">
      <w:r w:rsidRPr="00A414E8">
        <w:pict w14:anchorId="6F51F1F1">
          <v:rect id="_x0000_i1028" style="width:0;height:1.5pt" o:hralign="center" o:hrstd="t" o:hr="t" fillcolor="#a0a0a0" stroked="f"/>
        </w:pict>
      </w:r>
    </w:p>
    <w:p w14:paraId="04A718AB" w14:textId="77777777" w:rsidR="00A414E8" w:rsidRPr="00A414E8" w:rsidRDefault="00A414E8" w:rsidP="00A414E8">
      <w:pPr>
        <w:pStyle w:val="Heading1"/>
      </w:pPr>
      <w:r w:rsidRPr="00A414E8">
        <w:t>5. Recommandations métier</w:t>
      </w:r>
    </w:p>
    <w:p w14:paraId="196A060E" w14:textId="77777777" w:rsidR="00A414E8" w:rsidRPr="00A414E8" w:rsidRDefault="00A414E8" w:rsidP="00A414E8">
      <w:pPr>
        <w:numPr>
          <w:ilvl w:val="0"/>
          <w:numId w:val="5"/>
        </w:numPr>
      </w:pPr>
      <w:r w:rsidRPr="00A414E8">
        <w:t>Le modèle peut être intégré dans un système de scoring automatique, avec un seuil ajustable (ex : score &gt; 0.85) pour déclencher des alertes.</w:t>
      </w:r>
    </w:p>
    <w:p w14:paraId="137707D4" w14:textId="498138E2" w:rsidR="00A414E8" w:rsidRPr="00A414E8" w:rsidRDefault="00B621CD" w:rsidP="00A414E8">
      <w:pPr>
        <w:numPr>
          <w:ilvl w:val="0"/>
          <w:numId w:val="5"/>
        </w:numPr>
      </w:pPr>
      <w:r>
        <w:t>Dans des cas tangents plus sensibles, une doublé vérification humaine est recommandée</w:t>
      </w:r>
      <w:r w:rsidR="00A414E8" w:rsidRPr="00A414E8">
        <w:t>.</w:t>
      </w:r>
    </w:p>
    <w:p w14:paraId="58740118" w14:textId="3EA23FF2" w:rsidR="00A414E8" w:rsidRPr="00A414E8" w:rsidRDefault="00B621CD" w:rsidP="00A414E8">
      <w:pPr>
        <w:numPr>
          <w:ilvl w:val="0"/>
          <w:numId w:val="5"/>
        </w:numPr>
      </w:pPr>
      <w:r>
        <w:t>Si l’on a très peu de faux positifs, leur impact doit tout de même être pris en compte</w:t>
      </w:r>
    </w:p>
    <w:p w14:paraId="755ACE95" w14:textId="77777777" w:rsidR="00A414E8" w:rsidRPr="00A414E8" w:rsidRDefault="00A414E8" w:rsidP="00A414E8">
      <w:r w:rsidRPr="00A414E8">
        <w:pict w14:anchorId="35BB97DF">
          <v:rect id="_x0000_i1029" style="width:0;height:1.5pt" o:hralign="center" o:hrstd="t" o:hr="t" fillcolor="#a0a0a0" stroked="f"/>
        </w:pict>
      </w:r>
    </w:p>
    <w:p w14:paraId="37B4144E" w14:textId="77777777" w:rsidR="00A414E8" w:rsidRPr="00A414E8" w:rsidRDefault="00A414E8" w:rsidP="00A414E8">
      <w:pPr>
        <w:pStyle w:val="Heading1"/>
      </w:pPr>
      <w:r w:rsidRPr="00A414E8">
        <w:t>6. Perspectives</w:t>
      </w:r>
    </w:p>
    <w:p w14:paraId="127BB6A7" w14:textId="3A1EEB22" w:rsidR="00A414E8" w:rsidRPr="00A414E8" w:rsidRDefault="00B621CD" w:rsidP="00A414E8">
      <w:pPr>
        <w:numPr>
          <w:ilvl w:val="0"/>
          <w:numId w:val="6"/>
        </w:numPr>
      </w:pPr>
      <w:r>
        <w:t>On peut t</w:t>
      </w:r>
      <w:r w:rsidR="00A414E8" w:rsidRPr="00A414E8">
        <w:t>ester des modèles plus avancés (</w:t>
      </w:r>
      <w:proofErr w:type="spellStart"/>
      <w:r w:rsidR="00A414E8" w:rsidRPr="00A414E8">
        <w:t>XGBoost</w:t>
      </w:r>
      <w:proofErr w:type="spellEnd"/>
      <w:r w:rsidR="00A414E8" w:rsidRPr="00A414E8">
        <w:t xml:space="preserve">, </w:t>
      </w:r>
      <w:proofErr w:type="spellStart"/>
      <w:r w:rsidR="00A414E8" w:rsidRPr="00A414E8">
        <w:t>LightGBM</w:t>
      </w:r>
      <w:proofErr w:type="spellEnd"/>
      <w:r>
        <w:t>..</w:t>
      </w:r>
      <w:r w:rsidR="00A414E8" w:rsidRPr="00A414E8">
        <w:t>.)</w:t>
      </w:r>
    </w:p>
    <w:p w14:paraId="293EC69D" w14:textId="216F0C7E" w:rsidR="00A414E8" w:rsidRDefault="00B621CD" w:rsidP="00B621CD">
      <w:pPr>
        <w:numPr>
          <w:ilvl w:val="0"/>
          <w:numId w:val="6"/>
        </w:numPr>
      </w:pPr>
      <w:r>
        <w:t>On peut créer</w:t>
      </w:r>
      <w:r w:rsidR="00A414E8" w:rsidRPr="00A414E8">
        <w:t xml:space="preserve"> un </w:t>
      </w:r>
      <w:proofErr w:type="spellStart"/>
      <w:r w:rsidR="00A414E8" w:rsidRPr="00A414E8">
        <w:t>dashboard</w:t>
      </w:r>
      <w:proofErr w:type="spellEnd"/>
      <w:r w:rsidR="00A414E8" w:rsidRPr="00A414E8">
        <w:t xml:space="preserve"> de monitoring en temps réel</w:t>
      </w:r>
    </w:p>
    <w:p w14:paraId="54247D54" w14:textId="322920A2" w:rsidR="003C655D" w:rsidRDefault="003C655D" w:rsidP="003C655D">
      <w:pPr>
        <w:pStyle w:val="Heading1"/>
      </w:pPr>
      <w:r>
        <w:lastRenderedPageBreak/>
        <w:t>Annexe</w:t>
      </w:r>
    </w:p>
    <w:p w14:paraId="3D195966" w14:textId="3086BA78" w:rsidR="003C655D" w:rsidRDefault="003C655D" w:rsidP="003C655D">
      <w:r>
        <w:t>Exemple de test Postman pour l’image Docker :</w:t>
      </w:r>
    </w:p>
    <w:p w14:paraId="5BB350EA" w14:textId="77777777" w:rsidR="003C655D" w:rsidRDefault="003C655D" w:rsidP="003C655D"/>
    <w:p w14:paraId="491F75E7" w14:textId="77777777" w:rsidR="003C655D" w:rsidRPr="003C655D" w:rsidRDefault="003C655D" w:rsidP="003C655D">
      <w:pPr>
        <w:rPr>
          <w:lang w:val="en-US"/>
        </w:rPr>
      </w:pPr>
      <w:r w:rsidRPr="003C655D">
        <w:rPr>
          <w:lang w:val="en-US"/>
        </w:rPr>
        <w:t>{</w:t>
      </w:r>
    </w:p>
    <w:p w14:paraId="56FB02DF" w14:textId="77777777" w:rsidR="003C655D" w:rsidRPr="003C655D" w:rsidRDefault="003C655D" w:rsidP="003C655D">
      <w:pPr>
        <w:rPr>
          <w:lang w:val="en-US"/>
        </w:rPr>
      </w:pPr>
      <w:r w:rsidRPr="003C655D">
        <w:rPr>
          <w:lang w:val="en-US"/>
        </w:rPr>
        <w:t>  "Time": 3,</w:t>
      </w:r>
    </w:p>
    <w:p w14:paraId="76AA0AB0" w14:textId="77777777" w:rsidR="003C655D" w:rsidRPr="003C655D" w:rsidRDefault="003C655D" w:rsidP="003C655D">
      <w:pPr>
        <w:rPr>
          <w:lang w:val="en-US"/>
        </w:rPr>
      </w:pPr>
      <w:r w:rsidRPr="003C655D">
        <w:rPr>
          <w:lang w:val="en-US"/>
        </w:rPr>
        <w:t>  "V1": -1.3,</w:t>
      </w:r>
    </w:p>
    <w:p w14:paraId="7468EE6E" w14:textId="77777777" w:rsidR="003C655D" w:rsidRPr="003C655D" w:rsidRDefault="003C655D" w:rsidP="003C655D">
      <w:pPr>
        <w:rPr>
          <w:lang w:val="en-US"/>
        </w:rPr>
      </w:pPr>
      <w:r w:rsidRPr="003C655D">
        <w:rPr>
          <w:lang w:val="en-US"/>
        </w:rPr>
        <w:t>  "V2": -0.07,</w:t>
      </w:r>
    </w:p>
    <w:p w14:paraId="788FF2C2" w14:textId="77777777" w:rsidR="003C655D" w:rsidRPr="003C655D" w:rsidRDefault="003C655D" w:rsidP="003C655D">
      <w:pPr>
        <w:rPr>
          <w:lang w:val="en-US"/>
        </w:rPr>
      </w:pPr>
      <w:r w:rsidRPr="003C655D">
        <w:rPr>
          <w:lang w:val="en-US"/>
        </w:rPr>
        <w:t>  "V3": 2.53,</w:t>
      </w:r>
    </w:p>
    <w:p w14:paraId="456105F8" w14:textId="77777777" w:rsidR="003C655D" w:rsidRPr="003C655D" w:rsidRDefault="003C655D" w:rsidP="003C655D">
      <w:pPr>
        <w:rPr>
          <w:lang w:val="en-US"/>
        </w:rPr>
      </w:pPr>
      <w:r w:rsidRPr="003C655D">
        <w:rPr>
          <w:lang w:val="en-US"/>
        </w:rPr>
        <w:t>  "V4": 1.37,</w:t>
      </w:r>
    </w:p>
    <w:p w14:paraId="362EE0EC" w14:textId="77777777" w:rsidR="003C655D" w:rsidRPr="003C655D" w:rsidRDefault="003C655D" w:rsidP="003C655D">
      <w:pPr>
        <w:rPr>
          <w:lang w:val="en-US"/>
        </w:rPr>
      </w:pPr>
      <w:r w:rsidRPr="003C655D">
        <w:rPr>
          <w:lang w:val="en-US"/>
        </w:rPr>
        <w:t>  "V5": -0.33,</w:t>
      </w:r>
    </w:p>
    <w:p w14:paraId="3F7791CE" w14:textId="77777777" w:rsidR="003C655D" w:rsidRPr="003C655D" w:rsidRDefault="003C655D" w:rsidP="003C655D">
      <w:pPr>
        <w:rPr>
          <w:lang w:val="en-US"/>
        </w:rPr>
      </w:pPr>
      <w:r w:rsidRPr="003C655D">
        <w:rPr>
          <w:lang w:val="en-US"/>
        </w:rPr>
        <w:t>  "V6": 0.46,</w:t>
      </w:r>
    </w:p>
    <w:p w14:paraId="69215E08" w14:textId="77777777" w:rsidR="003C655D" w:rsidRPr="003C655D" w:rsidRDefault="003C655D" w:rsidP="003C655D">
      <w:pPr>
        <w:rPr>
          <w:lang w:val="en-US"/>
        </w:rPr>
      </w:pPr>
      <w:r w:rsidRPr="003C655D">
        <w:rPr>
          <w:lang w:val="en-US"/>
        </w:rPr>
        <w:t>  "V7": 0.23,</w:t>
      </w:r>
    </w:p>
    <w:p w14:paraId="40213CB6" w14:textId="77777777" w:rsidR="003C655D" w:rsidRPr="003C655D" w:rsidRDefault="003C655D" w:rsidP="003C655D">
      <w:pPr>
        <w:rPr>
          <w:lang w:val="en-US"/>
        </w:rPr>
      </w:pPr>
      <w:r w:rsidRPr="003C655D">
        <w:rPr>
          <w:lang w:val="en-US"/>
        </w:rPr>
        <w:t>  "V8": 0.09,</w:t>
      </w:r>
    </w:p>
    <w:p w14:paraId="5622E9DB" w14:textId="77777777" w:rsidR="003C655D" w:rsidRPr="003C655D" w:rsidRDefault="003C655D" w:rsidP="003C655D">
      <w:pPr>
        <w:rPr>
          <w:lang w:val="en-US"/>
        </w:rPr>
      </w:pPr>
      <w:r w:rsidRPr="003C655D">
        <w:rPr>
          <w:lang w:val="en-US"/>
        </w:rPr>
        <w:t>  "V9": 0.36,</w:t>
      </w:r>
    </w:p>
    <w:p w14:paraId="14726B4D" w14:textId="77777777" w:rsidR="003C655D" w:rsidRPr="003C655D" w:rsidRDefault="003C655D" w:rsidP="003C655D">
      <w:pPr>
        <w:rPr>
          <w:lang w:val="en-US"/>
        </w:rPr>
      </w:pPr>
      <w:r w:rsidRPr="003C655D">
        <w:rPr>
          <w:lang w:val="en-US"/>
        </w:rPr>
        <w:t>  "V10": 0.09,</w:t>
      </w:r>
    </w:p>
    <w:p w14:paraId="048B1C4D" w14:textId="77777777" w:rsidR="003C655D" w:rsidRPr="003C655D" w:rsidRDefault="003C655D" w:rsidP="003C655D">
      <w:pPr>
        <w:rPr>
          <w:lang w:val="en-US"/>
        </w:rPr>
      </w:pPr>
      <w:r w:rsidRPr="003C655D">
        <w:rPr>
          <w:lang w:val="en-US"/>
        </w:rPr>
        <w:t>  "V11": -0.55,</w:t>
      </w:r>
    </w:p>
    <w:p w14:paraId="67C979B5" w14:textId="77777777" w:rsidR="003C655D" w:rsidRPr="003C655D" w:rsidRDefault="003C655D" w:rsidP="003C655D">
      <w:pPr>
        <w:rPr>
          <w:lang w:val="en-US"/>
        </w:rPr>
      </w:pPr>
      <w:r w:rsidRPr="003C655D">
        <w:rPr>
          <w:lang w:val="en-US"/>
        </w:rPr>
        <w:t>  "V12": -0.61,</w:t>
      </w:r>
    </w:p>
    <w:p w14:paraId="374EF663" w14:textId="77777777" w:rsidR="003C655D" w:rsidRPr="003C655D" w:rsidRDefault="003C655D" w:rsidP="003C655D">
      <w:pPr>
        <w:rPr>
          <w:lang w:val="en-US"/>
        </w:rPr>
      </w:pPr>
      <w:r w:rsidRPr="003C655D">
        <w:rPr>
          <w:lang w:val="en-US"/>
        </w:rPr>
        <w:t>  "V13": -0.99,</w:t>
      </w:r>
    </w:p>
    <w:p w14:paraId="6B4F0170" w14:textId="77777777" w:rsidR="003C655D" w:rsidRPr="003C655D" w:rsidRDefault="003C655D" w:rsidP="003C655D">
      <w:pPr>
        <w:rPr>
          <w:lang w:val="en-US"/>
        </w:rPr>
      </w:pPr>
      <w:r w:rsidRPr="003C655D">
        <w:rPr>
          <w:lang w:val="en-US"/>
        </w:rPr>
        <w:t>  "V14": -0.31,</w:t>
      </w:r>
    </w:p>
    <w:p w14:paraId="50F71ED9" w14:textId="77777777" w:rsidR="003C655D" w:rsidRPr="003C655D" w:rsidRDefault="003C655D" w:rsidP="003C655D">
      <w:pPr>
        <w:rPr>
          <w:lang w:val="en-US"/>
        </w:rPr>
      </w:pPr>
      <w:r w:rsidRPr="003C655D">
        <w:rPr>
          <w:lang w:val="en-US"/>
        </w:rPr>
        <w:t>  "V15": 1.46,</w:t>
      </w:r>
    </w:p>
    <w:p w14:paraId="336739BC" w14:textId="77777777" w:rsidR="003C655D" w:rsidRPr="003C655D" w:rsidRDefault="003C655D" w:rsidP="003C655D">
      <w:pPr>
        <w:rPr>
          <w:lang w:val="en-US"/>
        </w:rPr>
      </w:pPr>
      <w:r w:rsidRPr="003C655D">
        <w:rPr>
          <w:lang w:val="en-US"/>
        </w:rPr>
        <w:t>  "V16": -0.47,</w:t>
      </w:r>
    </w:p>
    <w:p w14:paraId="1A1E9F0A" w14:textId="77777777" w:rsidR="003C655D" w:rsidRPr="003C655D" w:rsidRDefault="003C655D" w:rsidP="003C655D">
      <w:pPr>
        <w:rPr>
          <w:lang w:val="en-US"/>
        </w:rPr>
      </w:pPr>
      <w:r w:rsidRPr="003C655D">
        <w:rPr>
          <w:lang w:val="en-US"/>
        </w:rPr>
        <w:t>  "V17": 0.20,</w:t>
      </w:r>
    </w:p>
    <w:p w14:paraId="23C80FE3" w14:textId="77777777" w:rsidR="003C655D" w:rsidRPr="003C655D" w:rsidRDefault="003C655D" w:rsidP="003C655D">
      <w:pPr>
        <w:rPr>
          <w:lang w:val="en-US"/>
        </w:rPr>
      </w:pPr>
      <w:r w:rsidRPr="003C655D">
        <w:rPr>
          <w:lang w:val="en-US"/>
        </w:rPr>
        <w:t>  "V18": 0.02,</w:t>
      </w:r>
    </w:p>
    <w:p w14:paraId="4D16355B" w14:textId="77777777" w:rsidR="003C655D" w:rsidRPr="003C655D" w:rsidRDefault="003C655D" w:rsidP="003C655D">
      <w:pPr>
        <w:rPr>
          <w:lang w:val="en-US"/>
        </w:rPr>
      </w:pPr>
      <w:r w:rsidRPr="003C655D">
        <w:rPr>
          <w:lang w:val="en-US"/>
        </w:rPr>
        <w:t>  "V19": 0.40,</w:t>
      </w:r>
    </w:p>
    <w:p w14:paraId="6809BF3F" w14:textId="77777777" w:rsidR="003C655D" w:rsidRPr="003C655D" w:rsidRDefault="003C655D" w:rsidP="003C655D">
      <w:pPr>
        <w:rPr>
          <w:lang w:val="en-US"/>
        </w:rPr>
      </w:pPr>
      <w:r w:rsidRPr="003C655D">
        <w:rPr>
          <w:lang w:val="en-US"/>
        </w:rPr>
        <w:t>  "V20": 0.25,</w:t>
      </w:r>
    </w:p>
    <w:p w14:paraId="58FAAFE6" w14:textId="77777777" w:rsidR="003C655D" w:rsidRPr="003C655D" w:rsidRDefault="003C655D" w:rsidP="003C655D">
      <w:pPr>
        <w:rPr>
          <w:lang w:val="en-US"/>
        </w:rPr>
      </w:pPr>
      <w:r w:rsidRPr="003C655D">
        <w:rPr>
          <w:lang w:val="en-US"/>
        </w:rPr>
        <w:t>  "V21": -0.01,</w:t>
      </w:r>
    </w:p>
    <w:p w14:paraId="243AE67E" w14:textId="77777777" w:rsidR="003C655D" w:rsidRPr="003C655D" w:rsidRDefault="003C655D" w:rsidP="003C655D">
      <w:pPr>
        <w:rPr>
          <w:lang w:val="en-US"/>
        </w:rPr>
      </w:pPr>
      <w:r w:rsidRPr="003C655D">
        <w:rPr>
          <w:lang w:val="en-US"/>
        </w:rPr>
        <w:t>  "V22": 0.27,</w:t>
      </w:r>
    </w:p>
    <w:p w14:paraId="02A944BF" w14:textId="77777777" w:rsidR="003C655D" w:rsidRPr="003C655D" w:rsidRDefault="003C655D" w:rsidP="003C655D">
      <w:pPr>
        <w:rPr>
          <w:lang w:val="en-US"/>
        </w:rPr>
      </w:pPr>
      <w:r w:rsidRPr="003C655D">
        <w:rPr>
          <w:lang w:val="en-US"/>
        </w:rPr>
        <w:t>  "V23": -0.11,</w:t>
      </w:r>
    </w:p>
    <w:p w14:paraId="32BF061D" w14:textId="77777777" w:rsidR="003C655D" w:rsidRPr="003C655D" w:rsidRDefault="003C655D" w:rsidP="003C655D">
      <w:pPr>
        <w:rPr>
          <w:lang w:val="en-US"/>
        </w:rPr>
      </w:pPr>
      <w:r w:rsidRPr="003C655D">
        <w:rPr>
          <w:lang w:val="en-US"/>
        </w:rPr>
        <w:t>  "V24": 0.06,</w:t>
      </w:r>
    </w:p>
    <w:p w14:paraId="655A5F40" w14:textId="77777777" w:rsidR="003C655D" w:rsidRPr="003C655D" w:rsidRDefault="003C655D" w:rsidP="003C655D">
      <w:pPr>
        <w:rPr>
          <w:lang w:val="en-US"/>
        </w:rPr>
      </w:pPr>
      <w:r w:rsidRPr="003C655D">
        <w:rPr>
          <w:lang w:val="en-US"/>
        </w:rPr>
        <w:t>  "V25": 0.12,</w:t>
      </w:r>
    </w:p>
    <w:p w14:paraId="57050D7D" w14:textId="77777777" w:rsidR="003C655D" w:rsidRPr="003C655D" w:rsidRDefault="003C655D" w:rsidP="003C655D">
      <w:pPr>
        <w:rPr>
          <w:lang w:val="en-US"/>
        </w:rPr>
      </w:pPr>
      <w:r w:rsidRPr="003C655D">
        <w:rPr>
          <w:lang w:val="en-US"/>
        </w:rPr>
        <w:t>  "V26": -0.18,</w:t>
      </w:r>
    </w:p>
    <w:p w14:paraId="77E35C2F" w14:textId="77777777" w:rsidR="003C655D" w:rsidRPr="003C655D" w:rsidRDefault="003C655D" w:rsidP="003C655D">
      <w:pPr>
        <w:rPr>
          <w:lang w:val="en-US"/>
        </w:rPr>
      </w:pPr>
      <w:r w:rsidRPr="003C655D">
        <w:rPr>
          <w:lang w:val="en-US"/>
        </w:rPr>
        <w:lastRenderedPageBreak/>
        <w:t>  "V27": 0.13,</w:t>
      </w:r>
    </w:p>
    <w:p w14:paraId="685466DD" w14:textId="77777777" w:rsidR="003C655D" w:rsidRPr="003C655D" w:rsidRDefault="003C655D" w:rsidP="003C655D">
      <w:pPr>
        <w:rPr>
          <w:lang w:val="en-US"/>
        </w:rPr>
      </w:pPr>
      <w:r w:rsidRPr="003C655D">
        <w:rPr>
          <w:lang w:val="en-US"/>
        </w:rPr>
        <w:t>  "V28": -0.02,</w:t>
      </w:r>
    </w:p>
    <w:p w14:paraId="08FB2CCA" w14:textId="77777777" w:rsidR="003C655D" w:rsidRPr="003C655D" w:rsidRDefault="003C655D" w:rsidP="003C655D">
      <w:pPr>
        <w:rPr>
          <w:lang w:val="en-US"/>
        </w:rPr>
      </w:pPr>
      <w:r w:rsidRPr="003C655D">
        <w:rPr>
          <w:lang w:val="en-US"/>
        </w:rPr>
        <w:t>  "Amount": 20000,</w:t>
      </w:r>
    </w:p>
    <w:p w14:paraId="26F20891" w14:textId="77777777" w:rsidR="003C655D" w:rsidRPr="003C655D" w:rsidRDefault="003C655D" w:rsidP="003C655D">
      <w:pPr>
        <w:rPr>
          <w:lang w:val="en-US"/>
        </w:rPr>
      </w:pPr>
      <w:r w:rsidRPr="003C655D">
        <w:rPr>
          <w:lang w:val="en-US"/>
        </w:rPr>
        <w:t>  "Hour": 10,</w:t>
      </w:r>
    </w:p>
    <w:p w14:paraId="2E3F6B95" w14:textId="77777777" w:rsidR="003C655D" w:rsidRPr="003C655D" w:rsidRDefault="003C655D" w:rsidP="003C655D">
      <w:pPr>
        <w:rPr>
          <w:lang w:val="en-US"/>
        </w:rPr>
      </w:pPr>
      <w:r w:rsidRPr="003C655D">
        <w:rPr>
          <w:lang w:val="en-US"/>
        </w:rPr>
        <w:t>  "Amount_Scaled": 0.24,</w:t>
      </w:r>
    </w:p>
    <w:p w14:paraId="520F02DA" w14:textId="77777777" w:rsidR="003C655D" w:rsidRPr="003C655D" w:rsidRDefault="003C655D" w:rsidP="003C655D">
      <w:r w:rsidRPr="003C655D">
        <w:rPr>
          <w:lang w:val="en-US"/>
        </w:rPr>
        <w:t xml:space="preserve">  </w:t>
      </w:r>
      <w:r w:rsidRPr="003C655D">
        <w:t>"</w:t>
      </w:r>
      <w:proofErr w:type="spellStart"/>
      <w:r w:rsidRPr="003C655D">
        <w:t>Hour_Scaled</w:t>
      </w:r>
      <w:proofErr w:type="spellEnd"/>
      <w:proofErr w:type="gramStart"/>
      <w:r w:rsidRPr="003C655D">
        <w:t>":</w:t>
      </w:r>
      <w:proofErr w:type="gramEnd"/>
      <w:r w:rsidRPr="003C655D">
        <w:t xml:space="preserve"> 0.38</w:t>
      </w:r>
    </w:p>
    <w:p w14:paraId="24ED493A" w14:textId="77777777" w:rsidR="003C655D" w:rsidRPr="003C655D" w:rsidRDefault="003C655D" w:rsidP="003C655D">
      <w:r w:rsidRPr="003C655D">
        <w:t>}</w:t>
      </w:r>
    </w:p>
    <w:p w14:paraId="3E1EFC5A" w14:textId="77777777" w:rsidR="003C655D" w:rsidRPr="003C655D" w:rsidRDefault="003C655D" w:rsidP="003C655D"/>
    <w:p w14:paraId="2CC60A80" w14:textId="77777777" w:rsidR="003C655D" w:rsidRPr="003C655D" w:rsidRDefault="003C655D" w:rsidP="003C655D"/>
    <w:sectPr w:rsidR="003C655D" w:rsidRPr="003C65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67356"/>
    <w:multiLevelType w:val="multilevel"/>
    <w:tmpl w:val="DEE2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F656F"/>
    <w:multiLevelType w:val="multilevel"/>
    <w:tmpl w:val="4DE2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CB3BF2"/>
    <w:multiLevelType w:val="multilevel"/>
    <w:tmpl w:val="F54C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CB23D8"/>
    <w:multiLevelType w:val="multilevel"/>
    <w:tmpl w:val="82AC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A108A2"/>
    <w:multiLevelType w:val="multilevel"/>
    <w:tmpl w:val="AD2A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9D3064"/>
    <w:multiLevelType w:val="multilevel"/>
    <w:tmpl w:val="33E8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8503291">
    <w:abstractNumId w:val="2"/>
  </w:num>
  <w:num w:numId="2" w16cid:durableId="287469521">
    <w:abstractNumId w:val="1"/>
  </w:num>
  <w:num w:numId="3" w16cid:durableId="189684857">
    <w:abstractNumId w:val="5"/>
  </w:num>
  <w:num w:numId="4" w16cid:durableId="1203904700">
    <w:abstractNumId w:val="3"/>
  </w:num>
  <w:num w:numId="5" w16cid:durableId="1259799644">
    <w:abstractNumId w:val="0"/>
  </w:num>
  <w:num w:numId="6" w16cid:durableId="12937473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E8"/>
    <w:rsid w:val="00064B5D"/>
    <w:rsid w:val="0021443A"/>
    <w:rsid w:val="003C655D"/>
    <w:rsid w:val="00526B24"/>
    <w:rsid w:val="00741DFC"/>
    <w:rsid w:val="007F5E5B"/>
    <w:rsid w:val="00825A7D"/>
    <w:rsid w:val="00A414E8"/>
    <w:rsid w:val="00A73713"/>
    <w:rsid w:val="00AA6CBC"/>
    <w:rsid w:val="00B621CD"/>
    <w:rsid w:val="00BE7EB6"/>
    <w:rsid w:val="00D34DD2"/>
    <w:rsid w:val="00F6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8EC2D3"/>
  <w15:chartTrackingRefBased/>
  <w15:docId w15:val="{802ADCDB-4CBF-446B-B0E7-9E4E0406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4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4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4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4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1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4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4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4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4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4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7</Pages>
  <Words>431</Words>
  <Characters>2464</Characters>
  <Application>Microsoft Office Word</Application>
  <DocSecurity>0</DocSecurity>
  <Lines>128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Bazerolle</dc:creator>
  <cp:keywords/>
  <dc:description/>
  <cp:lastModifiedBy>François Bazerolle</cp:lastModifiedBy>
  <cp:revision>2</cp:revision>
  <dcterms:created xsi:type="dcterms:W3CDTF">2025-08-06T12:53:00Z</dcterms:created>
  <dcterms:modified xsi:type="dcterms:W3CDTF">2025-08-06T12:53:00Z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d3eb46d2-9dd2-4191-858d-c5e14f33886b</vt:lpwstr>
  </property>
</Properties>
</file>