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DB6" w:rsidRDefault="00940DB6">
      <w:pPr>
        <w:rPr>
          <w:rFonts w:ascii="PerpetuaStd" w:hAnsi="PerpetuaStd"/>
          <w:color w:val="231F20"/>
          <w:sz w:val="24"/>
          <w:szCs w:val="24"/>
        </w:rPr>
      </w:pPr>
      <w:bookmarkStart w:id="0" w:name="_GoBack"/>
      <w:bookmarkEnd w:id="0"/>
      <w:r w:rsidRPr="00940DB6">
        <w:rPr>
          <w:rFonts w:ascii="PerpetuaStd" w:hAnsi="PerpetuaStd"/>
          <w:color w:val="231F20"/>
          <w:sz w:val="24"/>
          <w:szCs w:val="24"/>
        </w:rPr>
        <w:t>Day Trading and Swing Trading the Currency Market Technical and Fundamental Strategies to Profit from Market Moves by Kathy Lien (z-lib.org)</w:t>
      </w:r>
    </w:p>
    <w:p w:rsidR="00B03110" w:rsidRDefault="00B03110">
      <w:pPr>
        <w:rPr>
          <w:rStyle w:val="fontstyle01"/>
        </w:rPr>
      </w:pPr>
      <w:r w:rsidRPr="00B03110">
        <w:rPr>
          <w:rFonts w:ascii="PerpetuaStd" w:hAnsi="PerpetuaStd"/>
          <w:color w:val="231F20"/>
          <w:sz w:val="24"/>
          <w:szCs w:val="24"/>
        </w:rPr>
        <w:t>This strategy works best when the move happens in quieter market conditions</w:t>
      </w:r>
      <w:r w:rsidRPr="00B03110">
        <w:rPr>
          <w:rFonts w:ascii="PerpetuaStd" w:hAnsi="PerpetuaStd"/>
          <w:color w:val="231F20"/>
        </w:rPr>
        <w:br/>
      </w:r>
      <w:r w:rsidRPr="00B03110">
        <w:rPr>
          <w:rFonts w:ascii="PerpetuaStd" w:hAnsi="PerpetuaStd"/>
          <w:color w:val="231F20"/>
          <w:sz w:val="24"/>
          <w:szCs w:val="24"/>
        </w:rPr>
        <w:t>without the influence of major reports. It is more successful for currency pairs with</w:t>
      </w:r>
      <w:r w:rsidRPr="00B03110">
        <w:rPr>
          <w:rFonts w:ascii="PerpetuaStd" w:hAnsi="PerpetuaStd"/>
          <w:color w:val="231F20"/>
        </w:rPr>
        <w:br/>
      </w:r>
      <w:r w:rsidRPr="00B03110">
        <w:rPr>
          <w:rFonts w:ascii="PerpetuaStd" w:hAnsi="PerpetuaStd"/>
          <w:color w:val="231F20"/>
          <w:sz w:val="24"/>
          <w:szCs w:val="24"/>
        </w:rPr>
        <w:t>tighter trading ranges, crosses, and commodity currencies. This strategy also works</w:t>
      </w:r>
      <w:r w:rsidRPr="00B03110">
        <w:rPr>
          <w:rFonts w:ascii="PerpetuaStd" w:hAnsi="PerpetuaStd"/>
          <w:color w:val="231F20"/>
        </w:rPr>
        <w:br/>
      </w:r>
      <w:r w:rsidRPr="00B03110">
        <w:rPr>
          <w:rFonts w:ascii="PerpetuaStd" w:hAnsi="PerpetuaStd"/>
          <w:color w:val="231F20"/>
          <w:sz w:val="24"/>
          <w:szCs w:val="24"/>
        </w:rPr>
        <w:t>in the majors but under quieter market conditions since the stop loss is relatively</w:t>
      </w:r>
      <w:r w:rsidRPr="00B03110">
        <w:rPr>
          <w:rFonts w:ascii="PerpetuaStd" w:hAnsi="PerpetuaStd"/>
          <w:color w:val="231F20"/>
        </w:rPr>
        <w:br/>
      </w:r>
      <w:r w:rsidRPr="00B03110">
        <w:rPr>
          <w:rFonts w:ascii="PerpetuaStd" w:hAnsi="PerpetuaStd"/>
          <w:color w:val="231F20"/>
          <w:sz w:val="24"/>
          <w:szCs w:val="24"/>
        </w:rPr>
        <w:t>tight.</w:t>
      </w:r>
    </w:p>
    <w:p w:rsidR="0029572E" w:rsidRDefault="00B03110">
      <w:r>
        <w:rPr>
          <w:rStyle w:val="fontstyle01"/>
        </w:rPr>
        <w:t>Strategy Rules</w:t>
      </w:r>
      <w:r>
        <w:rPr>
          <w:rFonts w:ascii="SerifaStd-Bold" w:hAnsi="SerifaStd-Bold"/>
          <w:b/>
          <w:bCs/>
          <w:color w:val="231F20"/>
          <w:sz w:val="28"/>
          <w:szCs w:val="28"/>
        </w:rPr>
        <w:br/>
      </w:r>
      <w:r>
        <w:rPr>
          <w:rStyle w:val="fontstyle21"/>
        </w:rPr>
        <w:t>Long:</w:t>
      </w:r>
      <w:r>
        <w:rPr>
          <w:rFonts w:ascii="PerpetuaStd-Bold" w:hAnsi="PerpetuaStd-Bold"/>
          <w:b/>
          <w:bCs/>
          <w:color w:val="231F20"/>
        </w:rPr>
        <w:br/>
      </w:r>
      <w:r>
        <w:rPr>
          <w:rStyle w:val="fontstyle31"/>
        </w:rPr>
        <w:t>1. Identify a currency pair that is trading below its intraday 20-period simple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moving average on a 15-minute chart.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2. Enter a long position 10 to 15 pips above the figure.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3. Place an initial protective stop 20 pips below the figure.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a. When the position is profitable by the amount risked, close half of the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position and move your stop on the remaining portion of the trade to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breakeven.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b. Trail your stop as the price moves in your favor.</w:t>
      </w:r>
      <w:r>
        <w:rPr>
          <w:rFonts w:ascii="PerpetuaStd" w:hAnsi="PerpetuaStd"/>
          <w:color w:val="231F20"/>
        </w:rPr>
        <w:br/>
      </w:r>
      <w:r>
        <w:rPr>
          <w:rStyle w:val="fontstyle21"/>
        </w:rPr>
        <w:t>Short:</w:t>
      </w:r>
      <w:r>
        <w:rPr>
          <w:rFonts w:ascii="PerpetuaStd-Bold" w:hAnsi="PerpetuaStd-Bold"/>
          <w:b/>
          <w:bCs/>
          <w:color w:val="231F20"/>
        </w:rPr>
        <w:br/>
      </w:r>
      <w:r>
        <w:rPr>
          <w:rStyle w:val="fontstyle31"/>
        </w:rPr>
        <w:t>1. Identify a currency pair that is trading above its intraday 20-period simple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moving average on a 15-minute chart.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2. Short the currency pair 10 to 15 pips below the figure.</w:t>
      </w:r>
      <w:r>
        <w:br/>
      </w:r>
      <w:r>
        <w:rPr>
          <w:rStyle w:val="fontstyle31"/>
          <w:sz w:val="18"/>
          <w:szCs w:val="18"/>
        </w:rPr>
        <w:t>TECHNICAL TRADING STRATEGY: FADING THE DOUBLE ZEROS</w:t>
      </w:r>
      <w:r>
        <w:rPr>
          <w:rFonts w:ascii="PerpetuaStd" w:hAnsi="PerpetuaStd"/>
          <w:color w:val="231F20"/>
          <w:sz w:val="18"/>
          <w:szCs w:val="18"/>
        </w:rPr>
        <w:br/>
      </w:r>
      <w:r>
        <w:rPr>
          <w:rStyle w:val="fontstyle21"/>
        </w:rPr>
        <w:t>113</w:t>
      </w:r>
      <w:r>
        <w:rPr>
          <w:rFonts w:ascii="PerpetuaStd-Bold" w:hAnsi="PerpetuaStd-Bold"/>
          <w:b/>
          <w:bCs/>
          <w:color w:val="231F20"/>
        </w:rPr>
        <w:br/>
      </w:r>
      <w:r>
        <w:rPr>
          <w:rStyle w:val="fontstyle31"/>
        </w:rPr>
        <w:t>3. Place an initial protective stop 20 pips above the round number.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4. When the position is profitable by the amount that you risked, close half of the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position and move your stop on the remaining portion of the trade to breakeven.</w:t>
      </w:r>
      <w:r>
        <w:rPr>
          <w:rFonts w:ascii="PerpetuaStd" w:hAnsi="PerpetuaStd"/>
          <w:color w:val="231F20"/>
        </w:rPr>
        <w:br/>
      </w:r>
      <w:r>
        <w:rPr>
          <w:rStyle w:val="fontstyle31"/>
        </w:rPr>
        <w:t>Trail your stop as the price moves in your favor</w:t>
      </w:r>
    </w:p>
    <w:sectPr w:rsidR="0029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rifaStd-Bold">
    <w:altName w:val="Times New Roman"/>
    <w:panose1 w:val="00000000000000000000"/>
    <w:charset w:val="00"/>
    <w:family w:val="roman"/>
    <w:notTrueType/>
    <w:pitch w:val="default"/>
  </w:font>
  <w:font w:name="PerpetuaStd-Bold">
    <w:altName w:val="Times New Roman"/>
    <w:panose1 w:val="00000000000000000000"/>
    <w:charset w:val="00"/>
    <w:family w:val="roman"/>
    <w:notTrueType/>
    <w:pitch w:val="default"/>
  </w:font>
  <w:font w:name="PerpetuaSt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10"/>
    <w:rsid w:val="000D6C2C"/>
    <w:rsid w:val="0029572E"/>
    <w:rsid w:val="00940DB6"/>
    <w:rsid w:val="00B03110"/>
    <w:rsid w:val="00F1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592CCCB-7B86-4D72-8435-0EA67198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B03110"/>
    <w:rPr>
      <w:rFonts w:ascii="SerifaStd-Bold" w:hAnsi="SerifaStd-Bold" w:hint="default"/>
      <w:b/>
      <w:bCs/>
      <w:i w:val="0"/>
      <w:iCs w:val="0"/>
      <w:color w:val="231F20"/>
      <w:sz w:val="28"/>
      <w:szCs w:val="28"/>
    </w:rPr>
  </w:style>
  <w:style w:type="character" w:customStyle="1" w:styleId="fontstyle21">
    <w:name w:val="fontstyle21"/>
    <w:basedOn w:val="Policepardfaut"/>
    <w:rsid w:val="00B03110"/>
    <w:rPr>
      <w:rFonts w:ascii="PerpetuaStd-Bold" w:hAnsi="PerpetuaStd-Bold" w:hint="default"/>
      <w:b/>
      <w:bCs/>
      <w:i w:val="0"/>
      <w:iCs w:val="0"/>
      <w:color w:val="231F20"/>
      <w:sz w:val="24"/>
      <w:szCs w:val="24"/>
    </w:rPr>
  </w:style>
  <w:style w:type="character" w:customStyle="1" w:styleId="fontstyle31">
    <w:name w:val="fontstyle31"/>
    <w:basedOn w:val="Policepardfaut"/>
    <w:rsid w:val="00B03110"/>
    <w:rPr>
      <w:rFonts w:ascii="PerpetuaStd" w:hAnsi="PerpetuaStd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</dc:creator>
  <cp:keywords/>
  <dc:description/>
  <cp:lastModifiedBy>franc</cp:lastModifiedBy>
  <cp:revision>2</cp:revision>
  <dcterms:created xsi:type="dcterms:W3CDTF">2022-05-16T11:00:00Z</dcterms:created>
  <dcterms:modified xsi:type="dcterms:W3CDTF">2022-05-16T11:00:00Z</dcterms:modified>
</cp:coreProperties>
</file>