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4F81BD"/>
          <w:spacing w:val="0"/>
          <w:position w:val="0"/>
          <w:sz w:val="40"/>
          <w:shd w:fill="auto" w:val="clear"/>
        </w:rPr>
      </w:pPr>
      <w:r>
        <w:rPr>
          <w:rFonts w:ascii="Yu Gothic UI" w:hAnsi="Yu Gothic UI" w:cs="Yu Gothic UI" w:eastAsia="Yu Gothic UI"/>
          <w:color w:val="4F81BD"/>
          <w:spacing w:val="0"/>
          <w:position w:val="0"/>
          <w:sz w:val="40"/>
          <w:shd w:fill="auto" w:val="clear"/>
        </w:rPr>
        <w:t xml:space="preserve">ELENCO FUNZIONALITA' PRODOTTO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1. REGISTRAZIONE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Un utente può registrarsi tramite email, google, facebook. Ogni account utente ha sempre la funzionalità di acquirente e nel momento in cui si crea un'asta, si diventa anche venditori. </w:t>
      </w:r>
    </w:p>
    <w:p>
      <w:pPr>
        <w:numPr>
          <w:ilvl w:val="0"/>
          <w:numId w:val="2"/>
        </w:numPr>
        <w:tabs>
          <w:tab w:val="left" w:pos="284" w:leader="none"/>
        </w:tabs>
        <w:spacing w:before="0" w:after="200" w:line="276"/>
        <w:ind w:right="0" w:left="284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Acquirente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: Può navigare tra le aste, effettuare ricerche, partecipare ad un'asta.</w:t>
      </w:r>
    </w:p>
    <w:p>
      <w:pPr>
        <w:numPr>
          <w:ilvl w:val="0"/>
          <w:numId w:val="2"/>
        </w:numPr>
        <w:tabs>
          <w:tab w:val="left" w:pos="284" w:leader="none"/>
        </w:tabs>
        <w:spacing w:before="0" w:after="200" w:line="276"/>
        <w:ind w:right="0" w:left="284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Venditore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: Funzionalità acquirente + può creare un'asta.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2. RICERCA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 Sono disponibili le seguenti modalità di ricerca:</w:t>
      </w:r>
    </w:p>
    <w:p>
      <w:pPr>
        <w:numPr>
          <w:ilvl w:val="0"/>
          <w:numId w:val="4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Tramite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parola chiave 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con barra di ricerca.</w:t>
      </w:r>
    </w:p>
    <w:p>
      <w:pPr>
        <w:numPr>
          <w:ilvl w:val="0"/>
          <w:numId w:val="4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Tramite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categoria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 del prodotto.</w:t>
      </w:r>
    </w:p>
    <w:p>
      <w:pPr>
        <w:numPr>
          <w:ilvl w:val="0"/>
          <w:numId w:val="4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Tramite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tipologia 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dell'asta.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3. ASTA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Ogni asta è caratterizzata da: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Titolo.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Descrizione.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Categoria.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Tipologia.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Soglia minima(segreta o pubblica).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Data di scadenza o reset timer.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Eventuali fotografie del prodotto.</w:t>
      </w:r>
    </w:p>
    <w:p>
      <w:pPr>
        <w:numPr>
          <w:ilvl w:val="0"/>
          <w:numId w:val="6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Link al profilo utente del venditore.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 Al termine di un'asta, tutti i partecipanti ed il venditore riceveranno una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notifica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 nel centro notifiche del proprio profilo.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4. TIPI DI ASTE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Vi saranno le seguenti tipologie:</w:t>
      </w:r>
    </w:p>
    <w:p>
      <w:pPr>
        <w:numPr>
          <w:ilvl w:val="0"/>
          <w:numId w:val="8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Asta all'inglese</w:t>
      </w:r>
    </w:p>
    <w:p>
      <w:pPr>
        <w:numPr>
          <w:ilvl w:val="0"/>
          <w:numId w:val="8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Asta a tempo fisso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5. CATEGORIE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Vi saranno le seguenti categorie: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Tablet e telefonia.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Giocattoli.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Elettronica.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Arte.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Immobili.</w:t>
      </w:r>
    </w:p>
    <w:p>
      <w:pPr>
        <w:numPr>
          <w:ilvl w:val="0"/>
          <w:numId w:val="10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Antiquariato.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6. UTENTI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Ogni profilo utente è caratterizzato da: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Foto profilo.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Short bio.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Geolocalizzazione.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Link ai propri socials e/o sito web.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Recensioni.</w:t>
      </w:r>
    </w:p>
    <w:p>
      <w:pPr>
        <w:numPr>
          <w:ilvl w:val="0"/>
          <w:numId w:val="12"/>
        </w:numPr>
        <w:tabs>
          <w:tab w:val="left" w:pos="284" w:leader="none"/>
        </w:tabs>
        <w:spacing w:before="0" w:after="200" w:line="276"/>
        <w:ind w:right="0" w:left="720" w:hanging="36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Elenco delle proprie aste attualmente attive.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7. AMMINISTRATORE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Un account amministratore può accedere al sistema e non può creare o partecipare alle aste, ma può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visualizzare le statistiche 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sul numero di aste attualmente attive (complessivo e per tipo di asta), numero di aste complessive degli ultimi sei mesi(complessivo e per tipo di asta), numero di offerte che in media vengono lanciate per un'asta.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8. HOME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Nella home sarà possibile visualizzare le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offerte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 di alcune delle aste correntemente attive.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b/>
          <w:color w:val="4F81BD"/>
          <w:spacing w:val="0"/>
          <w:position w:val="0"/>
          <w:sz w:val="28"/>
          <w:shd w:fill="auto" w:val="clear"/>
        </w:rPr>
        <w:t xml:space="preserve">9. FEEDBACK</w:t>
      </w:r>
    </w:p>
    <w:p>
      <w:pPr>
        <w:tabs>
          <w:tab w:val="left" w:pos="284" w:leader="none"/>
        </w:tabs>
        <w:spacing w:before="0" w:after="200" w:line="276"/>
        <w:ind w:right="0" w:left="0" w:firstLine="0"/>
        <w:jc w:val="left"/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A fine asta, sia il compratore che il venditore potranno lasciare una </w:t>
      </w:r>
      <w:r>
        <w:rPr>
          <w:rFonts w:ascii="Yu Gothic UI" w:hAnsi="Yu Gothic UI" w:cs="Yu Gothic UI" w:eastAsia="Yu Gothic UI"/>
          <w:b/>
          <w:color w:val="auto"/>
          <w:spacing w:val="0"/>
          <w:position w:val="0"/>
          <w:sz w:val="28"/>
          <w:shd w:fill="auto" w:val="clear"/>
        </w:rPr>
        <w:t xml:space="preserve">recensione</w:t>
      </w:r>
      <w:r>
        <w:rPr>
          <w:rFonts w:ascii="Yu Gothic UI" w:hAnsi="Yu Gothic UI" w:cs="Yu Gothic UI" w:eastAsia="Yu Gothic UI"/>
          <w:color w:val="auto"/>
          <w:spacing w:val="0"/>
          <w:position w:val="0"/>
          <w:sz w:val="28"/>
          <w:shd w:fill="auto" w:val="clear"/>
        </w:rPr>
        <w:t xml:space="preserve">. Una recensione è costutuita da un numero di stelle (da 1 a 5) ed una descrizione testuale di al più 140 caratteri.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