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1chiara"/>
        <w:tblpPr w:leftFromText="141" w:rightFromText="141" w:vertAnchor="page" w:horzAnchor="margin" w:tblpXSpec="center" w:tblpY="625"/>
        <w:tblW w:w="11536" w:type="dxa"/>
        <w:tblLook w:val="04A0" w:firstRow="1" w:lastRow="0" w:firstColumn="1" w:lastColumn="0" w:noHBand="0" w:noVBand="1"/>
      </w:tblPr>
      <w:tblGrid>
        <w:gridCol w:w="2557"/>
        <w:gridCol w:w="1615"/>
        <w:gridCol w:w="3321"/>
        <w:gridCol w:w="4043"/>
      </w:tblGrid>
      <w:tr w:rsidR="00F318B4" w14:paraId="4DC75EE5" w14:textId="77777777" w:rsidTr="0087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68B8BCCC" w14:textId="75D1D391" w:rsidR="00F318B4" w:rsidRPr="007333B1" w:rsidRDefault="00F318B4" w:rsidP="00F318B4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#01</w:t>
            </w:r>
          </w:p>
        </w:tc>
        <w:tc>
          <w:tcPr>
            <w:tcW w:w="8979" w:type="dxa"/>
            <w:gridSpan w:val="3"/>
            <w:hideMark/>
          </w:tcPr>
          <w:p w14:paraId="122FC5E3" w14:textId="7982C5A6" w:rsidR="00F318B4" w:rsidRPr="007333B1" w:rsidRDefault="000D1F50" w:rsidP="00F318B4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Creazione Asta a Tempo Fisso</w:t>
            </w:r>
          </w:p>
        </w:tc>
      </w:tr>
      <w:tr w:rsidR="00F318B4" w14:paraId="3D08BBDE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4905154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8CF10F" w14:textId="5166672C" w:rsidR="00F318B4" w:rsidRPr="007333B1" w:rsidRDefault="000D1F50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Creare un’Asta a Tempo Fisso con successo</w:t>
            </w:r>
          </w:p>
        </w:tc>
      </w:tr>
      <w:tr w:rsidR="00F318B4" w14:paraId="061A8572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31C1150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D0DF7D" w14:textId="2295701C" w:rsidR="00F318B4" w:rsidRPr="007333B1" w:rsidRDefault="00F318B4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L’Utente </w:t>
            </w:r>
            <w:r w:rsidR="007962CB" w:rsidRPr="007962CB">
              <w:rPr>
                <w:sz w:val="24"/>
                <w:szCs w:val="24"/>
              </w:rPr>
              <w:t>Venditore</w:t>
            </w:r>
            <w:r w:rsidR="007962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 essersi loggato con successo</w:t>
            </w:r>
          </w:p>
        </w:tc>
      </w:tr>
      <w:tr w:rsidR="007333B1" w14:paraId="7C9191F4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7BD38490" w14:textId="58BD78EA" w:rsidR="007333B1" w:rsidRPr="00F318B4" w:rsidRDefault="00F318B4" w:rsidP="00F318B4">
            <w:pPr>
              <w:framePr w:hSpace="0" w:wrap="auto" w:vAnchor="margin" w:hAnchor="text" w:xAlign="left" w:yAlign="inlin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7962CB" w:rsidRPr="007962CB">
              <w:rPr>
                <w:sz w:val="24"/>
                <w:szCs w:val="24"/>
              </w:rPr>
              <w:t>Venditore</w:t>
            </w:r>
            <w:r w:rsidR="007962CB">
              <w:rPr>
                <w:sz w:val="24"/>
                <w:szCs w:val="24"/>
              </w:rPr>
              <w:t xml:space="preserve"> </w:t>
            </w:r>
            <w:r w:rsidR="000D1F50">
              <w:rPr>
                <w:sz w:val="24"/>
                <w:szCs w:val="24"/>
              </w:rPr>
              <w:t>crea l’Asta a Tempo Fisso con successo</w:t>
            </w:r>
          </w:p>
        </w:tc>
      </w:tr>
      <w:tr w:rsidR="007333B1" w14:paraId="3A50C990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4B092EAF" w14:textId="2F78A753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L’Utente </w:t>
            </w:r>
            <w:r w:rsidR="007962CB" w:rsidRPr="007962CB">
              <w:rPr>
                <w:sz w:val="24"/>
                <w:szCs w:val="24"/>
              </w:rPr>
              <w:t>Venditore</w:t>
            </w:r>
            <w:r w:rsidR="007962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è riuscito </w:t>
            </w:r>
            <w:r w:rsidR="00D14057">
              <w:rPr>
                <w:sz w:val="24"/>
                <w:szCs w:val="24"/>
              </w:rPr>
              <w:t>Creare l’Asta</w:t>
            </w:r>
          </w:p>
        </w:tc>
      </w:tr>
      <w:tr w:rsidR="007333B1" w14:paraId="18129B14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79" w:type="dxa"/>
            <w:gridSpan w:val="3"/>
            <w:hideMark/>
          </w:tcPr>
          <w:p w14:paraId="7898C6E1" w14:textId="1872E4CF" w:rsidR="007333B1" w:rsidRPr="007333B1" w:rsidRDefault="007962CB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Utente </w:t>
            </w:r>
            <w:r w:rsidRPr="007962CB">
              <w:rPr>
                <w:sz w:val="24"/>
                <w:szCs w:val="24"/>
              </w:rPr>
              <w:t>Venditore</w:t>
            </w:r>
          </w:p>
        </w:tc>
      </w:tr>
      <w:tr w:rsidR="007333B1" w14:paraId="702527AF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79" w:type="dxa"/>
            <w:gridSpan w:val="3"/>
            <w:hideMark/>
          </w:tcPr>
          <w:p w14:paraId="28E0E34E" w14:textId="294E5994" w:rsidR="00B109EC" w:rsidRDefault="00B109EC" w:rsidP="00B109EC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</w:t>
            </w:r>
            <w:r>
              <w:t xml:space="preserve"> ”</w:t>
            </w:r>
            <w:r w:rsidR="00D14057">
              <w:t>Crea nuova asta</w:t>
            </w:r>
            <w:r>
              <w:t>”</w:t>
            </w:r>
            <w:r w:rsidR="009602F4">
              <w:t xml:space="preserve"> nella sezione profilo</w:t>
            </w:r>
            <w:r w:rsidR="00AE1A4D">
              <w:t>.</w:t>
            </w:r>
          </w:p>
          <w:p w14:paraId="0EEE89B2" w14:textId="2D3D6F3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5A7" w14:paraId="7712AA26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  <w:hideMark/>
          </w:tcPr>
          <w:p w14:paraId="4F4609DC" w14:textId="77777777" w:rsidR="000875A7" w:rsidRDefault="000875A7" w:rsidP="000875A7">
            <w:pPr>
              <w:framePr w:hSpace="0" w:wrap="auto" w:vAnchor="margin" w:hAnchor="text" w:xAlign="left" w:yAlign="inline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5C70635A" w14:textId="4E830A88" w:rsidR="000875A7" w:rsidRPr="007962CB" w:rsidRDefault="000875A7" w:rsidP="000875A7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L’</w:t>
            </w:r>
            <w:r w:rsidR="009602F4">
              <w:rPr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tente</w:t>
            </w:r>
            <w:r w:rsidR="007962CB">
              <w:rPr>
                <w:b w:val="0"/>
                <w:bCs w:val="0"/>
              </w:rPr>
              <w:t xml:space="preserve"> </w:t>
            </w:r>
            <w:r w:rsidR="007962CB" w:rsidRPr="007962CB">
              <w:rPr>
                <w:b w:val="0"/>
                <w:bCs w:val="0"/>
              </w:rPr>
              <w:t xml:space="preserve">Venditore </w:t>
            </w:r>
            <w:r w:rsidR="009602F4">
              <w:rPr>
                <w:b w:val="0"/>
                <w:bCs w:val="0"/>
              </w:rPr>
              <w:t>desidera creare una nuova asta</w:t>
            </w:r>
          </w:p>
        </w:tc>
        <w:tc>
          <w:tcPr>
            <w:tcW w:w="1615" w:type="dxa"/>
            <w:hideMark/>
          </w:tcPr>
          <w:p w14:paraId="5EA05A6C" w14:textId="199BA164" w:rsidR="000875A7" w:rsidRPr="00680F7A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  <w:hideMark/>
          </w:tcPr>
          <w:p w14:paraId="48B9BC32" w14:textId="1BBFB1F8" w:rsidR="000875A7" w:rsidRPr="007333B1" w:rsidRDefault="000875A7" w:rsidP="000875A7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  <w:r w:rsidR="007962CB">
              <w:rPr>
                <w:b/>
                <w:bCs/>
              </w:rPr>
              <w:t>Venditore</w:t>
            </w:r>
          </w:p>
        </w:tc>
        <w:tc>
          <w:tcPr>
            <w:tcW w:w="4043" w:type="dxa"/>
            <w:hideMark/>
          </w:tcPr>
          <w:p w14:paraId="1875B7A3" w14:textId="77777777" w:rsidR="000875A7" w:rsidRPr="007333B1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C27AD6" w14:paraId="7B3C09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2B5EC1B6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6D3A32FD" w14:textId="164189C1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21" w:type="dxa"/>
            <w:hideMark/>
          </w:tcPr>
          <w:p w14:paraId="6CC305E0" w14:textId="14E5743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  <w:hideMark/>
          </w:tcPr>
          <w:p w14:paraId="10C546DB" w14:textId="2AFBBEBC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 xml:space="preserve">Mostra </w:t>
            </w:r>
            <w:proofErr w:type="spellStart"/>
            <w:r w:rsidRPr="007333B1">
              <w:rPr>
                <w:rFonts w:cs="Calibri"/>
                <w:lang w:eastAsia="it-IT"/>
              </w:rPr>
              <w:t>Mockup</w:t>
            </w:r>
            <w:proofErr w:type="spellEnd"/>
            <w:r>
              <w:rPr>
                <w:rFonts w:cs="Calibri"/>
                <w:lang w:eastAsia="it-IT"/>
              </w:rPr>
              <w:t xml:space="preserve"> </w:t>
            </w:r>
            <w:r w:rsidR="00B109EC">
              <w:rPr>
                <w:rFonts w:cs="Calibri"/>
                <w:lang w:eastAsia="it-IT"/>
              </w:rPr>
              <w:t>“</w:t>
            </w:r>
            <w:r w:rsidR="009602F4">
              <w:rPr>
                <w:rFonts w:cs="Calibri"/>
                <w:lang w:eastAsia="it-IT"/>
              </w:rPr>
              <w:t xml:space="preserve">Creazione </w:t>
            </w:r>
            <w:r>
              <w:rPr>
                <w:rFonts w:cs="Calibri"/>
                <w:lang w:eastAsia="it-IT"/>
              </w:rPr>
              <w:t>Asta</w:t>
            </w:r>
            <w:r w:rsidR="00B109EC">
              <w:rPr>
                <w:rFonts w:cs="Calibri"/>
                <w:lang w:eastAsia="it-IT"/>
              </w:rPr>
              <w:t>”</w:t>
            </w:r>
          </w:p>
        </w:tc>
      </w:tr>
      <w:tr w:rsidR="00C27AD6" w14:paraId="3A7E7275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49400B67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3902475C" w14:textId="392DE9C3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21" w:type="dxa"/>
            <w:hideMark/>
          </w:tcPr>
          <w:p w14:paraId="27785F34" w14:textId="7A5D32E4" w:rsidR="00C27AD6" w:rsidRPr="007333B1" w:rsidRDefault="009602F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 il campo Asta a Tempo Fisso</w:t>
            </w:r>
          </w:p>
        </w:tc>
        <w:tc>
          <w:tcPr>
            <w:tcW w:w="4043" w:type="dxa"/>
            <w:hideMark/>
          </w:tcPr>
          <w:p w14:paraId="4FE90C01" w14:textId="31C1159D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27AD6" w14:paraId="2E0920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1FF9C228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B9A2F3B" w14:textId="574F355A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21" w:type="dxa"/>
            <w:hideMark/>
          </w:tcPr>
          <w:p w14:paraId="7512B4D6" w14:textId="62F44CE0" w:rsidR="00C27AD6" w:rsidRPr="007333B1" w:rsidRDefault="009602F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 campi per la creazione dell’Asta a Tempo Fisso</w:t>
            </w:r>
          </w:p>
        </w:tc>
        <w:tc>
          <w:tcPr>
            <w:tcW w:w="4043" w:type="dxa"/>
          </w:tcPr>
          <w:p w14:paraId="69B05DBE" w14:textId="7BB70C2A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D6" w14:paraId="08BB3CCF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5A501D4C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E80D595" w14:textId="6DBFC056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21" w:type="dxa"/>
          </w:tcPr>
          <w:p w14:paraId="3F8EA153" w14:textId="0FC10A5B" w:rsidR="00C27AD6" w:rsidRPr="007333B1" w:rsidRDefault="009602F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avanti</w:t>
            </w:r>
          </w:p>
        </w:tc>
        <w:tc>
          <w:tcPr>
            <w:tcW w:w="4043" w:type="dxa"/>
          </w:tcPr>
          <w:p w14:paraId="5DCFD214" w14:textId="6CEB9B2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D6" w14:paraId="009F90A4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FA38B0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F5DB0DF" w14:textId="46C766B2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21" w:type="dxa"/>
          </w:tcPr>
          <w:p w14:paraId="08573B4C" w14:textId="7B06177A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58A95BF" w14:textId="2DCA7EEA" w:rsidR="00C27AD6" w:rsidRPr="007333B1" w:rsidRDefault="009602F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Controlla che i campi siano validi </w:t>
            </w:r>
          </w:p>
        </w:tc>
      </w:tr>
      <w:tr w:rsidR="00C27AD6" w14:paraId="55871503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117867F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5E8F937F" w14:textId="3ABE1935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21" w:type="dxa"/>
          </w:tcPr>
          <w:p w14:paraId="451A556A" w14:textId="77777777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E4B9B07" w14:textId="20CF3812" w:rsidR="00C27AD6" w:rsidRPr="007333B1" w:rsidRDefault="009602F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Procede alla creazion</w:t>
            </w:r>
            <w:r w:rsidR="007962CB">
              <w:t>e e inserimento</w:t>
            </w:r>
            <w:r>
              <w:t xml:space="preserve"> dell’Asta</w:t>
            </w:r>
            <w:r w:rsidR="007962CB">
              <w:t xml:space="preserve"> nel sistema</w:t>
            </w:r>
          </w:p>
        </w:tc>
      </w:tr>
      <w:tr w:rsidR="00437A8F" w14:paraId="7A4CFE8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13802FD5" w14:textId="5A6621FF" w:rsidR="00437A8F" w:rsidRDefault="00437A8F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1</w:t>
            </w:r>
          </w:p>
          <w:p w14:paraId="2809FFD8" w14:textId="1F18912F" w:rsidR="00437A8F" w:rsidRPr="00695021" w:rsidRDefault="00437A8F" w:rsidP="00437A8F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 xml:space="preserve">L’utente </w:t>
            </w:r>
            <w:r w:rsidR="007962CB">
              <w:rPr>
                <w:b w:val="0"/>
                <w:bCs w:val="0"/>
              </w:rPr>
              <w:t>Venditore</w:t>
            </w:r>
            <w:r>
              <w:rPr>
                <w:b w:val="0"/>
                <w:bCs w:val="0"/>
              </w:rPr>
              <w:t xml:space="preserve"> inserisce </w:t>
            </w:r>
            <w:r w:rsidR="007962CB">
              <w:rPr>
                <w:b w:val="0"/>
                <w:bCs w:val="0"/>
              </w:rPr>
              <w:t>nel campo soglia minima un numero minore di 0 o caratteri non numerici</w:t>
            </w:r>
          </w:p>
        </w:tc>
        <w:tc>
          <w:tcPr>
            <w:tcW w:w="1615" w:type="dxa"/>
          </w:tcPr>
          <w:p w14:paraId="22A8C488" w14:textId="1E59E2C8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F885EB0" w14:textId="197B05EB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</w:t>
            </w:r>
            <w:r w:rsidR="007962CB">
              <w:rPr>
                <w:b/>
                <w:bCs/>
              </w:rPr>
              <w:t>Venditore</w:t>
            </w:r>
          </w:p>
        </w:tc>
        <w:tc>
          <w:tcPr>
            <w:tcW w:w="4043" w:type="dxa"/>
          </w:tcPr>
          <w:p w14:paraId="6DA55223" w14:textId="223861F8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437A8F" w14:paraId="52D374C1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908EC64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661A87E" w14:textId="4BF4DCFB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5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4B89E6D4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046932EE" w14:textId="68199E6A" w:rsidR="00437A8F" w:rsidRPr="00695021" w:rsidRDefault="00852F89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Non viene permesso di procedere sostituendo</w:t>
            </w:r>
            <w:r w:rsidR="007962CB">
              <w:t xml:space="preserve"> </w:t>
            </w:r>
            <w:r>
              <w:t xml:space="preserve">il valore inserito con il minimo </w:t>
            </w:r>
            <w:r w:rsidR="007962CB">
              <w:t>possibile o eliminandolo</w:t>
            </w:r>
          </w:p>
        </w:tc>
      </w:tr>
      <w:tr w:rsidR="00437A8F" w14:paraId="6AFAC4D8" w14:textId="77777777" w:rsidTr="00C730CA">
        <w:trPr>
          <w:trHeight w:val="3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25F2C8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FDFE10F" w14:textId="0771D217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7AC9E6B2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2EA42A62" w14:textId="025990CA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Mostra </w:t>
            </w:r>
            <w:proofErr w:type="spellStart"/>
            <w:r>
              <w:t>Mockup</w:t>
            </w:r>
            <w:proofErr w:type="spellEnd"/>
            <w:r>
              <w:t xml:space="preserve"> </w:t>
            </w:r>
            <w:r w:rsidR="007962CB">
              <w:t>“Crea Asta”</w:t>
            </w:r>
          </w:p>
        </w:tc>
      </w:tr>
      <w:tr w:rsidR="00437A8F" w14:paraId="49BB9AD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2F2B3733" w14:textId="515E460D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lastRenderedPageBreak/>
              <w:t>EXTENSIONS #</w:t>
            </w:r>
            <w:r>
              <w:t>2</w:t>
            </w:r>
          </w:p>
          <w:p w14:paraId="60432B9A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73293B14" w14:textId="01CACDCB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16EBB11" w14:textId="68C64612" w:rsidR="00437A8F" w:rsidRPr="00695021" w:rsidRDefault="00437A8F" w:rsidP="00FD7DC5">
            <w:pPr>
              <w:framePr w:hSpace="0" w:wrap="auto" w:vAnchor="margin" w:hAnchor="text" w:xAlign="left" w:yAlign="inlin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 w:rsidR="005C6439">
              <w:rPr>
                <w:b/>
                <w:bCs/>
              </w:rPr>
              <w:t>Venditore</w:t>
            </w:r>
          </w:p>
        </w:tc>
        <w:tc>
          <w:tcPr>
            <w:tcW w:w="4043" w:type="dxa"/>
            <w:hideMark/>
          </w:tcPr>
          <w:p w14:paraId="000B39F8" w14:textId="72A252F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437A8F" w14:paraId="0513A2C9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D2EEE7D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C7FF91E" w14:textId="621005A5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6484C737" w14:textId="7777777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4DB8895" w14:textId="3D6F287F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</w:t>
            </w:r>
            <w:r w:rsidRPr="00695021">
              <w:t xml:space="preserve">on riesce a collegarsi al server e mostra un </w:t>
            </w:r>
            <w:r>
              <w:t xml:space="preserve">popup </w:t>
            </w:r>
            <w:r w:rsidRPr="00695021">
              <w:t>con descrizione del problema.</w:t>
            </w:r>
          </w:p>
        </w:tc>
      </w:tr>
      <w:tr w:rsidR="00437A8F" w14:paraId="612B20A9" w14:textId="77777777" w:rsidTr="00FA5DD4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447CBF5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168462D" w14:textId="1E3D80E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585913D3" w14:textId="288FBC1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6C5A5992" w14:textId="49D35D10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17DF">
              <w:t xml:space="preserve"> vendi</w:t>
            </w:r>
            <w:r>
              <w:t>tore può spostarsi tra le pagine caricate in locale</w:t>
            </w:r>
          </w:p>
        </w:tc>
      </w:tr>
      <w:tr w:rsidR="00C730CA" w14:paraId="406BD7AA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3ADDED9A" w14:textId="279A8ACD" w:rsidR="00C730CA" w:rsidRDefault="00C730CA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3</w:t>
            </w:r>
          </w:p>
          <w:p w14:paraId="0ABB7E95" w14:textId="29D730C5" w:rsidR="00C730CA" w:rsidRPr="00F56967" w:rsidRDefault="00C730CA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  <w:r>
              <w:rPr>
                <w:b w:val="0"/>
                <w:bCs w:val="0"/>
              </w:rPr>
              <w:t>L’utente</w:t>
            </w:r>
            <w:r w:rsidR="00364CF2">
              <w:rPr>
                <w:b w:val="0"/>
                <w:bCs w:val="0"/>
              </w:rPr>
              <w:t xml:space="preserve"> Venditore </w:t>
            </w:r>
            <w:r w:rsidR="00FD7DC5">
              <w:rPr>
                <w:b w:val="0"/>
                <w:bCs w:val="0"/>
              </w:rPr>
              <w:t xml:space="preserve">non inserisce dei campi </w:t>
            </w:r>
            <w:r w:rsidR="00364CF2">
              <w:rPr>
                <w:b w:val="0"/>
                <w:bCs w:val="0"/>
              </w:rPr>
              <w:t>obbligatori</w:t>
            </w:r>
          </w:p>
        </w:tc>
        <w:tc>
          <w:tcPr>
            <w:tcW w:w="1615" w:type="dxa"/>
          </w:tcPr>
          <w:p w14:paraId="55F3D971" w14:textId="74C3B5D6" w:rsidR="00C730CA" w:rsidRPr="00695021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06E9B08D" w14:textId="20873C66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</w:t>
            </w:r>
            <w:r w:rsidR="005C6439">
              <w:rPr>
                <w:b/>
                <w:bCs/>
              </w:rPr>
              <w:t>Venditore</w:t>
            </w:r>
          </w:p>
        </w:tc>
        <w:tc>
          <w:tcPr>
            <w:tcW w:w="4043" w:type="dxa"/>
          </w:tcPr>
          <w:p w14:paraId="4E26C54C" w14:textId="04B205D5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C730CA" w14:paraId="19F12BFA" w14:textId="77777777" w:rsidTr="008744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B12AF1C" w14:textId="587EE870" w:rsidR="00C730CA" w:rsidRPr="00F56967" w:rsidRDefault="00C730CA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</w:p>
        </w:tc>
        <w:tc>
          <w:tcPr>
            <w:tcW w:w="1615" w:type="dxa"/>
          </w:tcPr>
          <w:p w14:paraId="16D4B438" w14:textId="42E76B6D" w:rsidR="00C730CA" w:rsidRPr="00695021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5.c</w:t>
            </w:r>
          </w:p>
        </w:tc>
        <w:tc>
          <w:tcPr>
            <w:tcW w:w="3321" w:type="dxa"/>
          </w:tcPr>
          <w:p w14:paraId="7912834F" w14:textId="77777777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56446C07" w14:textId="12F03562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Non viene permesso di procedere</w:t>
            </w:r>
            <w:r w:rsidR="00FD7DC5">
              <w:t>, comunicando che quei campi devono essere compilati</w:t>
            </w:r>
          </w:p>
        </w:tc>
      </w:tr>
      <w:tr w:rsidR="00C730CA" w14:paraId="1C390A56" w14:textId="77777777" w:rsidTr="008744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0A105CE6" w14:textId="77777777" w:rsidR="00C730CA" w:rsidRPr="00F56967" w:rsidRDefault="00C730CA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</w:p>
        </w:tc>
        <w:tc>
          <w:tcPr>
            <w:tcW w:w="1615" w:type="dxa"/>
          </w:tcPr>
          <w:p w14:paraId="30C8A139" w14:textId="49EAEE1F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6.c</w:t>
            </w:r>
          </w:p>
        </w:tc>
        <w:tc>
          <w:tcPr>
            <w:tcW w:w="3321" w:type="dxa"/>
          </w:tcPr>
          <w:p w14:paraId="1BDDCDFE" w14:textId="77777777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27344B49" w14:textId="1E7577BC" w:rsidR="00C730CA" w:rsidRDefault="00FD7DC5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</w:t>
            </w:r>
            <w:proofErr w:type="spellStart"/>
            <w:r>
              <w:t>Mockup</w:t>
            </w:r>
            <w:proofErr w:type="spellEnd"/>
            <w:r>
              <w:t xml:space="preserve"> “Crea Asta”</w:t>
            </w:r>
          </w:p>
        </w:tc>
      </w:tr>
    </w:tbl>
    <w:p w14:paraId="5567ED9A" w14:textId="22D15D86" w:rsidR="00A45CCE" w:rsidRPr="009C48D7" w:rsidRDefault="00A45CCE" w:rsidP="00FD7DC5">
      <w:pPr>
        <w:framePr w:wrap="around"/>
        <w:spacing w:after="0"/>
        <w:jc w:val="center"/>
      </w:pPr>
    </w:p>
    <w:sectPr w:rsidR="00A45CCE" w:rsidRPr="009C4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04F55"/>
    <w:rsid w:val="00007766"/>
    <w:rsid w:val="000817DF"/>
    <w:rsid w:val="000875A7"/>
    <w:rsid w:val="000D1F50"/>
    <w:rsid w:val="000F23AA"/>
    <w:rsid w:val="00125B89"/>
    <w:rsid w:val="00126842"/>
    <w:rsid w:val="00133BA7"/>
    <w:rsid w:val="001B379C"/>
    <w:rsid w:val="00211CE1"/>
    <w:rsid w:val="002217EE"/>
    <w:rsid w:val="00233B4C"/>
    <w:rsid w:val="00264C79"/>
    <w:rsid w:val="002E14B6"/>
    <w:rsid w:val="00307CB2"/>
    <w:rsid w:val="003213AB"/>
    <w:rsid w:val="00364CF2"/>
    <w:rsid w:val="003B6D60"/>
    <w:rsid w:val="003C5D98"/>
    <w:rsid w:val="003D4778"/>
    <w:rsid w:val="00437A8F"/>
    <w:rsid w:val="00441C3C"/>
    <w:rsid w:val="00485C27"/>
    <w:rsid w:val="004A52A6"/>
    <w:rsid w:val="004C0E96"/>
    <w:rsid w:val="00530D3D"/>
    <w:rsid w:val="0053708A"/>
    <w:rsid w:val="005614BB"/>
    <w:rsid w:val="00562036"/>
    <w:rsid w:val="005C6439"/>
    <w:rsid w:val="005E7554"/>
    <w:rsid w:val="006643C8"/>
    <w:rsid w:val="00680F7A"/>
    <w:rsid w:val="00695021"/>
    <w:rsid w:val="006E2738"/>
    <w:rsid w:val="006E3B5B"/>
    <w:rsid w:val="007333B1"/>
    <w:rsid w:val="00770AEA"/>
    <w:rsid w:val="007962CB"/>
    <w:rsid w:val="007B58D5"/>
    <w:rsid w:val="007C4D68"/>
    <w:rsid w:val="007F3706"/>
    <w:rsid w:val="00852F89"/>
    <w:rsid w:val="00857CDB"/>
    <w:rsid w:val="008744A1"/>
    <w:rsid w:val="00877810"/>
    <w:rsid w:val="00880C34"/>
    <w:rsid w:val="008E02F0"/>
    <w:rsid w:val="00907735"/>
    <w:rsid w:val="00931C2C"/>
    <w:rsid w:val="009602F4"/>
    <w:rsid w:val="0099445D"/>
    <w:rsid w:val="00996BC3"/>
    <w:rsid w:val="009C48D7"/>
    <w:rsid w:val="00A26B9E"/>
    <w:rsid w:val="00A45CCE"/>
    <w:rsid w:val="00A72A7E"/>
    <w:rsid w:val="00AA7211"/>
    <w:rsid w:val="00AE1A4D"/>
    <w:rsid w:val="00B02A4B"/>
    <w:rsid w:val="00B109EC"/>
    <w:rsid w:val="00B270FE"/>
    <w:rsid w:val="00B770B6"/>
    <w:rsid w:val="00B903E6"/>
    <w:rsid w:val="00B91857"/>
    <w:rsid w:val="00BB303E"/>
    <w:rsid w:val="00BE193C"/>
    <w:rsid w:val="00C27AD6"/>
    <w:rsid w:val="00C304DA"/>
    <w:rsid w:val="00C730CA"/>
    <w:rsid w:val="00C8011C"/>
    <w:rsid w:val="00C851B5"/>
    <w:rsid w:val="00CA6EFE"/>
    <w:rsid w:val="00D14057"/>
    <w:rsid w:val="00D233A5"/>
    <w:rsid w:val="00D26566"/>
    <w:rsid w:val="00DF6D53"/>
    <w:rsid w:val="00E45843"/>
    <w:rsid w:val="00E82072"/>
    <w:rsid w:val="00EB45D1"/>
    <w:rsid w:val="00F203BA"/>
    <w:rsid w:val="00F318B4"/>
    <w:rsid w:val="00F34809"/>
    <w:rsid w:val="00F56967"/>
    <w:rsid w:val="00F8268F"/>
    <w:rsid w:val="00FA5DD4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9EC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0330b-3f0c-4c7a-b20e-29bdaebfad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A2C624A904A418DF9199DDF34D9F6" ma:contentTypeVersion="14" ma:contentTypeDescription="Create a new document." ma:contentTypeScope="" ma:versionID="4dcbf2796a2047f6184c129128c1d5f3">
  <xsd:schema xmlns:xsd="http://www.w3.org/2001/XMLSchema" xmlns:xs="http://www.w3.org/2001/XMLSchema" xmlns:p="http://schemas.microsoft.com/office/2006/metadata/properties" xmlns:ns3="b28cbbf2-4894-42be-84f1-f4bf5d911dfa" xmlns:ns4="8010330b-3f0c-4c7a-b20e-29bdaebfadf4" targetNamespace="http://schemas.microsoft.com/office/2006/metadata/properties" ma:root="true" ma:fieldsID="1e2abd4f8c28f304f5874580e5646248" ns3:_="" ns4:_="">
    <xsd:import namespace="b28cbbf2-4894-42be-84f1-f4bf5d911dfa"/>
    <xsd:import namespace="8010330b-3f0c-4c7a-b20e-29bdaebfad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bbf2-4894-42be-84f1-f4bf5d91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0330b-3f0c-4c7a-b20e-29bdaebf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446D-C79F-4376-80A4-F769F7F05C2B}">
  <ds:schemaRefs>
    <ds:schemaRef ds:uri="http://schemas.microsoft.com/office/2006/metadata/properties"/>
    <ds:schemaRef ds:uri="http://schemas.microsoft.com/office/infopath/2007/PartnerControls"/>
    <ds:schemaRef ds:uri="8010330b-3f0c-4c7a-b20e-29bdaebfadf4"/>
  </ds:schemaRefs>
</ds:datastoreItem>
</file>

<file path=customXml/itemProps2.xml><?xml version="1.0" encoding="utf-8"?>
<ds:datastoreItem xmlns:ds="http://schemas.openxmlformats.org/officeDocument/2006/customXml" ds:itemID="{F3070924-F3BE-43EB-95A4-356481AE8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AF1A9-D00C-40A8-B03E-F4D32EAE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cbbf2-4894-42be-84f1-f4bf5d911dfa"/>
    <ds:schemaRef ds:uri="8010330b-3f0c-4c7a-b20e-29bdaebfa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11</cp:revision>
  <cp:lastPrinted>2024-06-08T16:17:00Z</cp:lastPrinted>
  <dcterms:created xsi:type="dcterms:W3CDTF">2024-06-04T11:05:00Z</dcterms:created>
  <dcterms:modified xsi:type="dcterms:W3CDTF">2024-06-08T16:18:00Z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f43347-919e-4c6c-8b25-311a3f1aaf7b_Enabled">
    <vt:lpwstr>true</vt:lpwstr>
  </property>
  <property fmtid="{D5CDD505-2E9C-101B-9397-08002B2CF9AE}" pid="3" name="MSIP_Label_a6f43347-919e-4c6c-8b25-311a3f1aaf7b_SetDate">
    <vt:lpwstr>2023-12-21T15:54:36Z</vt:lpwstr>
  </property>
  <property fmtid="{D5CDD505-2E9C-101B-9397-08002B2CF9AE}" pid="4" name="MSIP_Label_a6f43347-919e-4c6c-8b25-311a3f1aaf7b_Method">
    <vt:lpwstr>Privileged</vt:lpwstr>
  </property>
  <property fmtid="{D5CDD505-2E9C-101B-9397-08002B2CF9AE}" pid="5" name="MSIP_Label_a6f43347-919e-4c6c-8b25-311a3f1aaf7b_Name">
    <vt:lpwstr>defa4170-0d19-0005-0001-bc88714345d2</vt:lpwstr>
  </property>
  <property fmtid="{D5CDD505-2E9C-101B-9397-08002B2CF9AE}" pid="6" name="MSIP_Label_a6f43347-919e-4c6c-8b25-311a3f1aaf7b_SiteId">
    <vt:lpwstr>2fcfe26a-bb62-46b0-b1e3-28f9da0c45fd</vt:lpwstr>
  </property>
  <property fmtid="{D5CDD505-2E9C-101B-9397-08002B2CF9AE}" pid="7" name="MSIP_Label_a6f43347-919e-4c6c-8b25-311a3f1aaf7b_ActionId">
    <vt:lpwstr>4acbd915-00be-43cb-878c-ed8d006fd14a</vt:lpwstr>
  </property>
  <property fmtid="{D5CDD505-2E9C-101B-9397-08002B2CF9AE}" pid="8" name="MSIP_Label_a6f43347-919e-4c6c-8b25-311a3f1aaf7b_ContentBits">
    <vt:lpwstr>0</vt:lpwstr>
  </property>
  <property fmtid="{D5CDD505-2E9C-101B-9397-08002B2CF9AE}" pid="9" name="ContentTypeId">
    <vt:lpwstr>0x01010068AA2C624A904A418DF9199DDF34D9F6</vt:lpwstr>
  </property>
</Properties>
</file>