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BC557" w14:textId="61A3CC2F" w:rsidR="00DE1DC5" w:rsidRPr="00C573B7" w:rsidRDefault="00DE1DC5" w:rsidP="00DE1DC5">
      <w:pPr>
        <w:rPr>
          <w:sz w:val="28"/>
          <w:szCs w:val="28"/>
        </w:rPr>
      </w:pPr>
      <w:r w:rsidRPr="00C573B7">
        <w:rPr>
          <w:b/>
          <w:bCs/>
          <w:sz w:val="28"/>
          <w:szCs w:val="28"/>
        </w:rPr>
        <w:br/>
      </w:r>
      <w:r w:rsidR="00AE5EF6" w:rsidRPr="00FE3E4E">
        <w:rPr>
          <w:noProof/>
          <w:sz w:val="28"/>
          <w:szCs w:val="28"/>
          <w:lang w:val="en-GB"/>
        </w:rPr>
        <w:drawing>
          <wp:anchor distT="0" distB="0" distL="114300" distR="114300" simplePos="0" relativeHeight="251658240" behindDoc="0" locked="0" layoutInCell="1" allowOverlap="1" wp14:anchorId="4A090549" wp14:editId="3AB58B0A">
            <wp:simplePos x="0" y="0"/>
            <wp:positionH relativeFrom="column">
              <wp:posOffset>3074670</wp:posOffset>
            </wp:positionH>
            <wp:positionV relativeFrom="paragraph">
              <wp:posOffset>0</wp:posOffset>
            </wp:positionV>
            <wp:extent cx="3070225" cy="1216660"/>
            <wp:effectExtent l="0" t="0" r="3175" b="254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73B7">
        <w:rPr>
          <w:sz w:val="28"/>
          <w:szCs w:val="28"/>
        </w:rPr>
        <w:t xml:space="preserve">Wine Quality Detection </w:t>
      </w:r>
    </w:p>
    <w:p w14:paraId="34293A45" w14:textId="1A651704" w:rsidR="00DE1DC5" w:rsidRPr="00C573B7" w:rsidRDefault="00DE1DC5" w:rsidP="00DE1DC5">
      <w:pPr>
        <w:rPr>
          <w:sz w:val="28"/>
          <w:szCs w:val="28"/>
        </w:rPr>
        <w:sectPr w:rsidR="00DE1DC5" w:rsidRPr="00C573B7" w:rsidSect="00DE1DC5">
          <w:type w:val="continuous"/>
          <w:pgSz w:w="11900" w:h="16840"/>
          <w:pgMar w:top="695" w:right="1134" w:bottom="1134" w:left="1134" w:header="708" w:footer="708" w:gutter="0"/>
          <w:cols w:num="2" w:space="708"/>
          <w:docGrid w:linePitch="360"/>
        </w:sectPr>
      </w:pPr>
      <w:r w:rsidRPr="00C573B7">
        <w:rPr>
          <w:sz w:val="28"/>
          <w:szCs w:val="28"/>
        </w:rPr>
        <w:t>Torta Francesco, Voto Giorgio</w:t>
      </w:r>
      <w:r w:rsidRPr="00C573B7">
        <w:rPr>
          <w:sz w:val="28"/>
          <w:szCs w:val="28"/>
        </w:rPr>
        <w:br/>
      </w:r>
    </w:p>
    <w:p w14:paraId="0FA304D9" w14:textId="3B1F205C" w:rsidR="00AE5EF6" w:rsidRPr="00C573B7" w:rsidRDefault="00AE5EF6" w:rsidP="00AE5EF6"/>
    <w:p w14:paraId="4980F715" w14:textId="7393AB68" w:rsidR="00DE1DC5" w:rsidRPr="00C573B7" w:rsidRDefault="00DE1DC5" w:rsidP="00DE1DC5"/>
    <w:p w14:paraId="03239944" w14:textId="07BB6926" w:rsidR="00DE1DC5" w:rsidRPr="00C573B7" w:rsidRDefault="00DE1DC5" w:rsidP="00DE1DC5"/>
    <w:p w14:paraId="3E139A64" w14:textId="1116D19C" w:rsidR="00DE1DC5" w:rsidRPr="00C573B7" w:rsidRDefault="00DE1DC5" w:rsidP="00DE1DC5"/>
    <w:p w14:paraId="27C6BFF8" w14:textId="274C1D4B" w:rsidR="00DE1DC5" w:rsidRPr="00FE3E4E" w:rsidRDefault="00DE1DC5" w:rsidP="00DE1DC5">
      <w:pPr>
        <w:jc w:val="center"/>
        <w:rPr>
          <w:rStyle w:val="TitleChar"/>
          <w:b/>
          <w:bCs/>
          <w:sz w:val="44"/>
          <w:szCs w:val="44"/>
          <w:lang w:val="en-GB"/>
        </w:rPr>
      </w:pPr>
      <w:r w:rsidRPr="00FE3E4E">
        <w:rPr>
          <w:rStyle w:val="TitleChar"/>
          <w:b/>
          <w:bCs/>
          <w:sz w:val="44"/>
          <w:szCs w:val="44"/>
          <w:lang w:val="en-GB"/>
        </w:rPr>
        <w:t>Model for the Wine quality detection problem</w:t>
      </w:r>
    </w:p>
    <w:p w14:paraId="0AEC5CB1" w14:textId="59254EB3" w:rsidR="00DE1DC5" w:rsidRPr="00C573B7" w:rsidRDefault="00DE1DC5" w:rsidP="00DE1DC5">
      <w:pPr>
        <w:jc w:val="center"/>
        <w:rPr>
          <w:rFonts w:asciiTheme="majorHAnsi" w:eastAsiaTheme="majorEastAsia" w:hAnsiTheme="majorHAnsi" w:cstheme="majorBidi"/>
          <w:i/>
          <w:iCs/>
          <w:spacing w:val="-10"/>
          <w:kern w:val="28"/>
          <w:sz w:val="36"/>
          <w:szCs w:val="36"/>
        </w:rPr>
        <w:sectPr w:rsidR="00DE1DC5" w:rsidRPr="00C573B7" w:rsidSect="00DE1DC5">
          <w:type w:val="continuous"/>
          <w:pgSz w:w="11900" w:h="16840"/>
          <w:pgMar w:top="1129" w:right="1134" w:bottom="1134" w:left="1134" w:header="708" w:footer="708" w:gutter="0"/>
          <w:cols w:space="708"/>
          <w:docGrid w:linePitch="360"/>
        </w:sectPr>
      </w:pPr>
      <w:r w:rsidRPr="002D064B">
        <w:rPr>
          <w:rStyle w:val="TitleChar"/>
          <w:i/>
          <w:iCs/>
          <w:sz w:val="36"/>
          <w:szCs w:val="36"/>
        </w:rPr>
        <w:br/>
      </w:r>
      <w:r w:rsidRPr="00C573B7">
        <w:rPr>
          <w:rStyle w:val="TitleChar"/>
          <w:i/>
          <w:iCs/>
          <w:sz w:val="36"/>
          <w:szCs w:val="36"/>
        </w:rPr>
        <w:t>Torta Francesco, Voto Giorgio</w:t>
      </w:r>
      <w:r w:rsidRPr="00C573B7">
        <w:rPr>
          <w:rStyle w:val="TitleChar"/>
          <w:i/>
          <w:iCs/>
          <w:sz w:val="36"/>
          <w:szCs w:val="36"/>
        </w:rPr>
        <w:br/>
      </w:r>
      <w:r w:rsidRPr="00C573B7">
        <w:rPr>
          <w:rStyle w:val="TitleChar"/>
          <w:sz w:val="36"/>
          <w:szCs w:val="36"/>
        </w:rPr>
        <w:t>Politecnico di Torino, Italy</w:t>
      </w:r>
      <w:r w:rsidRPr="00C573B7">
        <w:rPr>
          <w:sz w:val="36"/>
          <w:szCs w:val="36"/>
        </w:rPr>
        <w:br/>
      </w:r>
    </w:p>
    <w:p w14:paraId="33741B00" w14:textId="0B4F1509" w:rsidR="00DE1DC5" w:rsidRPr="00FE3E4E" w:rsidRDefault="00DE1DC5" w:rsidP="00DE1DC5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en-GB"/>
        </w:rPr>
      </w:pPr>
      <w:r w:rsidRPr="00FE3E4E">
        <w:rPr>
          <w:b/>
          <w:bCs/>
          <w:sz w:val="32"/>
          <w:szCs w:val="32"/>
          <w:lang w:val="en-GB"/>
        </w:rPr>
        <w:t>Introduction</w:t>
      </w:r>
    </w:p>
    <w:p w14:paraId="27F49A54" w14:textId="77777777" w:rsidR="00DE1DC5" w:rsidRPr="00FE3E4E" w:rsidRDefault="00DE1DC5" w:rsidP="00DE1DC5">
      <w:pPr>
        <w:rPr>
          <w:lang w:val="en-GB"/>
        </w:rPr>
        <w:sectPr w:rsidR="00DE1DC5" w:rsidRPr="00FE3E4E" w:rsidSect="000352BB">
          <w:type w:val="continuous"/>
          <w:pgSz w:w="11900" w:h="16840"/>
          <w:pgMar w:top="1129" w:right="1134" w:bottom="1134" w:left="1134" w:header="708" w:footer="708" w:gutter="0"/>
          <w:cols w:num="2" w:space="708"/>
          <w:docGrid w:linePitch="360"/>
        </w:sectPr>
      </w:pPr>
    </w:p>
    <w:p w14:paraId="170135FE" w14:textId="0CD09849" w:rsidR="00DE1DC5" w:rsidRPr="00FE3E4E" w:rsidRDefault="00DE1DC5" w:rsidP="00DE1DC5">
      <w:pPr>
        <w:rPr>
          <w:lang w:val="en-GB"/>
        </w:rPr>
      </w:pPr>
    </w:p>
    <w:p w14:paraId="6F14A239" w14:textId="324FE4D8" w:rsidR="000352BB" w:rsidRDefault="00860F51" w:rsidP="000352BB">
      <w:pPr>
        <w:tabs>
          <w:tab w:val="left" w:pos="6106"/>
        </w:tabs>
        <w:jc w:val="both"/>
      </w:pPr>
      <w:r w:rsidRPr="00860F51">
        <w:t>In this report we will discuss different models able to determine, with a good grade of accuracy, the quality of wine. The original dataset is taken from UCI repository, but has been modified to transform the task into a binary classification problem, with the objetice to label the wine as good or bad in terms of quality.</w:t>
      </w:r>
      <w:r w:rsidR="000352BB">
        <w:br/>
      </w:r>
    </w:p>
    <w:p w14:paraId="2D2BFED4" w14:textId="558E1B9B" w:rsidR="000352BB" w:rsidRDefault="000352BB" w:rsidP="000352BB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Feature Anal</w:t>
      </w:r>
      <w:r w:rsidR="00420A84">
        <w:rPr>
          <w:b/>
          <w:bCs/>
          <w:sz w:val="32"/>
          <w:szCs w:val="32"/>
          <w:lang w:val="en-GB"/>
        </w:rPr>
        <w:t>y</w:t>
      </w:r>
      <w:r>
        <w:rPr>
          <w:b/>
          <w:bCs/>
          <w:sz w:val="32"/>
          <w:szCs w:val="32"/>
          <w:lang w:val="en-GB"/>
        </w:rPr>
        <w:t>s</w:t>
      </w:r>
      <w:r w:rsidR="00420A84">
        <w:rPr>
          <w:b/>
          <w:bCs/>
          <w:sz w:val="32"/>
          <w:szCs w:val="32"/>
          <w:lang w:val="en-GB"/>
        </w:rPr>
        <w:t>i</w:t>
      </w:r>
      <w:r>
        <w:rPr>
          <w:b/>
          <w:bCs/>
          <w:sz w:val="32"/>
          <w:szCs w:val="32"/>
          <w:lang w:val="en-GB"/>
        </w:rPr>
        <w:t>s</w:t>
      </w:r>
      <w:r>
        <w:rPr>
          <w:b/>
          <w:bCs/>
          <w:sz w:val="32"/>
          <w:szCs w:val="32"/>
          <w:lang w:val="en-GB"/>
        </w:rPr>
        <w:br/>
      </w:r>
    </w:p>
    <w:p w14:paraId="11921B3F" w14:textId="29705C5A" w:rsidR="000352BB" w:rsidRDefault="00860F51" w:rsidP="000352BB">
      <w:pPr>
        <w:tabs>
          <w:tab w:val="left" w:pos="6106"/>
        </w:tabs>
        <w:jc w:val="both"/>
      </w:pPr>
      <w:r>
        <w:t>In the dataset there are</w:t>
      </w:r>
      <w:r w:rsidR="000352BB">
        <w:t xml:space="preserve"> 11 </w:t>
      </w:r>
      <w:r>
        <w:t>features:</w:t>
      </w:r>
    </w:p>
    <w:p w14:paraId="6807E1E1" w14:textId="02073942" w:rsid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</w:pPr>
      <w:r>
        <w:t>Fixed acidity</w:t>
      </w:r>
    </w:p>
    <w:p w14:paraId="04ED5234" w14:textId="2F594552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>
        <w:rPr>
          <w:lang w:val="en-US"/>
        </w:rPr>
        <w:t>V</w:t>
      </w:r>
      <w:r w:rsidRPr="000352BB">
        <w:rPr>
          <w:lang w:val="en-US"/>
        </w:rPr>
        <w:t>olatile acidity</w:t>
      </w:r>
    </w:p>
    <w:p w14:paraId="157D118A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Citric acid</w:t>
      </w:r>
    </w:p>
    <w:p w14:paraId="0F92C723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Residual sugar</w:t>
      </w:r>
    </w:p>
    <w:p w14:paraId="38151BD6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Chlorides</w:t>
      </w:r>
    </w:p>
    <w:p w14:paraId="0998C564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Free sulfur dioxide</w:t>
      </w:r>
    </w:p>
    <w:p w14:paraId="3C80B455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Total sulfur dioxide</w:t>
      </w:r>
    </w:p>
    <w:p w14:paraId="6336AEBE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Density</w:t>
      </w:r>
    </w:p>
    <w:p w14:paraId="6E1E87CB" w14:textId="734A2255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</w:pPr>
      <w:r>
        <w:rPr>
          <w:lang w:val="en-US"/>
        </w:rPr>
        <w:t>P</w:t>
      </w:r>
      <w:r w:rsidRPr="000352BB">
        <w:rPr>
          <w:lang w:val="en-US"/>
        </w:rPr>
        <w:t>H</w:t>
      </w:r>
    </w:p>
    <w:p w14:paraId="490A46D1" w14:textId="77777777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Sulphates</w:t>
      </w:r>
    </w:p>
    <w:p w14:paraId="254065ED" w14:textId="1DC9C7CA" w:rsidR="000352BB" w:rsidRPr="000352BB" w:rsidRDefault="000352BB" w:rsidP="000352BB">
      <w:pPr>
        <w:pStyle w:val="ListParagraph"/>
        <w:numPr>
          <w:ilvl w:val="0"/>
          <w:numId w:val="4"/>
        </w:numPr>
        <w:tabs>
          <w:tab w:val="left" w:pos="6106"/>
        </w:tabs>
        <w:jc w:val="both"/>
        <w:rPr>
          <w:lang w:val="en-US"/>
        </w:rPr>
      </w:pPr>
      <w:r w:rsidRPr="000352BB">
        <w:rPr>
          <w:lang w:val="en-US"/>
        </w:rPr>
        <w:t>Alcohol</w:t>
      </w:r>
    </w:p>
    <w:p w14:paraId="52B0772B" w14:textId="77777777" w:rsidR="00860F51" w:rsidRDefault="00860F51" w:rsidP="000352BB">
      <w:pPr>
        <w:tabs>
          <w:tab w:val="left" w:pos="6106"/>
        </w:tabs>
        <w:jc w:val="both"/>
      </w:pPr>
    </w:p>
    <w:p w14:paraId="6165CF4D" w14:textId="57313451" w:rsidR="00420A84" w:rsidRDefault="00420A84" w:rsidP="000352BB">
      <w:pPr>
        <w:tabs>
          <w:tab w:val="left" w:pos="6106"/>
        </w:tabs>
        <w:jc w:val="both"/>
      </w:pPr>
      <w:r w:rsidRPr="00420A84">
        <w:t xml:space="preserve">A first analysis of the characteristics shows that in many cases, the features have an uneven distribution. For this reason we will also analyze a dataset pre-processed by Gaussianization, since, especially for models based on Gaussian, we would obtain suboptimal results. The heat map </w:t>
      </w:r>
      <w:r>
        <w:t>that display</w:t>
      </w:r>
      <w:r w:rsidRPr="00420A84">
        <w:t xml:space="preserve"> the Pearson Correlation Coefficient shows us </w:t>
      </w:r>
      <w:r w:rsidRPr="00420A84">
        <w:t>that some characteristics are related to each other (e.g. 5-6)</w:t>
      </w:r>
      <w:r>
        <w:t>.</w:t>
      </w:r>
    </w:p>
    <w:p w14:paraId="0E181570" w14:textId="77777777" w:rsidR="00420A84" w:rsidRDefault="00420A84" w:rsidP="000352BB">
      <w:pPr>
        <w:tabs>
          <w:tab w:val="left" w:pos="6106"/>
        </w:tabs>
        <w:jc w:val="both"/>
      </w:pPr>
      <w:r w:rsidRPr="009315E5">
        <w:rPr>
          <w:noProof/>
        </w:rPr>
        <w:drawing>
          <wp:anchor distT="0" distB="0" distL="114300" distR="114300" simplePos="0" relativeHeight="251659264" behindDoc="0" locked="0" layoutInCell="1" allowOverlap="1" wp14:anchorId="299BDDD0" wp14:editId="390F13ED">
            <wp:simplePos x="0" y="0"/>
            <wp:positionH relativeFrom="column">
              <wp:posOffset>256540</wp:posOffset>
            </wp:positionH>
            <wp:positionV relativeFrom="paragraph">
              <wp:posOffset>199445</wp:posOffset>
            </wp:positionV>
            <wp:extent cx="2179320" cy="1634490"/>
            <wp:effectExtent l="0" t="0" r="5080" b="381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E5">
        <w:br/>
      </w:r>
      <w:r w:rsidR="009315E5">
        <w:br/>
      </w:r>
    </w:p>
    <w:p w14:paraId="57729340" w14:textId="77777777" w:rsidR="00420A84" w:rsidRDefault="00420A84" w:rsidP="000352BB">
      <w:pPr>
        <w:tabs>
          <w:tab w:val="left" w:pos="6106"/>
        </w:tabs>
        <w:jc w:val="both"/>
      </w:pPr>
    </w:p>
    <w:p w14:paraId="33C75889" w14:textId="77777777" w:rsidR="00420A84" w:rsidRDefault="00420A84" w:rsidP="000352BB">
      <w:pPr>
        <w:tabs>
          <w:tab w:val="left" w:pos="6106"/>
        </w:tabs>
        <w:jc w:val="both"/>
      </w:pPr>
    </w:p>
    <w:p w14:paraId="66A7E186" w14:textId="5183B170" w:rsidR="00420A84" w:rsidRDefault="00420A84" w:rsidP="000352BB">
      <w:pPr>
        <w:tabs>
          <w:tab w:val="left" w:pos="6106"/>
        </w:tabs>
        <w:jc w:val="both"/>
      </w:pPr>
    </w:p>
    <w:p w14:paraId="443B003C" w14:textId="2684E2E1" w:rsidR="00420A84" w:rsidRDefault="00420A84" w:rsidP="000352BB">
      <w:pPr>
        <w:tabs>
          <w:tab w:val="left" w:pos="6106"/>
        </w:tabs>
        <w:jc w:val="both"/>
      </w:pPr>
    </w:p>
    <w:p w14:paraId="5300867D" w14:textId="56343E74" w:rsidR="00420A84" w:rsidRDefault="00420A84" w:rsidP="000352BB">
      <w:pPr>
        <w:tabs>
          <w:tab w:val="left" w:pos="6106"/>
        </w:tabs>
        <w:jc w:val="both"/>
      </w:pPr>
    </w:p>
    <w:p w14:paraId="2D4CC833" w14:textId="75A9211E" w:rsidR="00420A84" w:rsidRDefault="00420A84" w:rsidP="000352BB">
      <w:pPr>
        <w:tabs>
          <w:tab w:val="left" w:pos="6106"/>
        </w:tabs>
        <w:jc w:val="both"/>
      </w:pPr>
    </w:p>
    <w:p w14:paraId="74687EDF" w14:textId="67D81E54" w:rsidR="00420A84" w:rsidRDefault="00420A84" w:rsidP="000352BB">
      <w:pPr>
        <w:tabs>
          <w:tab w:val="left" w:pos="6106"/>
        </w:tabs>
        <w:jc w:val="both"/>
      </w:pPr>
    </w:p>
    <w:p w14:paraId="69107D51" w14:textId="77777777" w:rsidR="00420A84" w:rsidRDefault="00420A84" w:rsidP="000352BB">
      <w:pPr>
        <w:tabs>
          <w:tab w:val="left" w:pos="6106"/>
        </w:tabs>
        <w:jc w:val="both"/>
      </w:pPr>
    </w:p>
    <w:p w14:paraId="4D4B4286" w14:textId="06E11971" w:rsidR="00420A84" w:rsidRDefault="00420A84" w:rsidP="00420A84">
      <w:pPr>
        <w:tabs>
          <w:tab w:val="left" w:pos="6106"/>
        </w:tabs>
        <w:jc w:val="both"/>
      </w:pPr>
      <w:r>
        <w:t xml:space="preserve">While this is true, the correlation is not strong enough to use a feature size reduction technique such as PCA in </w:t>
      </w:r>
      <w:r>
        <w:t xml:space="preserve">oru </w:t>
      </w:r>
      <w:r>
        <w:t>models. This technique will be used only in Gaussian-Based models for completeness of discussion of the problem. In general we will only use K-Fold cross validation with K = 5 to obtain more robust results.</w:t>
      </w:r>
    </w:p>
    <w:p w14:paraId="0499A83F" w14:textId="77777777" w:rsidR="00420A84" w:rsidRDefault="00420A84" w:rsidP="00420A84">
      <w:pPr>
        <w:tabs>
          <w:tab w:val="left" w:pos="6106"/>
        </w:tabs>
        <w:jc w:val="both"/>
      </w:pPr>
    </w:p>
    <w:p w14:paraId="0B9E93BF" w14:textId="5B43EE70" w:rsidR="0042711A" w:rsidRDefault="00420A84" w:rsidP="00420A84">
      <w:pPr>
        <w:tabs>
          <w:tab w:val="left" w:pos="6106"/>
        </w:tabs>
        <w:jc w:val="both"/>
      </w:pPr>
      <w:r>
        <w:t>We will analyze the models with 3 different applications:</w:t>
      </w:r>
      <w:r w:rsidR="0042711A">
        <w:br/>
      </w:r>
    </w:p>
    <w:p w14:paraId="5536C6EE" w14:textId="4A2ED668" w:rsidR="0042711A" w:rsidRPr="0042711A" w:rsidRDefault="00420A84" w:rsidP="0042711A">
      <w:pPr>
        <w:pStyle w:val="ListParagraph"/>
        <w:numPr>
          <w:ilvl w:val="0"/>
          <w:numId w:val="8"/>
        </w:numPr>
        <w:tabs>
          <w:tab w:val="left" w:pos="6106"/>
        </w:tabs>
        <w:jc w:val="both"/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fp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fn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=(0.5, 1, 1) </m:t>
        </m:r>
      </m:oMath>
    </w:p>
    <w:p w14:paraId="4CE03D60" w14:textId="1F40B320" w:rsidR="0042711A" w:rsidRPr="0042711A" w:rsidRDefault="00420A84" w:rsidP="0042711A">
      <w:pPr>
        <w:pStyle w:val="ListParagraph"/>
        <w:numPr>
          <w:ilvl w:val="0"/>
          <w:numId w:val="8"/>
        </w:numPr>
        <w:tabs>
          <w:tab w:val="left" w:pos="6106"/>
        </w:tabs>
        <w:jc w:val="both"/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fp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fn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0.1, 1, 1</m:t>
            </m:r>
          </m:e>
        </m:d>
      </m:oMath>
    </w:p>
    <w:p w14:paraId="597DA5EB" w14:textId="77777777" w:rsidR="0042711A" w:rsidRDefault="00420A84" w:rsidP="0042711A">
      <w:pPr>
        <w:pStyle w:val="ListParagraph"/>
        <w:numPr>
          <w:ilvl w:val="0"/>
          <w:numId w:val="2"/>
        </w:numPr>
        <w:tabs>
          <w:tab w:val="left" w:pos="6106"/>
        </w:tabs>
        <w:jc w:val="both"/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π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fp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fn</m:t>
                </m:r>
              </m:sub>
            </m:sSub>
          </m:e>
        </m:d>
        <m:r>
          <w:rPr>
            <w:rFonts w:ascii="Cambria Math" w:hAnsi="Cambria Math"/>
          </w:rPr>
          <m:t>=(0.9, 1, 1)</m:t>
        </m:r>
      </m:oMath>
    </w:p>
    <w:p w14:paraId="27F7A738" w14:textId="77777777" w:rsidR="00420A84" w:rsidRDefault="00420A84" w:rsidP="00B623ED">
      <w:pPr>
        <w:tabs>
          <w:tab w:val="left" w:pos="6106"/>
        </w:tabs>
        <w:jc w:val="both"/>
      </w:pPr>
    </w:p>
    <w:p w14:paraId="17016C4B" w14:textId="68C49AD6" w:rsidR="000C622C" w:rsidRDefault="00420A84" w:rsidP="00B623ED">
      <w:pPr>
        <w:tabs>
          <w:tab w:val="left" w:pos="6106"/>
        </w:tabs>
        <w:jc w:val="both"/>
      </w:pPr>
      <w:r>
        <w:t>The main application will be the first. In the other two cases we will have unbalanced tasks that prioritize one of the two class.</w:t>
      </w:r>
    </w:p>
    <w:p w14:paraId="4E686061" w14:textId="77777777" w:rsidR="000C622C" w:rsidRDefault="000C622C" w:rsidP="00B623ED">
      <w:pPr>
        <w:tabs>
          <w:tab w:val="left" w:pos="6106"/>
        </w:tabs>
        <w:jc w:val="both"/>
      </w:pPr>
    </w:p>
    <w:p w14:paraId="707F7C67" w14:textId="51F41DC8" w:rsidR="00CE04C1" w:rsidRPr="002D064B" w:rsidRDefault="00CE04C1" w:rsidP="002D064B">
      <w:pPr>
        <w:tabs>
          <w:tab w:val="left" w:pos="6106"/>
        </w:tabs>
        <w:jc w:val="both"/>
        <w:rPr>
          <w:rFonts w:eastAsiaTheme="minorEastAsia"/>
        </w:rPr>
      </w:pPr>
    </w:p>
    <w:sectPr w:rsidR="00CE04C1" w:rsidRPr="002D064B" w:rsidSect="00E66585">
      <w:type w:val="continuous"/>
      <w:pgSz w:w="11900" w:h="16840"/>
      <w:pgMar w:top="1129" w:right="1134" w:bottom="785" w:left="1134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D42F8" w14:textId="77777777" w:rsidR="002B5FB7" w:rsidRDefault="002B5FB7" w:rsidP="00DE1DC5">
      <w:r>
        <w:separator/>
      </w:r>
    </w:p>
  </w:endnote>
  <w:endnote w:type="continuationSeparator" w:id="0">
    <w:p w14:paraId="0B6257A8" w14:textId="77777777" w:rsidR="002B5FB7" w:rsidRDefault="002B5FB7" w:rsidP="00DE1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A1FAD" w14:textId="77777777" w:rsidR="002B5FB7" w:rsidRDefault="002B5FB7" w:rsidP="00DE1DC5">
      <w:r>
        <w:separator/>
      </w:r>
    </w:p>
  </w:footnote>
  <w:footnote w:type="continuationSeparator" w:id="0">
    <w:p w14:paraId="0C54E685" w14:textId="77777777" w:rsidR="002B5FB7" w:rsidRDefault="002B5FB7" w:rsidP="00DE1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A786B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0484D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72721"/>
    <w:multiLevelType w:val="hybridMultilevel"/>
    <w:tmpl w:val="E2A0D9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729AF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81D53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718EE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B7E9D"/>
    <w:multiLevelType w:val="hybridMultilevel"/>
    <w:tmpl w:val="6122CB48"/>
    <w:lvl w:ilvl="0" w:tplc="2D66271A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144B8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92D"/>
    <w:multiLevelType w:val="hybridMultilevel"/>
    <w:tmpl w:val="35BCC9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9247C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41DA9"/>
    <w:multiLevelType w:val="hybridMultilevel"/>
    <w:tmpl w:val="35B853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040AF"/>
    <w:multiLevelType w:val="hybridMultilevel"/>
    <w:tmpl w:val="424241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27F81"/>
    <w:multiLevelType w:val="hybridMultilevel"/>
    <w:tmpl w:val="35B853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9"/>
  </w:num>
  <w:num w:numId="6">
    <w:abstractNumId w:val="6"/>
  </w:num>
  <w:num w:numId="7">
    <w:abstractNumId w:val="4"/>
  </w:num>
  <w:num w:numId="8">
    <w:abstractNumId w:val="12"/>
  </w:num>
  <w:num w:numId="9">
    <w:abstractNumId w:val="1"/>
  </w:num>
  <w:num w:numId="10">
    <w:abstractNumId w:val="3"/>
  </w:num>
  <w:num w:numId="11">
    <w:abstractNumId w:val="11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EF6"/>
    <w:rsid w:val="000352BB"/>
    <w:rsid w:val="000C622C"/>
    <w:rsid w:val="00163A82"/>
    <w:rsid w:val="001B5940"/>
    <w:rsid w:val="00205C42"/>
    <w:rsid w:val="00230306"/>
    <w:rsid w:val="002743E1"/>
    <w:rsid w:val="00282A5D"/>
    <w:rsid w:val="002879E0"/>
    <w:rsid w:val="002B5FB7"/>
    <w:rsid w:val="002D064B"/>
    <w:rsid w:val="00322B0C"/>
    <w:rsid w:val="003B1C80"/>
    <w:rsid w:val="003B54C1"/>
    <w:rsid w:val="003D229E"/>
    <w:rsid w:val="003E2016"/>
    <w:rsid w:val="00402D98"/>
    <w:rsid w:val="004178ED"/>
    <w:rsid w:val="00420A84"/>
    <w:rsid w:val="0042711A"/>
    <w:rsid w:val="00473D0A"/>
    <w:rsid w:val="00480BF2"/>
    <w:rsid w:val="004E0393"/>
    <w:rsid w:val="004F6A5A"/>
    <w:rsid w:val="00592ABC"/>
    <w:rsid w:val="00632DBE"/>
    <w:rsid w:val="00635E9A"/>
    <w:rsid w:val="00696D56"/>
    <w:rsid w:val="007003B7"/>
    <w:rsid w:val="00760DD9"/>
    <w:rsid w:val="007F7DCE"/>
    <w:rsid w:val="00860F51"/>
    <w:rsid w:val="00865B1C"/>
    <w:rsid w:val="00873C5B"/>
    <w:rsid w:val="008D0E34"/>
    <w:rsid w:val="0091477A"/>
    <w:rsid w:val="009315E5"/>
    <w:rsid w:val="0098489F"/>
    <w:rsid w:val="00985DE8"/>
    <w:rsid w:val="009A2820"/>
    <w:rsid w:val="009B4B4E"/>
    <w:rsid w:val="009E0C11"/>
    <w:rsid w:val="009F7EB5"/>
    <w:rsid w:val="00A1246D"/>
    <w:rsid w:val="00A40A21"/>
    <w:rsid w:val="00A70897"/>
    <w:rsid w:val="00A70C4A"/>
    <w:rsid w:val="00AA2E14"/>
    <w:rsid w:val="00AA5B52"/>
    <w:rsid w:val="00AC1DF8"/>
    <w:rsid w:val="00AE5EF6"/>
    <w:rsid w:val="00B20645"/>
    <w:rsid w:val="00B621B1"/>
    <w:rsid w:val="00B623ED"/>
    <w:rsid w:val="00B753AF"/>
    <w:rsid w:val="00BC4130"/>
    <w:rsid w:val="00BF4D79"/>
    <w:rsid w:val="00C469E9"/>
    <w:rsid w:val="00C573B7"/>
    <w:rsid w:val="00CB6CD1"/>
    <w:rsid w:val="00CC1785"/>
    <w:rsid w:val="00CE04C1"/>
    <w:rsid w:val="00D32DFF"/>
    <w:rsid w:val="00DA09C1"/>
    <w:rsid w:val="00DB089F"/>
    <w:rsid w:val="00DE1DC5"/>
    <w:rsid w:val="00E66585"/>
    <w:rsid w:val="00E71E4B"/>
    <w:rsid w:val="00E84263"/>
    <w:rsid w:val="00EC6B42"/>
    <w:rsid w:val="00ED2083"/>
    <w:rsid w:val="00ED31F8"/>
    <w:rsid w:val="00F10909"/>
    <w:rsid w:val="00F64E85"/>
    <w:rsid w:val="00FE3E4E"/>
    <w:rsid w:val="00FE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183A4"/>
  <w15:chartTrackingRefBased/>
  <w15:docId w15:val="{737111F1-9F60-B14A-956F-3F5B6D8E3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C80"/>
    <w:rPr>
      <w:rFonts w:ascii="Times New Roman" w:eastAsia="Times New Roman" w:hAnsi="Times New Roman" w:cs="Times New Roman"/>
      <w:lang w:eastAsia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E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5E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AE5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E5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E1DC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E1DC5"/>
  </w:style>
  <w:style w:type="paragraph" w:styleId="Footer">
    <w:name w:val="footer"/>
    <w:basedOn w:val="Normal"/>
    <w:link w:val="FooterChar"/>
    <w:uiPriority w:val="99"/>
    <w:unhideWhenUsed/>
    <w:rsid w:val="00DE1DC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E1DC5"/>
  </w:style>
  <w:style w:type="paragraph" w:styleId="ListParagraph">
    <w:name w:val="List Paragraph"/>
    <w:basedOn w:val="Normal"/>
    <w:uiPriority w:val="34"/>
    <w:qFormat/>
    <w:rsid w:val="00DE1DC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2711A"/>
    <w:rPr>
      <w:color w:val="808080"/>
    </w:rPr>
  </w:style>
  <w:style w:type="table" w:styleId="TableGrid">
    <w:name w:val="Table Grid"/>
    <w:basedOn w:val="TableNormal"/>
    <w:uiPriority w:val="39"/>
    <w:rsid w:val="00914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2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229E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666345-1CB0-B546-9B31-250796967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263</Words>
  <Characters>1502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Voto</dc:creator>
  <cp:keywords/>
  <dc:description/>
  <cp:lastModifiedBy>TORTA FRANCESCO</cp:lastModifiedBy>
  <cp:revision>33</cp:revision>
  <dcterms:created xsi:type="dcterms:W3CDTF">2021-09-11T17:05:00Z</dcterms:created>
  <dcterms:modified xsi:type="dcterms:W3CDTF">2021-09-14T00:10:00Z</dcterms:modified>
</cp:coreProperties>
</file>