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68228" w14:textId="19203C69" w:rsidR="001B492E" w:rsidRDefault="00C41237">
      <w:r>
        <w:t>FORZA LAVORO</w:t>
      </w:r>
    </w:p>
    <w:p w14:paraId="04BA4105" w14:textId="650F3E1C" w:rsidR="00C41237" w:rsidRDefault="00C41237">
      <w:r>
        <w:t>I dati in analisi riguardano le 20 regioni italiane, sui cui sono state rilevate le seguenti caratteristiche:</w:t>
      </w:r>
    </w:p>
    <w:p w14:paraId="14CEB7C7" w14:textId="4F55A4CA" w:rsidR="00C41237" w:rsidRDefault="00C41237" w:rsidP="00C41237">
      <w:pPr>
        <w:pStyle w:val="Paragrafoelenco"/>
        <w:numPr>
          <w:ilvl w:val="0"/>
          <w:numId w:val="1"/>
        </w:numPr>
      </w:pPr>
      <w:r>
        <w:t>Zona (NC per le regioni del centro-nord, M per quelle nel meridione)</w:t>
      </w:r>
    </w:p>
    <w:p w14:paraId="239FB985" w14:textId="40E7F9AF" w:rsidR="00C41237" w:rsidRDefault="00C41237" w:rsidP="00C41237">
      <w:pPr>
        <w:pStyle w:val="Paragrafoelenco"/>
        <w:numPr>
          <w:ilvl w:val="0"/>
          <w:numId w:val="1"/>
        </w:numPr>
      </w:pPr>
      <w:r>
        <w:t>Abitanti (Numero di abitanti)</w:t>
      </w:r>
    </w:p>
    <w:p w14:paraId="1E628A10" w14:textId="64F9E719" w:rsidR="00C41237" w:rsidRDefault="00C41237" w:rsidP="00C41237">
      <w:pPr>
        <w:pStyle w:val="Paragrafoelenco"/>
        <w:numPr>
          <w:ilvl w:val="0"/>
          <w:numId w:val="1"/>
        </w:numPr>
      </w:pPr>
      <w:r>
        <w:t>Cerca (percentuale di persone in cerca di lavoro)</w:t>
      </w:r>
    </w:p>
    <w:p w14:paraId="6223A8DC" w14:textId="280EF1C7" w:rsidR="00C41237" w:rsidRDefault="00C41237" w:rsidP="00C41237">
      <w:pPr>
        <w:pStyle w:val="Paragrafoelenco"/>
        <w:numPr>
          <w:ilvl w:val="0"/>
          <w:numId w:val="1"/>
        </w:numPr>
      </w:pPr>
      <w:r>
        <w:t>Fdl (percentuale di forza lavoro)</w:t>
      </w:r>
    </w:p>
    <w:p w14:paraId="605E353C" w14:textId="4D8168E9" w:rsidR="00C41237" w:rsidRDefault="00C41237" w:rsidP="00C41237">
      <w:pPr>
        <w:pStyle w:val="Paragrafoelenco"/>
        <w:numPr>
          <w:ilvl w:val="0"/>
          <w:numId w:val="1"/>
        </w:numPr>
      </w:pPr>
      <w:r>
        <w:t>Laurea (percentuale di laureati)</w:t>
      </w:r>
    </w:p>
    <w:p w14:paraId="78A289C8" w14:textId="3DB771B3" w:rsidR="00C41237" w:rsidRDefault="00C41237" w:rsidP="00C41237">
      <w:pPr>
        <w:pStyle w:val="Paragrafoelenco"/>
        <w:numPr>
          <w:ilvl w:val="0"/>
          <w:numId w:val="1"/>
        </w:numPr>
      </w:pPr>
      <w:r>
        <w:t>Diploma (percentuale di diplomati)</w:t>
      </w:r>
    </w:p>
    <w:p w14:paraId="4191AF14" w14:textId="0AC7375D" w:rsidR="00C41237" w:rsidRDefault="00C41237" w:rsidP="00C41237">
      <w:pPr>
        <w:pStyle w:val="Paragrafoelenco"/>
        <w:numPr>
          <w:ilvl w:val="0"/>
          <w:numId w:val="1"/>
        </w:numPr>
      </w:pPr>
      <w:r>
        <w:t>Terziario (percentuale di lavoratori impiegati nel settore terziario)</w:t>
      </w:r>
    </w:p>
    <w:tbl>
      <w:tblPr>
        <w:tblpPr w:leftFromText="141" w:rightFromText="141" w:vertAnchor="text" w:horzAnchor="margin" w:tblpXSpec="center" w:tblpY="361"/>
        <w:tblW w:w="11124" w:type="dxa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shd w:val="clear" w:color="auto" w:fill="FAFB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403"/>
        <w:gridCol w:w="1237"/>
        <w:gridCol w:w="1237"/>
        <w:gridCol w:w="1159"/>
        <w:gridCol w:w="1126"/>
        <w:gridCol w:w="1237"/>
        <w:gridCol w:w="1237"/>
        <w:gridCol w:w="1237"/>
        <w:gridCol w:w="1237"/>
      </w:tblGrid>
      <w:tr w:rsidR="005B53B6" w:rsidRPr="005B53B6" w14:paraId="78C7E38F" w14:textId="77777777" w:rsidTr="005B53B6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4D71CFE" w14:textId="77777777" w:rsidR="005B53B6" w:rsidRPr="005B53B6" w:rsidRDefault="005B53B6" w:rsidP="005B53B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Variabile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B7FF9B7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N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79BB939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Media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C1D8E14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Mediana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4E09551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proofErr w:type="spellStart"/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Coeff</w:t>
            </w:r>
            <w:proofErr w:type="spellEnd"/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 xml:space="preserve"> di variazione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6CD2E99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Minimo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8818C2F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Massimo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CEBB06D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Range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8DC3F21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Quartile inferiore</w:t>
            </w:r>
          </w:p>
        </w:tc>
        <w:tc>
          <w:tcPr>
            <w:tcW w:w="1237" w:type="dxa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46EC6A8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Quartile superiore</w:t>
            </w:r>
          </w:p>
        </w:tc>
      </w:tr>
      <w:tr w:rsidR="005B53B6" w:rsidRPr="005B53B6" w14:paraId="628462C2" w14:textId="77777777" w:rsidTr="005B53B6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71DE8F" w14:textId="77777777" w:rsidR="005B53B6" w:rsidRPr="005B53B6" w:rsidRDefault="005B53B6" w:rsidP="005B53B6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abitanti</w:t>
            </w:r>
          </w:p>
          <w:p w14:paraId="5673E64B" w14:textId="77777777" w:rsidR="005B53B6" w:rsidRPr="005B53B6" w:rsidRDefault="005B53B6" w:rsidP="005B53B6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cerca</w:t>
            </w:r>
          </w:p>
          <w:p w14:paraId="3756BCFD" w14:textId="77777777" w:rsidR="005B53B6" w:rsidRPr="005B53B6" w:rsidRDefault="005B53B6" w:rsidP="005B53B6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proofErr w:type="spellStart"/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fdl</w:t>
            </w:r>
            <w:proofErr w:type="spellEnd"/>
          </w:p>
          <w:p w14:paraId="159D0569" w14:textId="77777777" w:rsidR="005B53B6" w:rsidRPr="005B53B6" w:rsidRDefault="005B53B6" w:rsidP="005B53B6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laurea</w:t>
            </w:r>
          </w:p>
          <w:p w14:paraId="43E55C45" w14:textId="77777777" w:rsidR="005B53B6" w:rsidRPr="005B53B6" w:rsidRDefault="005B53B6" w:rsidP="005B53B6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diploma</w:t>
            </w:r>
          </w:p>
          <w:p w14:paraId="511195B6" w14:textId="77777777" w:rsidR="005B53B6" w:rsidRPr="005B53B6" w:rsidRDefault="005B53B6" w:rsidP="005B53B6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terziario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A94E5F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20</w:t>
            </w:r>
          </w:p>
          <w:p w14:paraId="3C305187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20</w:t>
            </w:r>
          </w:p>
          <w:p w14:paraId="24B478AB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20</w:t>
            </w:r>
          </w:p>
          <w:p w14:paraId="3A85FCAE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20</w:t>
            </w:r>
          </w:p>
          <w:p w14:paraId="413B80C5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20</w:t>
            </w:r>
          </w:p>
          <w:p w14:paraId="22C7CC13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5ECCBD1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2878167.70</w:t>
            </w:r>
          </w:p>
          <w:p w14:paraId="485405BD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12.45</w:t>
            </w:r>
          </w:p>
          <w:p w14:paraId="5A6D0451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40.33</w:t>
            </w:r>
          </w:p>
          <w:p w14:paraId="234B7D68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9.20</w:t>
            </w:r>
          </w:p>
          <w:p w14:paraId="2216BA6D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29.26</w:t>
            </w:r>
          </w:p>
          <w:p w14:paraId="5CFAB18D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61.98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87A52C7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1866210.50</w:t>
            </w:r>
          </w:p>
          <w:p w14:paraId="27C66CFE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9.90</w:t>
            </w:r>
          </w:p>
          <w:p w14:paraId="025017CE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40.10</w:t>
            </w:r>
          </w:p>
          <w:p w14:paraId="55ADF0E8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9.00</w:t>
            </w:r>
          </w:p>
          <w:p w14:paraId="0CFFE188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29.15</w:t>
            </w:r>
          </w:p>
          <w:p w14:paraId="4F7BE271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61.75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AAE031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78.61</w:t>
            </w:r>
          </w:p>
          <w:p w14:paraId="5C679B27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55.95</w:t>
            </w:r>
          </w:p>
          <w:p w14:paraId="0DB821D4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10.29</w:t>
            </w:r>
          </w:p>
          <w:p w14:paraId="6BF682C0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18.41</w:t>
            </w:r>
          </w:p>
          <w:p w14:paraId="6B02FD8D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10.49</w:t>
            </w:r>
          </w:p>
          <w:p w14:paraId="6CC60986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10.28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684AE6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119610.00</w:t>
            </w:r>
          </w:p>
          <w:p w14:paraId="300E1EB7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3.90</w:t>
            </w:r>
          </w:p>
          <w:p w14:paraId="28BD1F0F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33.80</w:t>
            </w:r>
          </w:p>
          <w:p w14:paraId="7A5D4E59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6.10</w:t>
            </w:r>
          </w:p>
          <w:p w14:paraId="6893AC9B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22.80</w:t>
            </w:r>
          </w:p>
          <w:p w14:paraId="0451B551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53.20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A59355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8988951.00</w:t>
            </w:r>
          </w:p>
          <w:p w14:paraId="6411F27A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25.50</w:t>
            </w:r>
          </w:p>
          <w:p w14:paraId="1F9020EB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46.60</w:t>
            </w:r>
          </w:p>
          <w:p w14:paraId="774B8EBD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14.00</w:t>
            </w:r>
          </w:p>
          <w:p w14:paraId="28AFF1C8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36.50</w:t>
            </w:r>
          </w:p>
          <w:p w14:paraId="00DB48B9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75.70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81841F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8869341.00</w:t>
            </w:r>
          </w:p>
          <w:p w14:paraId="3EB68BD4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21.60</w:t>
            </w:r>
          </w:p>
          <w:p w14:paraId="7C1F1F0D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12.80</w:t>
            </w:r>
          </w:p>
          <w:p w14:paraId="50F72A29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7.90</w:t>
            </w:r>
          </w:p>
          <w:p w14:paraId="35194B39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13.70</w:t>
            </w:r>
          </w:p>
          <w:p w14:paraId="2667ABDD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22.50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39152C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1054467.50</w:t>
            </w:r>
          </w:p>
          <w:p w14:paraId="12EE3BAA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6.30</w:t>
            </w:r>
          </w:p>
          <w:p w14:paraId="587393D7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36.50</w:t>
            </w:r>
          </w:p>
          <w:p w14:paraId="64FB89F4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7.95</w:t>
            </w:r>
          </w:p>
          <w:p w14:paraId="20E8303B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27.75</w:t>
            </w:r>
          </w:p>
          <w:p w14:paraId="068F1211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56.25</w:t>
            </w:r>
          </w:p>
        </w:tc>
        <w:tc>
          <w:tcPr>
            <w:tcW w:w="1237" w:type="dxa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B4C65B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4380298.50</w:t>
            </w:r>
          </w:p>
          <w:p w14:paraId="672A6307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17.90</w:t>
            </w:r>
          </w:p>
          <w:p w14:paraId="6025F8CE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43.90</w:t>
            </w:r>
          </w:p>
          <w:p w14:paraId="2BC6DAF1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10.20</w:t>
            </w:r>
          </w:p>
          <w:p w14:paraId="06CA1CCE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30.80</w:t>
            </w:r>
          </w:p>
          <w:p w14:paraId="12BFC8BB" w14:textId="77777777" w:rsidR="005B53B6" w:rsidRPr="005B53B6" w:rsidRDefault="005B53B6" w:rsidP="005B53B6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66.65</w:t>
            </w:r>
          </w:p>
        </w:tc>
      </w:tr>
    </w:tbl>
    <w:p w14:paraId="3629979E" w14:textId="6ADE9398" w:rsidR="00C41237" w:rsidRPr="00C41237" w:rsidRDefault="00C41237" w:rsidP="00C41237">
      <w:r>
        <w:t>L’obiettivo della seguente analisi è…</w:t>
      </w:r>
    </w:p>
    <w:p w14:paraId="75EF1939" w14:textId="77D10C1A" w:rsidR="00C41237" w:rsidRDefault="00C41237" w:rsidP="00C41237"/>
    <w:p w14:paraId="096C1B18" w14:textId="170C3EC4" w:rsidR="00F046DF" w:rsidRDefault="00C41237" w:rsidP="00C41237">
      <w:r>
        <w:t>Da una prima analisi descrittiva dei dati si evince che il numero medio di abitanti nelle regioni italiane ammonta a circa 2878167</w:t>
      </w:r>
      <w:r w:rsidR="005B53B6">
        <w:t xml:space="preserve"> e risulta essere notevolmente superiore al numero mediano di questi: ciò indica la presenza di regioni con un numero di abitanti molto elevato, come la Lombardia (la più popolosa con 8988951 abitanti) e la Campania (con 5796899 abitanti). Invece la regione meno popolata è la Valle d’Aosta, con 119610 abitanti.</w:t>
      </w:r>
      <w:r w:rsidR="00AB556C">
        <w:t xml:space="preserve"> </w:t>
      </w:r>
      <w:r w:rsidR="005B53B6">
        <w:t xml:space="preserve">La percentuale media di persone in cerca di lavoro è di circa il 12,5%, mentre quella mediana è non molto inferiore (circa il 10%). In Campania e in Calabria tale percentuale </w:t>
      </w:r>
      <w:r w:rsidR="00B05DAA">
        <w:t>è superiore al 25%, mentre il Trentino è la regione con la più bassa percentuale di persone in cerca di lavoro (circa il 9%).</w:t>
      </w:r>
      <w:r w:rsidR="00AB556C">
        <w:t xml:space="preserve"> </w:t>
      </w:r>
      <w:r w:rsidR="00B05DAA">
        <w:t xml:space="preserve">Nelle regioni italiane la percentuale media di forza lavoro ammonta a poco più del 40%, e solo ¼ delle regioni ha tale percentuale superiore al </w:t>
      </w:r>
      <w:r w:rsidR="00F046DF">
        <w:t>43,9%.  La Valle D’Aosta primeggia tra le regioni per la percentuale di forza lavoro (46,6%), mentre in Sicilia si registra il valore più basso(23,5%).</w:t>
      </w:r>
      <w:r w:rsidR="00AB556C">
        <w:t xml:space="preserve"> </w:t>
      </w:r>
      <w:r w:rsidR="00F046DF">
        <w:t>Le percentuali media di diplomati e di laureati in Italia sono rispettivamente di circa il 30% e del 9%. Il Lazio ha la percentuale più elevata in Italia per entrambe i titoli di studio (36,5% di diplomati e 14% di laureati. Al contrario il Trentino ha le percentuali più basse (22,8% e 6,10%).</w:t>
      </w:r>
      <w:r w:rsidR="00AB556C">
        <w:t xml:space="preserve"> </w:t>
      </w:r>
      <w:r w:rsidR="00F046DF">
        <w:t>La percentuale media di lavoratori impiegati nel terziario ammonta al 61% circa e le due regioni ad avere tale percentuale supe</w:t>
      </w:r>
      <w:r w:rsidR="00AB556C">
        <w:t>riore al 73% sono la Liguria e il Lazio. Invece in Veneto e nelle Marche la percentuale di impiegati nel terziario è al di sotto del 54%.</w:t>
      </w:r>
    </w:p>
    <w:p w14:paraId="468A29CD" w14:textId="588F473D" w:rsidR="00AB556C" w:rsidRDefault="00AB556C" w:rsidP="00AB556C">
      <w:r>
        <w:t>Dall’analisi dei coefficienti di variazione si evince che le regioni non si differenziano particolarmente per nessuna delle sei caratteristiche. Tra queste quella per cui differenziano maggiormente è il numero di abitanti, seguito dalla percentuale di persone in cerca di lavoro. Invece le restanti quattro caratteristiche hanno una variabilità molto bassa (inferiore a 20): si può concludere che per queste vi è una certa omogeneità fra le regioni italiane.</w:t>
      </w:r>
    </w:p>
    <w:p w14:paraId="0BACDF2E" w14:textId="18D4DF87" w:rsidR="00060BE9" w:rsidRPr="00AB556C" w:rsidRDefault="00060BE9" w:rsidP="00AB556C"/>
    <w:p w14:paraId="4BBB948B" w14:textId="77777777" w:rsidR="00AB556C" w:rsidRPr="00AB556C" w:rsidRDefault="00AB556C" w:rsidP="00AB556C">
      <w:pPr>
        <w:shd w:val="clear" w:color="auto" w:fill="FAFBFE"/>
        <w:spacing w:line="240" w:lineRule="auto"/>
        <w:jc w:val="center"/>
        <w:rPr>
          <w:rFonts w:ascii="Arial" w:eastAsia="Times New Roman" w:hAnsi="Arial" w:cs="Arial"/>
          <w:vanish/>
          <w:color w:val="000000"/>
          <w:sz w:val="20"/>
          <w:szCs w:val="20"/>
          <w:lang w:eastAsia="it-IT"/>
        </w:rPr>
      </w:pPr>
    </w:p>
    <w:tbl>
      <w:tblPr>
        <w:tblpPr w:leftFromText="141" w:rightFromText="141" w:vertAnchor="page" w:horzAnchor="page" w:tblpX="94" w:tblpY="1388"/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970"/>
        <w:gridCol w:w="970"/>
        <w:gridCol w:w="970"/>
        <w:gridCol w:w="970"/>
        <w:gridCol w:w="970"/>
        <w:gridCol w:w="970"/>
      </w:tblGrid>
      <w:tr w:rsidR="00AB556C" w:rsidRPr="00AB556C" w14:paraId="3251DDCA" w14:textId="77777777" w:rsidTr="00AB556C">
        <w:trPr>
          <w:tblHeader/>
        </w:trPr>
        <w:tc>
          <w:tcPr>
            <w:tcW w:w="0" w:type="auto"/>
            <w:gridSpan w:val="7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05E077C" w14:textId="77777777" w:rsidR="00AB556C" w:rsidRPr="00AB556C" w:rsidRDefault="00AB556C" w:rsidP="00AB556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lastRenderedPageBreak/>
              <w:t>Coefficienti di correlazione di Pearson, N = 20</w:t>
            </w:r>
          </w:p>
        </w:tc>
      </w:tr>
      <w:tr w:rsidR="00AB556C" w:rsidRPr="00AB556C" w14:paraId="3AD6F3A8" w14:textId="77777777" w:rsidTr="00AB556C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B65BA4" w14:textId="049D0487" w:rsidR="00AB556C" w:rsidRPr="00AB556C" w:rsidRDefault="00AB556C" w:rsidP="00AB556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 xml:space="preserve"> </w:t>
            </w:r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3E6487E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abitanti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477E02B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cerca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5DF95A8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proofErr w:type="spellStart"/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fdl</w:t>
            </w:r>
            <w:proofErr w:type="spellEnd"/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D7D252D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laurea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507EC58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diploma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C0299E6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terziario</w:t>
            </w:r>
          </w:p>
        </w:tc>
      </w:tr>
      <w:tr w:rsidR="00AB556C" w:rsidRPr="00AB556C" w14:paraId="6DF483E6" w14:textId="77777777" w:rsidTr="00AB556C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34E4B79" w14:textId="77777777" w:rsidR="00AB556C" w:rsidRPr="00AB556C" w:rsidRDefault="00AB556C" w:rsidP="00AB556C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abitanti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B239D2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1.00000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9611776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0.07562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CDF278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-0.02045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DBAEF2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0.40130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DD37372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0.05275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00CE3B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-0.02511</w:t>
            </w:r>
          </w:p>
        </w:tc>
      </w:tr>
      <w:tr w:rsidR="00AB556C" w:rsidRPr="00AB556C" w14:paraId="1B0D42B4" w14:textId="77777777" w:rsidTr="00AB556C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874FFEC" w14:textId="77777777" w:rsidR="00AB556C" w:rsidRPr="00AB556C" w:rsidRDefault="00AB556C" w:rsidP="00AB556C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cerca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B8AD3D5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0.07562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7ED56B7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1.00000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7247722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-0.92750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FB2639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0.30011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F62E81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0.12038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62BD84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0.34004</w:t>
            </w:r>
          </w:p>
        </w:tc>
      </w:tr>
      <w:tr w:rsidR="00AB556C" w:rsidRPr="00AB556C" w14:paraId="76E42F63" w14:textId="77777777" w:rsidTr="00AB556C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6C4AD62" w14:textId="77777777" w:rsidR="00AB556C" w:rsidRPr="00AB556C" w:rsidRDefault="00AB556C" w:rsidP="00AB556C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proofErr w:type="spellStart"/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fdl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3C7912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-0.02045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4FD73AC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-0.92750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A4B2F95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1.00000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16D0D0C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-0.33547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9A3563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-0.18395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FF015D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-0.25473</w:t>
            </w:r>
          </w:p>
        </w:tc>
      </w:tr>
      <w:tr w:rsidR="00AB556C" w:rsidRPr="00AB556C" w14:paraId="2C8C6429" w14:textId="77777777" w:rsidTr="00AB556C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FAEAAB" w14:textId="77777777" w:rsidR="00AB556C" w:rsidRPr="00AB556C" w:rsidRDefault="00AB556C" w:rsidP="00AB556C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laurea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0965C7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0.40130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928452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0.30011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EB0F8A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-0.33547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5BFDB20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1.00000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464B17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0.78681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BBA3ED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0.55909</w:t>
            </w:r>
          </w:p>
        </w:tc>
      </w:tr>
      <w:tr w:rsidR="00AB556C" w:rsidRPr="00AB556C" w14:paraId="79F36857" w14:textId="77777777" w:rsidTr="00AB556C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EB410D" w14:textId="77777777" w:rsidR="00AB556C" w:rsidRPr="00AB556C" w:rsidRDefault="00AB556C" w:rsidP="00AB556C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diploma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C2B667C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0.05275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807B04A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0.12038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A02C97E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-0.18395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7F8D2F8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0.78681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FC25906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1.00000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DE085A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0.45600</w:t>
            </w:r>
          </w:p>
        </w:tc>
      </w:tr>
      <w:tr w:rsidR="00AB556C" w:rsidRPr="00AB556C" w14:paraId="120B00DB" w14:textId="77777777" w:rsidTr="00AB556C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9F6D75B" w14:textId="77777777" w:rsidR="00AB556C" w:rsidRPr="00AB556C" w:rsidRDefault="00AB556C" w:rsidP="00AB556C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terziario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B07A60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-0.02511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53972E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0.34004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DBA589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-0.25473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86A7335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0.55909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6D26415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0.45600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05683CD" w14:textId="77777777" w:rsidR="00AB556C" w:rsidRPr="00AB556C" w:rsidRDefault="00AB556C" w:rsidP="00AB556C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AB556C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1.00000</w:t>
            </w:r>
          </w:p>
        </w:tc>
      </w:tr>
    </w:tbl>
    <w:p w14:paraId="4B5CF9A0" w14:textId="6AA8F32D" w:rsidR="002063FB" w:rsidRDefault="002063FB" w:rsidP="00C41237">
      <w:r>
        <w:t xml:space="preserve">I coefficienti di correlazione tra le caratteristiche mostrano un legame lineare negativo quasi perfetto tra la percentuale di forza di lavoro e quella di persone in cerca di lavoro. Pertanto, all’aumentare di una delle due, l’altra decresce in media. La percentuale di laureati risulta essere correlata fortemente e positivamente con quella di diplomati e in misura minore anche con la percentuale di impiegati nel terziario e con il numero di abitanti. Un legame lineare positivo vi è anche tra il terziario e la percentuale di diplomati. Tutti gli altri legami </w:t>
      </w:r>
      <w:r w:rsidR="008F0D8B">
        <w:t>sono invece trascurabili.</w:t>
      </w:r>
    </w:p>
    <w:p w14:paraId="6D75F655" w14:textId="7F7FE30E" w:rsidR="00B05DAA" w:rsidRDefault="00B05DAA" w:rsidP="00C41237"/>
    <w:p w14:paraId="2564D159" w14:textId="44AE1C9B" w:rsidR="008F0D8B" w:rsidRDefault="008F0D8B" w:rsidP="00C41237">
      <w:r>
        <w:t>L’esistenza di relazioni lineari tra le variabili consente di procedere con un’analisi in componenti principali, che permette di sintetizzare le caratteristiche delle regioni italiane in alcuni indicatori.</w:t>
      </w:r>
    </w:p>
    <w:p w14:paraId="1CAEC097" w14:textId="149E6B2F" w:rsidR="008F0D8B" w:rsidRDefault="008F0D8B" w:rsidP="00C41237">
      <w:r>
        <w:t>Poiché le variabili sono espresse in diversa unità di misura e poiché presentano una, seppur leggera, differenza di variabilità, si procede con una standardizzazione dei dati, per una più adeguata applicazione di tale metodologia.</w:t>
      </w:r>
    </w:p>
    <w:tbl>
      <w:tblPr>
        <w:tblpPr w:leftFromText="141" w:rightFromText="141" w:vertAnchor="text" w:horzAnchor="margin" w:tblpY="1178"/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237"/>
        <w:gridCol w:w="1237"/>
        <w:gridCol w:w="1237"/>
        <w:gridCol w:w="1237"/>
        <w:gridCol w:w="1237"/>
      </w:tblGrid>
      <w:tr w:rsidR="008F0D8B" w:rsidRPr="008F0D8B" w14:paraId="0398F2A4" w14:textId="77777777" w:rsidTr="008F0D8B">
        <w:trPr>
          <w:tblHeader/>
        </w:trPr>
        <w:tc>
          <w:tcPr>
            <w:tcW w:w="0" w:type="auto"/>
            <w:gridSpan w:val="6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503F349" w14:textId="77777777" w:rsidR="008F0D8B" w:rsidRPr="008F0D8B" w:rsidRDefault="008F0D8B" w:rsidP="008F0D8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8F0D8B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Stime di comunanza finali</w:t>
            </w:r>
          </w:p>
        </w:tc>
      </w:tr>
      <w:tr w:rsidR="008F0D8B" w:rsidRPr="008F0D8B" w14:paraId="14BF227C" w14:textId="77777777" w:rsidTr="008F0D8B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DA13D1F" w14:textId="77777777" w:rsidR="008F0D8B" w:rsidRPr="008F0D8B" w:rsidRDefault="008F0D8B" w:rsidP="008F0D8B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8F0D8B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abitanti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DB282F0" w14:textId="77777777" w:rsidR="008F0D8B" w:rsidRPr="008F0D8B" w:rsidRDefault="008F0D8B" w:rsidP="008F0D8B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8F0D8B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cerca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455FF43" w14:textId="77777777" w:rsidR="008F0D8B" w:rsidRPr="008F0D8B" w:rsidRDefault="008F0D8B" w:rsidP="008F0D8B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proofErr w:type="spellStart"/>
            <w:r w:rsidRPr="008F0D8B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fdl</w:t>
            </w:r>
            <w:proofErr w:type="spellEnd"/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22E9186" w14:textId="77777777" w:rsidR="008F0D8B" w:rsidRPr="008F0D8B" w:rsidRDefault="008F0D8B" w:rsidP="008F0D8B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8F0D8B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laurea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4F916F89" w14:textId="77777777" w:rsidR="008F0D8B" w:rsidRPr="008F0D8B" w:rsidRDefault="008F0D8B" w:rsidP="008F0D8B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8F0D8B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diploma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970BAE8" w14:textId="77777777" w:rsidR="008F0D8B" w:rsidRPr="008F0D8B" w:rsidRDefault="008F0D8B" w:rsidP="008F0D8B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8F0D8B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terziario</w:t>
            </w:r>
          </w:p>
        </w:tc>
      </w:tr>
      <w:tr w:rsidR="008F0D8B" w:rsidRPr="008F0D8B" w14:paraId="36D3C0F2" w14:textId="77777777" w:rsidTr="008F0D8B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9ABE7A" w14:textId="77777777" w:rsidR="008F0D8B" w:rsidRPr="008F0D8B" w:rsidRDefault="008F0D8B" w:rsidP="008F0D8B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8F0D8B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0.96415233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289F01C" w14:textId="77777777" w:rsidR="008F0D8B" w:rsidRPr="008F0D8B" w:rsidRDefault="008F0D8B" w:rsidP="008F0D8B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8F0D8B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0.96939884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CD5F4D" w14:textId="77777777" w:rsidR="008F0D8B" w:rsidRPr="008F0D8B" w:rsidRDefault="008F0D8B" w:rsidP="008F0D8B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8F0D8B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0.94900947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1CDF3D9" w14:textId="77777777" w:rsidR="008F0D8B" w:rsidRPr="008F0D8B" w:rsidRDefault="008F0D8B" w:rsidP="008F0D8B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8F0D8B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0.93184440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510B4BC" w14:textId="77777777" w:rsidR="008F0D8B" w:rsidRPr="008F0D8B" w:rsidRDefault="008F0D8B" w:rsidP="008F0D8B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8F0D8B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0.81866514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CF24F2A" w14:textId="77777777" w:rsidR="008F0D8B" w:rsidRPr="008F0D8B" w:rsidRDefault="008F0D8B" w:rsidP="008F0D8B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8F0D8B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0.65853196</w:t>
            </w:r>
          </w:p>
        </w:tc>
      </w:tr>
    </w:tbl>
    <w:p w14:paraId="23543039" w14:textId="73D67F69" w:rsidR="008B618F" w:rsidRDefault="008F0D8B" w:rsidP="00C41237">
      <w:r>
        <w:t xml:space="preserve">Si sceglie un numero di indicatori pari a tre, che non solo spiega globalmente più dell’88% della variabilità totale, ma rappresenta anche in modo </w:t>
      </w:r>
      <w:r w:rsidR="008B618F">
        <w:t xml:space="preserve">soddisfacente sia le </w:t>
      </w:r>
      <w:r>
        <w:t>caratteristiche</w:t>
      </w:r>
      <w:r w:rsidR="008B618F">
        <w:t xml:space="preserve"> che le regioni.</w:t>
      </w:r>
    </w:p>
    <w:p w14:paraId="3A75A89F" w14:textId="77777777" w:rsidR="005E7D1F" w:rsidRDefault="005E7D1F" w:rsidP="00C41237"/>
    <w:p w14:paraId="03A1F13A" w14:textId="77777777" w:rsidR="005E7D1F" w:rsidRDefault="005E7D1F" w:rsidP="00C41237"/>
    <w:p w14:paraId="55A766FB" w14:textId="77777777" w:rsidR="005E7D1F" w:rsidRDefault="005E7D1F" w:rsidP="00C41237"/>
    <w:p w14:paraId="6BBB7DFC" w14:textId="77777777" w:rsidR="005E7D1F" w:rsidRDefault="005E7D1F" w:rsidP="00C41237"/>
    <w:p w14:paraId="49D6D5D3" w14:textId="77777777" w:rsidR="005E7D1F" w:rsidRDefault="005E7D1F" w:rsidP="00C41237"/>
    <w:p w14:paraId="149DE198" w14:textId="77777777" w:rsidR="005E7D1F" w:rsidRDefault="005E7D1F" w:rsidP="00C41237"/>
    <w:p w14:paraId="562D8056" w14:textId="51D5DD76" w:rsidR="008F0D8B" w:rsidRDefault="008B618F" w:rsidP="00C41237">
      <w:r>
        <w:t>I</w:t>
      </w:r>
      <w:r w:rsidR="008F0D8B">
        <w:t xml:space="preserve">l numero di abitanti, la percentuale di forza di lavoro, </w:t>
      </w:r>
      <w:r>
        <w:t xml:space="preserve">quella </w:t>
      </w:r>
      <w:r w:rsidR="008F0D8B">
        <w:t>di person</w:t>
      </w:r>
      <w:r>
        <w:t>e</w:t>
      </w:r>
      <w:r w:rsidR="008F0D8B">
        <w:t xml:space="preserve"> in cerca di lavoro</w:t>
      </w:r>
      <w:r>
        <w:t xml:space="preserve"> e quella di laureti sono rappresentate quasi perfettamente (valori superiori al 93%). Anche la percentuale di diplomati è caratterizzata da una quota di variabilità spiegata molto elevata (superiore all’80%). È la percentuale di lavoratori nel terziario la caratteristica meno rappresentata, che presenta comunque un valore elevato (65%).</w:t>
      </w:r>
    </w:p>
    <w:p w14:paraId="74D8AC71" w14:textId="6D1AD9A5" w:rsidR="008B618F" w:rsidRDefault="00060BE9" w:rsidP="00C41237">
      <w:r>
        <w:t>Dalle contribuzioni relative si evince che le regioni con un livello di rappresentatività più basso sono l’Abruzzo (26%), il Molise (46%) la Calabria (56%) e le Marche(66%). Tutte le altre sono rappresentate in modo ottimale, avendo contribuzioni relative superiori all’80%. Tra queste, alcune regioni sono rappresentate perfettamente, come la Lombardia, il Veneto e il Lazio (valori prossimi al 100%).</w:t>
      </w:r>
    </w:p>
    <w:p w14:paraId="5848CD33" w14:textId="602517C9" w:rsidR="005E7D1F" w:rsidRDefault="009F2528" w:rsidP="008F0D8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it-IT"/>
        </w:rPr>
      </w:pPr>
      <w:r w:rsidRPr="009F2528">
        <w:rPr>
          <w:rFonts w:ascii="Calibri" w:eastAsia="Times New Roman" w:hAnsi="Calibri" w:cs="Calibri"/>
          <w:sz w:val="24"/>
          <w:szCs w:val="24"/>
          <w:lang w:eastAsia="it-IT"/>
        </w:rPr>
        <w:t xml:space="preserve">Per facilitare </w:t>
      </w:r>
      <w:r>
        <w:rPr>
          <w:rFonts w:ascii="Calibri" w:eastAsia="Times New Roman" w:hAnsi="Calibri" w:cs="Calibri"/>
          <w:sz w:val="24"/>
          <w:szCs w:val="24"/>
          <w:lang w:eastAsia="it-IT"/>
        </w:rPr>
        <w:t xml:space="preserve">l’interpretazione dei tre indicatori </w:t>
      </w:r>
      <w:r w:rsidR="00636E5B">
        <w:rPr>
          <w:rFonts w:ascii="Calibri" w:eastAsia="Times New Roman" w:hAnsi="Calibri" w:cs="Calibri"/>
          <w:sz w:val="24"/>
          <w:szCs w:val="24"/>
          <w:lang w:eastAsia="it-IT"/>
        </w:rPr>
        <w:t>si procede con una rotazione ortogonale d</w:t>
      </w:r>
      <w:r w:rsidR="006413CB">
        <w:rPr>
          <w:rFonts w:ascii="Calibri" w:eastAsia="Times New Roman" w:hAnsi="Calibri" w:cs="Calibri"/>
          <w:sz w:val="24"/>
          <w:szCs w:val="24"/>
          <w:lang w:eastAsia="it-IT"/>
        </w:rPr>
        <w:t>i questi con il metodo VARIMAX.</w:t>
      </w:r>
    </w:p>
    <w:p w14:paraId="30AEA881" w14:textId="77777777" w:rsidR="006413CB" w:rsidRDefault="006413CB" w:rsidP="008F0D8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it-IT"/>
        </w:rPr>
      </w:pPr>
    </w:p>
    <w:p w14:paraId="7971A29B" w14:textId="77777777" w:rsidR="00DD513A" w:rsidRPr="00DD513A" w:rsidRDefault="00DD513A" w:rsidP="00DD51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it-IT"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970"/>
        <w:gridCol w:w="970"/>
        <w:gridCol w:w="970"/>
      </w:tblGrid>
      <w:tr w:rsidR="00DD513A" w:rsidRPr="00DD513A" w14:paraId="75898DD1" w14:textId="77777777" w:rsidTr="00AA5995">
        <w:trPr>
          <w:tblHeader/>
        </w:trPr>
        <w:tc>
          <w:tcPr>
            <w:tcW w:w="0" w:type="auto"/>
            <w:gridSpan w:val="4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77819FC" w14:textId="77777777" w:rsidR="00DD513A" w:rsidRPr="00DD513A" w:rsidRDefault="00DD513A" w:rsidP="00AA599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lastRenderedPageBreak/>
              <w:t>Pattern fattoriale ruotato</w:t>
            </w:r>
          </w:p>
        </w:tc>
      </w:tr>
      <w:tr w:rsidR="00DD513A" w:rsidRPr="00DD513A" w14:paraId="32C9E4B8" w14:textId="77777777" w:rsidTr="00AA5995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91290C0" w14:textId="3F5BABFA" w:rsidR="00DD513A" w:rsidRPr="00DD513A" w:rsidRDefault="00AA5995" w:rsidP="00AA599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 xml:space="preserve"> </w:t>
            </w:r>
            <w:r w:rsidR="00DD513A" w:rsidRPr="00DD513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 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847D91D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Factor1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760EC54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Factor2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7C570E3B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Factor3</w:t>
            </w:r>
          </w:p>
        </w:tc>
      </w:tr>
      <w:tr w:rsidR="00DD513A" w:rsidRPr="00DD513A" w14:paraId="6D118F0A" w14:textId="77777777" w:rsidTr="00AA5995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584748" w14:textId="77777777" w:rsidR="00DD513A" w:rsidRPr="00DD513A" w:rsidRDefault="00DD513A" w:rsidP="00AA5995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abitanti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B33FDF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0.05156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A5EFA8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0.02476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EE7C8DD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0.98025</w:t>
            </w:r>
          </w:p>
        </w:tc>
      </w:tr>
      <w:tr w:rsidR="00DD513A" w:rsidRPr="00DD513A" w14:paraId="4989BC5E" w14:textId="77777777" w:rsidTr="00AA5995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5A95AC8" w14:textId="77777777" w:rsidR="00DD513A" w:rsidRPr="00DD513A" w:rsidRDefault="00DD513A" w:rsidP="00AA5995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cerca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D0C9713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0.13064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0CADBC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0.97511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71EC79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0.03869</w:t>
            </w:r>
          </w:p>
        </w:tc>
      </w:tr>
      <w:tr w:rsidR="00DD513A" w:rsidRPr="00DD513A" w14:paraId="0DDADE29" w14:textId="77777777" w:rsidTr="00AA5995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40C36E4" w14:textId="77777777" w:rsidR="00DD513A" w:rsidRPr="00DD513A" w:rsidRDefault="00DD513A" w:rsidP="00AA5995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proofErr w:type="spellStart"/>
            <w:r w:rsidRPr="00DD513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fdl</w:t>
            </w:r>
            <w:proofErr w:type="spellEnd"/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A2B361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-0.14772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3C84EF4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-0.96279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689C1C1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-0.01473</w:t>
            </w:r>
          </w:p>
        </w:tc>
      </w:tr>
      <w:tr w:rsidR="00DD513A" w:rsidRPr="00DD513A" w14:paraId="0BF286E3" w14:textId="77777777" w:rsidTr="00AA5995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0898497" w14:textId="77777777" w:rsidR="00DD513A" w:rsidRPr="00DD513A" w:rsidRDefault="00DD513A" w:rsidP="00AA5995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laurea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6B06973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0.85795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8CA3D63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0.19158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A1EC4A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0.39884</w:t>
            </w:r>
          </w:p>
        </w:tc>
      </w:tr>
      <w:tr w:rsidR="00DD513A" w:rsidRPr="00DD513A" w14:paraId="30E1BC86" w14:textId="77777777" w:rsidTr="00AA5995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22D6830" w14:textId="77777777" w:rsidR="00DD513A" w:rsidRPr="00DD513A" w:rsidRDefault="00DD513A" w:rsidP="00AA5995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diploma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02DC58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0.90326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FCBECD1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-0.00404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48E764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0.05270</w:t>
            </w:r>
          </w:p>
        </w:tc>
      </w:tr>
      <w:tr w:rsidR="00DD513A" w:rsidRPr="00DD513A" w14:paraId="15AD299E" w14:textId="77777777" w:rsidTr="00AA5995"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F0A284F" w14:textId="77777777" w:rsidR="00DD513A" w:rsidRPr="00DD513A" w:rsidRDefault="00DD513A" w:rsidP="00AA5995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terziario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3B9516B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0.75475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7752CDF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0.24280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noWrap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54726EE" w14:textId="77777777" w:rsidR="00DD513A" w:rsidRPr="00DD513A" w:rsidRDefault="00DD513A" w:rsidP="00AA5995">
            <w:pPr>
              <w:spacing w:after="24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it-IT"/>
              </w:rPr>
            </w:pPr>
            <w:r w:rsidRPr="00DD513A">
              <w:rPr>
                <w:rFonts w:ascii="Arial" w:eastAsia="Times New Roman" w:hAnsi="Arial" w:cs="Arial"/>
                <w:sz w:val="20"/>
                <w:szCs w:val="20"/>
                <w:lang w:eastAsia="it-IT"/>
              </w:rPr>
              <w:t>-0.17302</w:t>
            </w:r>
          </w:p>
        </w:tc>
      </w:tr>
    </w:tbl>
    <w:p w14:paraId="2F224BDF" w14:textId="3AE16372" w:rsidR="00DD513A" w:rsidRPr="00DD513A" w:rsidRDefault="00AA5995" w:rsidP="00DD51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vanish/>
          <w:sz w:val="24"/>
          <w:szCs w:val="24"/>
          <w:lang w:eastAsia="it-IT"/>
        </w:rPr>
        <w:br w:type="textWrapping" w:clear="all"/>
      </w:r>
    </w:p>
    <w:p w14:paraId="113DF61C" w14:textId="77777777" w:rsidR="00DD513A" w:rsidRPr="00DD513A" w:rsidRDefault="00DD513A" w:rsidP="00DD513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it-IT"/>
        </w:rPr>
      </w:pPr>
    </w:p>
    <w:p w14:paraId="2EE97210" w14:textId="086B2C27" w:rsidR="00141225" w:rsidRDefault="00A76F87" w:rsidP="00AA5995">
      <w:pPr>
        <w:tabs>
          <w:tab w:val="left" w:pos="853"/>
        </w:tabs>
        <w:spacing w:after="0" w:line="240" w:lineRule="auto"/>
        <w:rPr>
          <w:rFonts w:ascii="Calibri" w:eastAsia="Times New Roman" w:hAnsi="Calibri" w:cs="Calibri"/>
          <w:sz w:val="24"/>
          <w:szCs w:val="24"/>
          <w:lang w:eastAsia="it-IT"/>
        </w:rPr>
      </w:pPr>
      <w:r>
        <w:rPr>
          <w:rFonts w:ascii="Calibri" w:eastAsia="Times New Roman" w:hAnsi="Calibri" w:cs="Calibri"/>
          <w:sz w:val="24"/>
          <w:szCs w:val="24"/>
          <w:lang w:eastAsia="it-IT"/>
        </w:rPr>
        <w:t>La prima componente è un indicatore cresc</w:t>
      </w:r>
      <w:r w:rsidR="00F4516C">
        <w:rPr>
          <w:rFonts w:ascii="Calibri" w:eastAsia="Times New Roman" w:hAnsi="Calibri" w:cs="Calibri"/>
          <w:sz w:val="24"/>
          <w:szCs w:val="24"/>
          <w:lang w:eastAsia="it-IT"/>
        </w:rPr>
        <w:t>ente</w:t>
      </w:r>
      <w:r>
        <w:rPr>
          <w:rFonts w:ascii="Calibri" w:eastAsia="Times New Roman" w:hAnsi="Calibri" w:cs="Calibri"/>
          <w:sz w:val="24"/>
          <w:szCs w:val="24"/>
          <w:lang w:eastAsia="it-IT"/>
        </w:rPr>
        <w:t xml:space="preserve"> </w:t>
      </w:r>
      <w:r w:rsidR="0006418A">
        <w:rPr>
          <w:rFonts w:ascii="Calibri" w:eastAsia="Times New Roman" w:hAnsi="Calibri" w:cs="Calibri"/>
          <w:sz w:val="24"/>
          <w:szCs w:val="24"/>
          <w:lang w:eastAsia="it-IT"/>
        </w:rPr>
        <w:t>delle percentuali</w:t>
      </w:r>
      <w:r>
        <w:rPr>
          <w:rFonts w:ascii="Calibri" w:eastAsia="Times New Roman" w:hAnsi="Calibri" w:cs="Calibri"/>
          <w:sz w:val="24"/>
          <w:szCs w:val="24"/>
          <w:lang w:eastAsia="it-IT"/>
        </w:rPr>
        <w:t xml:space="preserve"> di</w:t>
      </w:r>
      <w:r w:rsidR="00FF13F0">
        <w:rPr>
          <w:rFonts w:ascii="Calibri" w:eastAsia="Times New Roman" w:hAnsi="Calibri" w:cs="Calibri"/>
          <w:sz w:val="24"/>
          <w:szCs w:val="24"/>
          <w:lang w:eastAsia="it-IT"/>
        </w:rPr>
        <w:t xml:space="preserve"> diplomati e laureati e di quella di lavoratori</w:t>
      </w:r>
      <w:r w:rsidR="0006418A">
        <w:rPr>
          <w:rFonts w:ascii="Calibri" w:eastAsia="Times New Roman" w:hAnsi="Calibri" w:cs="Calibri"/>
          <w:sz w:val="24"/>
          <w:szCs w:val="24"/>
          <w:lang w:eastAsia="it-IT"/>
        </w:rPr>
        <w:t xml:space="preserve">, poiché è correlato positivamente fortemente con queste tre caratteristiche. Può essere definito </w:t>
      </w:r>
      <w:r w:rsidR="00266384">
        <w:rPr>
          <w:rFonts w:ascii="Calibri" w:eastAsia="Times New Roman" w:hAnsi="Calibri" w:cs="Calibri"/>
          <w:sz w:val="24"/>
          <w:szCs w:val="24"/>
          <w:lang w:eastAsia="it-IT"/>
        </w:rPr>
        <w:t xml:space="preserve">come indicatore sintetico del “livello di istruzione e dello sviluppo del settore terziario”. </w:t>
      </w:r>
    </w:p>
    <w:p w14:paraId="76767E55" w14:textId="5CDCD14E" w:rsidR="00A171D9" w:rsidRDefault="00544BD2" w:rsidP="00AA5995">
      <w:pPr>
        <w:tabs>
          <w:tab w:val="left" w:pos="853"/>
        </w:tabs>
        <w:spacing w:after="0" w:line="240" w:lineRule="auto"/>
        <w:rPr>
          <w:rFonts w:ascii="Calibri" w:eastAsia="Times New Roman" w:hAnsi="Calibri" w:cs="Calibri"/>
          <w:sz w:val="24"/>
          <w:szCs w:val="24"/>
          <w:lang w:eastAsia="it-IT"/>
        </w:rPr>
      </w:pPr>
      <w:r>
        <w:rPr>
          <w:rFonts w:ascii="Calibri" w:eastAsia="Times New Roman" w:hAnsi="Calibri" w:cs="Calibri"/>
          <w:sz w:val="24"/>
          <w:szCs w:val="24"/>
          <w:lang w:eastAsia="it-IT"/>
        </w:rPr>
        <w:t>Invece la seconda componente</w:t>
      </w:r>
      <w:r w:rsidR="00F000BE">
        <w:rPr>
          <w:rFonts w:ascii="Calibri" w:eastAsia="Times New Roman" w:hAnsi="Calibri" w:cs="Calibri"/>
          <w:sz w:val="24"/>
          <w:szCs w:val="24"/>
          <w:lang w:eastAsia="it-IT"/>
        </w:rPr>
        <w:t xml:space="preserve"> è correlat</w:t>
      </w:r>
      <w:r w:rsidR="006362DD">
        <w:rPr>
          <w:rFonts w:ascii="Calibri" w:eastAsia="Times New Roman" w:hAnsi="Calibri" w:cs="Calibri"/>
          <w:sz w:val="24"/>
          <w:szCs w:val="24"/>
          <w:lang w:eastAsia="it-IT"/>
        </w:rPr>
        <w:t xml:space="preserve">a </w:t>
      </w:r>
      <w:r w:rsidR="00F000BE">
        <w:rPr>
          <w:rFonts w:ascii="Calibri" w:eastAsia="Times New Roman" w:hAnsi="Calibri" w:cs="Calibri"/>
          <w:sz w:val="24"/>
          <w:szCs w:val="24"/>
          <w:lang w:eastAsia="it-IT"/>
        </w:rPr>
        <w:t>perfettamente</w:t>
      </w:r>
      <w:r w:rsidR="00736C90">
        <w:rPr>
          <w:rFonts w:ascii="Calibri" w:eastAsia="Times New Roman" w:hAnsi="Calibri" w:cs="Calibri"/>
          <w:sz w:val="24"/>
          <w:szCs w:val="24"/>
          <w:lang w:eastAsia="it-IT"/>
        </w:rPr>
        <w:t xml:space="preserve"> </w:t>
      </w:r>
      <w:r w:rsidR="00992483">
        <w:rPr>
          <w:rFonts w:ascii="Calibri" w:eastAsia="Times New Roman" w:hAnsi="Calibri" w:cs="Calibri"/>
          <w:sz w:val="24"/>
          <w:szCs w:val="24"/>
          <w:lang w:eastAsia="it-IT"/>
        </w:rPr>
        <w:t xml:space="preserve">e </w:t>
      </w:r>
      <w:r w:rsidR="00F000BE">
        <w:rPr>
          <w:rFonts w:ascii="Calibri" w:eastAsia="Times New Roman" w:hAnsi="Calibri" w:cs="Calibri"/>
          <w:sz w:val="24"/>
          <w:szCs w:val="24"/>
          <w:lang w:eastAsia="it-IT"/>
        </w:rPr>
        <w:t xml:space="preserve">in maniera diretta </w:t>
      </w:r>
      <w:r w:rsidR="00736C90">
        <w:rPr>
          <w:rFonts w:ascii="Calibri" w:eastAsia="Times New Roman" w:hAnsi="Calibri" w:cs="Calibri"/>
          <w:sz w:val="24"/>
          <w:szCs w:val="24"/>
          <w:lang w:eastAsia="it-IT"/>
        </w:rPr>
        <w:t>con la percentuale di persone in cerca di lavoro</w:t>
      </w:r>
      <w:r w:rsidR="00992483">
        <w:rPr>
          <w:rFonts w:ascii="Calibri" w:eastAsia="Times New Roman" w:hAnsi="Calibri" w:cs="Calibri"/>
          <w:sz w:val="24"/>
          <w:szCs w:val="24"/>
          <w:lang w:eastAsia="it-IT"/>
        </w:rPr>
        <w:t>, e perfettamente, ma in maniera inversa, con la percentuale di forza lavoro</w:t>
      </w:r>
      <w:r w:rsidR="00A171D9">
        <w:rPr>
          <w:rFonts w:ascii="Calibri" w:eastAsia="Times New Roman" w:hAnsi="Calibri" w:cs="Calibri"/>
          <w:sz w:val="24"/>
          <w:szCs w:val="24"/>
          <w:lang w:eastAsia="it-IT"/>
        </w:rPr>
        <w:t>.</w:t>
      </w:r>
      <w:r w:rsidR="00D26C4A">
        <w:rPr>
          <w:rFonts w:ascii="Calibri" w:eastAsia="Times New Roman" w:hAnsi="Calibri" w:cs="Calibri"/>
          <w:sz w:val="24"/>
          <w:szCs w:val="24"/>
          <w:lang w:eastAsia="it-IT"/>
        </w:rPr>
        <w:t xml:space="preserve"> Può essere definita, pertanto come indicatore sintetico </w:t>
      </w:r>
      <w:r w:rsidR="00004498">
        <w:rPr>
          <w:rFonts w:ascii="Calibri" w:eastAsia="Times New Roman" w:hAnsi="Calibri" w:cs="Calibri"/>
          <w:sz w:val="24"/>
          <w:szCs w:val="24"/>
          <w:lang w:eastAsia="it-IT"/>
        </w:rPr>
        <w:t>del</w:t>
      </w:r>
      <w:r w:rsidR="00114C7D">
        <w:rPr>
          <w:rFonts w:ascii="Calibri" w:eastAsia="Times New Roman" w:hAnsi="Calibri" w:cs="Calibri"/>
          <w:sz w:val="24"/>
          <w:szCs w:val="24"/>
          <w:lang w:eastAsia="it-IT"/>
        </w:rPr>
        <w:t>la ‘disoccupazione’</w:t>
      </w:r>
    </w:p>
    <w:p w14:paraId="7C2F0072" w14:textId="0505310D" w:rsidR="0049153B" w:rsidRDefault="0049153B" w:rsidP="00AA5995">
      <w:pPr>
        <w:tabs>
          <w:tab w:val="left" w:pos="853"/>
        </w:tabs>
        <w:spacing w:after="0" w:line="240" w:lineRule="auto"/>
        <w:rPr>
          <w:rFonts w:ascii="Calibri" w:eastAsia="Times New Roman" w:hAnsi="Calibri" w:cs="Calibri"/>
          <w:sz w:val="24"/>
          <w:szCs w:val="24"/>
          <w:lang w:eastAsia="it-IT"/>
        </w:rPr>
      </w:pPr>
      <w:r>
        <w:rPr>
          <w:rFonts w:ascii="Calibri" w:eastAsia="Times New Roman" w:hAnsi="Calibri" w:cs="Calibri"/>
          <w:sz w:val="24"/>
          <w:szCs w:val="24"/>
          <w:lang w:eastAsia="it-IT"/>
        </w:rPr>
        <w:t>Infine,</w:t>
      </w:r>
      <w:r w:rsidR="00A171D9">
        <w:rPr>
          <w:rFonts w:ascii="Calibri" w:eastAsia="Times New Roman" w:hAnsi="Calibri" w:cs="Calibri"/>
          <w:sz w:val="24"/>
          <w:szCs w:val="24"/>
          <w:lang w:eastAsia="it-IT"/>
        </w:rPr>
        <w:t xml:space="preserve"> la terza componente </w:t>
      </w:r>
      <w:r>
        <w:rPr>
          <w:rFonts w:ascii="Calibri" w:eastAsia="Times New Roman" w:hAnsi="Calibri" w:cs="Calibri"/>
          <w:sz w:val="24"/>
          <w:szCs w:val="24"/>
          <w:lang w:eastAsia="it-IT"/>
        </w:rPr>
        <w:t>è un indicatore crescente del solo numero di abitanti.</w:t>
      </w:r>
    </w:p>
    <w:p w14:paraId="520EFDF7" w14:textId="551E083D" w:rsidR="00544BD2" w:rsidRPr="009F2528" w:rsidRDefault="00736C90" w:rsidP="00AA5995">
      <w:pPr>
        <w:tabs>
          <w:tab w:val="left" w:pos="853"/>
        </w:tabs>
        <w:spacing w:after="0" w:line="240" w:lineRule="auto"/>
        <w:rPr>
          <w:rFonts w:ascii="Calibri" w:eastAsia="Times New Roman" w:hAnsi="Calibri" w:cs="Calibri"/>
          <w:sz w:val="24"/>
          <w:szCs w:val="24"/>
          <w:lang w:eastAsia="it-IT"/>
        </w:rPr>
      </w:pPr>
      <w:r>
        <w:rPr>
          <w:rFonts w:ascii="Calibri" w:eastAsia="Times New Roman" w:hAnsi="Calibri" w:cs="Calibri"/>
          <w:sz w:val="24"/>
          <w:szCs w:val="24"/>
          <w:lang w:eastAsia="it-IT"/>
        </w:rPr>
        <w:t xml:space="preserve"> </w:t>
      </w:r>
    </w:p>
    <w:p w14:paraId="010D33F4" w14:textId="77777777" w:rsidR="005E7D1F" w:rsidRDefault="005E7D1F" w:rsidP="008F0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04B51E1" w14:textId="77777777" w:rsidR="0049153B" w:rsidRDefault="0049153B" w:rsidP="008F0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7867C54" w14:textId="77777777" w:rsidR="0049153B" w:rsidRDefault="0049153B" w:rsidP="008F0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01E609A" w14:textId="77777777" w:rsidR="0049153B" w:rsidRDefault="0049153B" w:rsidP="008F0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C5A8CB5" w14:textId="3C030A98" w:rsidR="0049153B" w:rsidRDefault="0049153B" w:rsidP="008F0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60BE9">
        <w:drawing>
          <wp:inline distT="0" distB="0" distL="0" distR="0" wp14:anchorId="784E056D" wp14:editId="64331604">
            <wp:extent cx="5588000" cy="4308987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30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0FD4" w14:textId="77777777" w:rsidR="00114C7D" w:rsidRDefault="00114C7D" w:rsidP="008F0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8016F0D" w14:textId="6433CB51" w:rsidR="00114C7D" w:rsidRPr="00603D7F" w:rsidRDefault="000055A4" w:rsidP="008F0D8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603D7F">
        <w:rPr>
          <w:rFonts w:eastAsia="Times New Roman" w:cstheme="minorHAnsi"/>
          <w:sz w:val="24"/>
          <w:szCs w:val="24"/>
          <w:lang w:eastAsia="it-IT"/>
        </w:rPr>
        <w:t xml:space="preserve">La figura riporta lo </w:t>
      </w:r>
      <w:proofErr w:type="spellStart"/>
      <w:r w:rsidRPr="00603D7F">
        <w:rPr>
          <w:rFonts w:eastAsia="Times New Roman" w:cstheme="minorHAnsi"/>
          <w:sz w:val="24"/>
          <w:szCs w:val="24"/>
          <w:lang w:eastAsia="it-IT"/>
        </w:rPr>
        <w:t>scatter</w:t>
      </w:r>
      <w:proofErr w:type="spellEnd"/>
      <w:r w:rsidRPr="00603D7F">
        <w:rPr>
          <w:rFonts w:eastAsia="Times New Roman" w:cstheme="minorHAnsi"/>
          <w:sz w:val="24"/>
          <w:szCs w:val="24"/>
          <w:lang w:eastAsia="it-IT"/>
        </w:rPr>
        <w:t xml:space="preserve"> plot delle regioni nel primo piano principale.</w:t>
      </w:r>
    </w:p>
    <w:p w14:paraId="3ECA9E6C" w14:textId="5BB5B6B1" w:rsidR="003E4D55" w:rsidRDefault="000055A4" w:rsidP="008F0D8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603D7F">
        <w:rPr>
          <w:rFonts w:eastAsia="Times New Roman" w:cstheme="minorHAnsi"/>
          <w:sz w:val="24"/>
          <w:szCs w:val="24"/>
          <w:lang w:eastAsia="it-IT"/>
        </w:rPr>
        <w:t>Spostandosi</w:t>
      </w:r>
      <w:r w:rsidR="000140A8" w:rsidRPr="00603D7F">
        <w:rPr>
          <w:rFonts w:eastAsia="Times New Roman" w:cstheme="minorHAnsi"/>
          <w:sz w:val="24"/>
          <w:szCs w:val="24"/>
          <w:lang w:eastAsia="it-IT"/>
        </w:rPr>
        <w:t xml:space="preserve"> da sinistra verso destra si passa dalle regioni </w:t>
      </w:r>
      <w:r w:rsidR="00AA374F" w:rsidRPr="00603D7F">
        <w:rPr>
          <w:rFonts w:eastAsia="Times New Roman" w:cstheme="minorHAnsi"/>
          <w:sz w:val="24"/>
          <w:szCs w:val="24"/>
          <w:lang w:eastAsia="it-IT"/>
        </w:rPr>
        <w:t>con basso livello di istruzione e di sviluppo del terziario</w:t>
      </w:r>
      <w:r w:rsidR="000F6770" w:rsidRPr="00603D7F">
        <w:rPr>
          <w:rFonts w:eastAsia="Times New Roman" w:cstheme="minorHAnsi"/>
          <w:sz w:val="24"/>
          <w:szCs w:val="24"/>
          <w:lang w:eastAsia="it-IT"/>
        </w:rPr>
        <w:t xml:space="preserve"> (come Basilicata e Veneto)</w:t>
      </w:r>
      <w:r w:rsidR="00AA374F" w:rsidRPr="00603D7F">
        <w:rPr>
          <w:rFonts w:eastAsia="Times New Roman" w:cstheme="minorHAnsi"/>
          <w:sz w:val="24"/>
          <w:szCs w:val="24"/>
          <w:lang w:eastAsia="it-IT"/>
        </w:rPr>
        <w:t xml:space="preserve"> a quelle</w:t>
      </w:r>
      <w:r w:rsidR="003E4D55" w:rsidRPr="00603D7F">
        <w:rPr>
          <w:rFonts w:eastAsia="Times New Roman" w:cstheme="minorHAnsi"/>
          <w:sz w:val="24"/>
          <w:szCs w:val="24"/>
          <w:lang w:eastAsia="it-IT"/>
        </w:rPr>
        <w:t xml:space="preserve"> con elevato livello</w:t>
      </w:r>
      <w:r w:rsidR="007474B5">
        <w:rPr>
          <w:rFonts w:eastAsia="Times New Roman" w:cstheme="minorHAnsi"/>
          <w:sz w:val="24"/>
          <w:szCs w:val="24"/>
          <w:lang w:eastAsia="it-IT"/>
        </w:rPr>
        <w:t xml:space="preserve"> di questi</w:t>
      </w:r>
      <w:r w:rsidR="003E4D55" w:rsidRPr="00603D7F">
        <w:rPr>
          <w:rFonts w:eastAsia="Times New Roman" w:cstheme="minorHAnsi"/>
          <w:sz w:val="24"/>
          <w:szCs w:val="24"/>
          <w:lang w:eastAsia="it-IT"/>
        </w:rPr>
        <w:t xml:space="preserve"> (Lazio). Invece spostandosi</w:t>
      </w:r>
      <w:r w:rsidR="007F149C" w:rsidRPr="00603D7F">
        <w:rPr>
          <w:rFonts w:eastAsia="Times New Roman" w:cstheme="minorHAnsi"/>
          <w:sz w:val="24"/>
          <w:szCs w:val="24"/>
          <w:lang w:eastAsia="it-IT"/>
        </w:rPr>
        <w:t xml:space="preserve"> dal basso </w:t>
      </w:r>
      <w:r w:rsidR="001F2056" w:rsidRPr="00603D7F">
        <w:rPr>
          <w:rFonts w:eastAsia="Times New Roman" w:cstheme="minorHAnsi"/>
          <w:sz w:val="24"/>
          <w:szCs w:val="24"/>
          <w:lang w:eastAsia="it-IT"/>
        </w:rPr>
        <w:t xml:space="preserve">verso l’alto lungo l’asse delle ordinate </w:t>
      </w:r>
      <w:r w:rsidR="00B6566F" w:rsidRPr="00603D7F">
        <w:rPr>
          <w:rFonts w:eastAsia="Times New Roman" w:cstheme="minorHAnsi"/>
          <w:sz w:val="24"/>
          <w:szCs w:val="24"/>
          <w:lang w:eastAsia="it-IT"/>
        </w:rPr>
        <w:t xml:space="preserve">si </w:t>
      </w:r>
      <w:r w:rsidR="00C83CC7">
        <w:rPr>
          <w:rFonts w:eastAsia="Times New Roman" w:cstheme="minorHAnsi"/>
          <w:sz w:val="24"/>
          <w:szCs w:val="24"/>
          <w:lang w:eastAsia="it-IT"/>
        </w:rPr>
        <w:t>passa dall</w:t>
      </w:r>
      <w:r w:rsidR="00C83CC7" w:rsidRPr="00603D7F">
        <w:rPr>
          <w:rFonts w:eastAsia="Times New Roman" w:cstheme="minorHAnsi"/>
          <w:sz w:val="24"/>
          <w:szCs w:val="24"/>
          <w:lang w:eastAsia="it-IT"/>
        </w:rPr>
        <w:t>e</w:t>
      </w:r>
      <w:r w:rsidR="00B6566F" w:rsidRPr="00603D7F">
        <w:rPr>
          <w:rFonts w:eastAsia="Times New Roman" w:cstheme="minorHAnsi"/>
          <w:sz w:val="24"/>
          <w:szCs w:val="24"/>
          <w:lang w:eastAsia="it-IT"/>
        </w:rPr>
        <w:t xml:space="preserve"> regioni </w:t>
      </w:r>
      <w:r w:rsidR="00C83CC7">
        <w:rPr>
          <w:rFonts w:eastAsia="Times New Roman" w:cstheme="minorHAnsi"/>
          <w:sz w:val="24"/>
          <w:szCs w:val="24"/>
          <w:lang w:eastAsia="it-IT"/>
        </w:rPr>
        <w:t xml:space="preserve">con la </w:t>
      </w:r>
      <w:r w:rsidR="00EC4ECB" w:rsidRPr="00603D7F">
        <w:rPr>
          <w:rFonts w:eastAsia="Times New Roman" w:cstheme="minorHAnsi"/>
          <w:sz w:val="24"/>
          <w:szCs w:val="24"/>
          <w:lang w:eastAsia="it-IT"/>
        </w:rPr>
        <w:t>più bassa disoccupazione (Emilia Romagna, Valle D’Aosta) a que</w:t>
      </w:r>
      <w:r w:rsidR="00603D7F" w:rsidRPr="00603D7F">
        <w:rPr>
          <w:rFonts w:eastAsia="Times New Roman" w:cstheme="minorHAnsi"/>
          <w:sz w:val="24"/>
          <w:szCs w:val="24"/>
          <w:lang w:eastAsia="it-IT"/>
        </w:rPr>
        <w:t xml:space="preserve">lle </w:t>
      </w:r>
      <w:r w:rsidR="00C83CC7">
        <w:rPr>
          <w:rFonts w:eastAsia="Times New Roman" w:cstheme="minorHAnsi"/>
          <w:sz w:val="24"/>
          <w:szCs w:val="24"/>
          <w:lang w:eastAsia="it-IT"/>
        </w:rPr>
        <w:t xml:space="preserve">con la </w:t>
      </w:r>
      <w:r w:rsidR="00603D7F" w:rsidRPr="00603D7F">
        <w:rPr>
          <w:rFonts w:eastAsia="Times New Roman" w:cstheme="minorHAnsi"/>
          <w:sz w:val="24"/>
          <w:szCs w:val="24"/>
          <w:lang w:eastAsia="it-IT"/>
        </w:rPr>
        <w:t>più elevata (Calabria, Campania, Sicilia)</w:t>
      </w:r>
      <w:r w:rsidR="00935550">
        <w:rPr>
          <w:rFonts w:eastAsia="Times New Roman" w:cstheme="minorHAnsi"/>
          <w:sz w:val="24"/>
          <w:szCs w:val="24"/>
          <w:lang w:eastAsia="it-IT"/>
        </w:rPr>
        <w:t>.</w:t>
      </w:r>
      <w:r w:rsidR="004E2E52">
        <w:rPr>
          <w:rFonts w:eastAsia="Times New Roman" w:cstheme="minorHAnsi"/>
          <w:sz w:val="24"/>
          <w:szCs w:val="24"/>
          <w:lang w:eastAsia="it-IT"/>
        </w:rPr>
        <w:t xml:space="preserve"> Le regioni p</w:t>
      </w:r>
      <w:r w:rsidR="00FF7A5B">
        <w:rPr>
          <w:rFonts w:eastAsia="Times New Roman" w:cstheme="minorHAnsi"/>
          <w:sz w:val="24"/>
          <w:szCs w:val="24"/>
          <w:lang w:eastAsia="it-IT"/>
        </w:rPr>
        <w:t>iù in prossimità del</w:t>
      </w:r>
      <w:r w:rsidR="00B546E4">
        <w:rPr>
          <w:rFonts w:eastAsia="Times New Roman" w:cstheme="minorHAnsi"/>
          <w:sz w:val="24"/>
          <w:szCs w:val="24"/>
          <w:lang w:eastAsia="it-IT"/>
        </w:rPr>
        <w:t>l’origine sono il Molise e l’Abruzzo: queste</w:t>
      </w:r>
      <w:r w:rsidR="005D2AFD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="005D2AFD">
        <w:rPr>
          <w:rFonts w:eastAsia="Times New Roman" w:cstheme="minorHAnsi"/>
          <w:sz w:val="24"/>
          <w:szCs w:val="24"/>
          <w:lang w:eastAsia="it-IT"/>
        </w:rPr>
        <w:lastRenderedPageBreak/>
        <w:t xml:space="preserve">regioni </w:t>
      </w:r>
      <w:r w:rsidR="00407FE1">
        <w:rPr>
          <w:rFonts w:eastAsia="Times New Roman" w:cstheme="minorHAnsi"/>
          <w:sz w:val="24"/>
          <w:szCs w:val="24"/>
          <w:lang w:eastAsia="it-IT"/>
        </w:rPr>
        <w:t xml:space="preserve">presentano un </w:t>
      </w:r>
      <w:r w:rsidR="005D2AFD">
        <w:rPr>
          <w:rFonts w:eastAsia="Times New Roman" w:cstheme="minorHAnsi"/>
          <w:sz w:val="24"/>
          <w:szCs w:val="24"/>
          <w:lang w:eastAsia="it-IT"/>
        </w:rPr>
        <w:t xml:space="preserve">livello d’istruzione/di sviluppo del terziario e </w:t>
      </w:r>
      <w:r w:rsidR="00E1497C">
        <w:rPr>
          <w:rFonts w:eastAsia="Times New Roman" w:cstheme="minorHAnsi"/>
          <w:sz w:val="24"/>
          <w:szCs w:val="24"/>
          <w:lang w:eastAsia="it-IT"/>
        </w:rPr>
        <w:t xml:space="preserve">una </w:t>
      </w:r>
      <w:r w:rsidR="005D2AFD">
        <w:rPr>
          <w:rFonts w:eastAsia="Times New Roman" w:cstheme="minorHAnsi"/>
          <w:sz w:val="24"/>
          <w:szCs w:val="24"/>
          <w:lang w:eastAsia="it-IT"/>
        </w:rPr>
        <w:t xml:space="preserve">disoccupazione </w:t>
      </w:r>
      <w:r w:rsidR="00F6270C">
        <w:rPr>
          <w:rFonts w:eastAsia="Times New Roman" w:cstheme="minorHAnsi"/>
          <w:sz w:val="24"/>
          <w:szCs w:val="24"/>
          <w:lang w:eastAsia="it-IT"/>
        </w:rPr>
        <w:t>simil</w:t>
      </w:r>
      <w:r w:rsidR="00E1497C">
        <w:rPr>
          <w:rFonts w:eastAsia="Times New Roman" w:cstheme="minorHAnsi"/>
          <w:sz w:val="24"/>
          <w:szCs w:val="24"/>
          <w:lang w:eastAsia="it-IT"/>
        </w:rPr>
        <w:t>i</w:t>
      </w:r>
      <w:r w:rsidR="00F6270C">
        <w:rPr>
          <w:rFonts w:eastAsia="Times New Roman" w:cstheme="minorHAnsi"/>
          <w:sz w:val="24"/>
          <w:szCs w:val="24"/>
          <w:lang w:eastAsia="it-IT"/>
        </w:rPr>
        <w:t xml:space="preserve"> a quelli medi nazionali.</w:t>
      </w:r>
    </w:p>
    <w:p w14:paraId="153ACA93" w14:textId="77777777" w:rsidR="00705962" w:rsidRDefault="00705962" w:rsidP="008F0D8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68B53E42" w14:textId="4DA9AE26" w:rsidR="00705962" w:rsidRPr="00603D7F" w:rsidRDefault="00705962" w:rsidP="008F0D8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--------------------------------------------------------------------------------------------------------------------------------</w:t>
      </w:r>
    </w:p>
    <w:p w14:paraId="10CB893B" w14:textId="77777777" w:rsidR="006A508E" w:rsidRDefault="006A508E" w:rsidP="008F0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F8CE745" w14:textId="77777777" w:rsidR="00376E77" w:rsidRDefault="0079049A" w:rsidP="008F0D8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Con l’obiettivo </w:t>
      </w:r>
      <w:r w:rsidR="002021FC">
        <w:rPr>
          <w:rFonts w:eastAsia="Times New Roman" w:cstheme="minorHAnsi"/>
          <w:sz w:val="24"/>
          <w:szCs w:val="24"/>
          <w:lang w:eastAsia="it-IT"/>
        </w:rPr>
        <w:t>d</w:t>
      </w:r>
      <w:r>
        <w:rPr>
          <w:rFonts w:eastAsia="Times New Roman" w:cstheme="minorHAnsi"/>
          <w:sz w:val="24"/>
          <w:szCs w:val="24"/>
          <w:lang w:eastAsia="it-IT"/>
        </w:rPr>
        <w:t>i studiare</w:t>
      </w:r>
      <w:r w:rsidR="00505904">
        <w:rPr>
          <w:rFonts w:eastAsia="Times New Roman" w:cstheme="minorHAnsi"/>
          <w:sz w:val="24"/>
          <w:szCs w:val="24"/>
          <w:lang w:eastAsia="it-IT"/>
        </w:rPr>
        <w:t xml:space="preserve"> se e come </w:t>
      </w:r>
      <w:r>
        <w:rPr>
          <w:rFonts w:eastAsia="Times New Roman" w:cstheme="minorHAnsi"/>
          <w:sz w:val="24"/>
          <w:szCs w:val="24"/>
          <w:lang w:eastAsia="it-IT"/>
        </w:rPr>
        <w:t>la percentuale di laure</w:t>
      </w:r>
      <w:r w:rsidR="00505904">
        <w:rPr>
          <w:rFonts w:eastAsia="Times New Roman" w:cstheme="minorHAnsi"/>
          <w:sz w:val="24"/>
          <w:szCs w:val="24"/>
          <w:lang w:eastAsia="it-IT"/>
        </w:rPr>
        <w:t>ati delle regioni è influenzata dalle altre caratteristiche di queste</w:t>
      </w:r>
      <w:r w:rsidR="00915E02">
        <w:rPr>
          <w:rFonts w:eastAsia="Times New Roman" w:cstheme="minorHAnsi"/>
          <w:sz w:val="24"/>
          <w:szCs w:val="24"/>
          <w:lang w:eastAsia="it-IT"/>
        </w:rPr>
        <w:t>, si costruisce un modello di regressione</w:t>
      </w:r>
      <w:r w:rsidR="00A90B31">
        <w:rPr>
          <w:rFonts w:eastAsia="Times New Roman" w:cstheme="minorHAnsi"/>
          <w:sz w:val="24"/>
          <w:szCs w:val="24"/>
          <w:lang w:eastAsia="it-IT"/>
        </w:rPr>
        <w:t xml:space="preserve"> lineare</w:t>
      </w:r>
      <w:r w:rsidR="00915E02">
        <w:rPr>
          <w:rFonts w:eastAsia="Times New Roman" w:cstheme="minorHAnsi"/>
          <w:sz w:val="24"/>
          <w:szCs w:val="24"/>
          <w:lang w:eastAsia="it-IT"/>
        </w:rPr>
        <w:t xml:space="preserve">. </w:t>
      </w:r>
    </w:p>
    <w:p w14:paraId="6B0F6295" w14:textId="77777777" w:rsidR="003F64BA" w:rsidRDefault="00376E77" w:rsidP="008F0D8B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Inizialmente </w:t>
      </w:r>
      <w:r w:rsidR="00E56072">
        <w:rPr>
          <w:rFonts w:eastAsia="Times New Roman" w:cstheme="minorHAnsi"/>
          <w:sz w:val="24"/>
          <w:szCs w:val="24"/>
          <w:lang w:eastAsia="it-IT"/>
        </w:rPr>
        <w:t>sono state selezionate</w:t>
      </w:r>
      <w:r w:rsidR="007F28B9">
        <w:rPr>
          <w:rFonts w:eastAsia="Times New Roman" w:cstheme="minorHAnsi"/>
          <w:sz w:val="24"/>
          <w:szCs w:val="24"/>
          <w:lang w:eastAsia="it-IT"/>
        </w:rPr>
        <w:t xml:space="preserve"> come determinanti</w:t>
      </w:r>
      <w:r w:rsidR="00E56072">
        <w:rPr>
          <w:rFonts w:eastAsia="Times New Roman" w:cstheme="minorHAnsi"/>
          <w:sz w:val="24"/>
          <w:szCs w:val="24"/>
          <w:lang w:eastAsia="it-IT"/>
        </w:rPr>
        <w:t xml:space="preserve">, mediante il metodo di selezione </w:t>
      </w:r>
      <w:proofErr w:type="spellStart"/>
      <w:r w:rsidR="00E56072">
        <w:rPr>
          <w:rFonts w:eastAsia="Times New Roman" w:cstheme="minorHAnsi"/>
          <w:sz w:val="24"/>
          <w:szCs w:val="24"/>
          <w:lang w:eastAsia="it-IT"/>
        </w:rPr>
        <w:t>stepwise</w:t>
      </w:r>
      <w:proofErr w:type="spellEnd"/>
      <w:r w:rsidR="007F28B9">
        <w:rPr>
          <w:rFonts w:eastAsia="Times New Roman" w:cstheme="minorHAnsi"/>
          <w:sz w:val="24"/>
          <w:szCs w:val="24"/>
          <w:lang w:eastAsia="it-IT"/>
        </w:rPr>
        <w:t>, il numero di abitanti, la percentuale di diplomati e la percentuale di impiegati nel settore terziario</w:t>
      </w:r>
      <w:r w:rsidR="003F64BA">
        <w:rPr>
          <w:rFonts w:eastAsia="Times New Roman" w:cstheme="minorHAnsi"/>
          <w:sz w:val="24"/>
          <w:szCs w:val="24"/>
          <w:lang w:eastAsia="it-IT"/>
        </w:rPr>
        <w:t>.</w:t>
      </w:r>
    </w:p>
    <w:p w14:paraId="1A8DAE93" w14:textId="56C9CE6F" w:rsidR="001A1C32" w:rsidRDefault="00CE6C9F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In seguito,</w:t>
      </w:r>
      <w:r w:rsidR="003F64BA">
        <w:rPr>
          <w:rFonts w:eastAsia="Times New Roman" w:cstheme="minorHAnsi"/>
          <w:sz w:val="24"/>
          <w:szCs w:val="24"/>
          <w:lang w:eastAsia="it-IT"/>
        </w:rPr>
        <w:t xml:space="preserve"> è stata esclusa la regione Umbria,</w:t>
      </w:r>
      <w:r w:rsidR="000A3E73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="003F64BA">
        <w:rPr>
          <w:rFonts w:eastAsia="Times New Roman" w:cstheme="minorHAnsi"/>
          <w:sz w:val="24"/>
          <w:szCs w:val="24"/>
          <w:lang w:eastAsia="it-IT"/>
        </w:rPr>
        <w:t>in quanto presenta</w:t>
      </w:r>
      <w:r w:rsidR="00A170C8">
        <w:rPr>
          <w:rFonts w:eastAsia="Times New Roman" w:cstheme="minorHAnsi"/>
          <w:sz w:val="24"/>
          <w:szCs w:val="24"/>
          <w:lang w:eastAsia="it-IT"/>
        </w:rPr>
        <w:t xml:space="preserve">va </w:t>
      </w:r>
      <w:r w:rsidR="003F64BA">
        <w:rPr>
          <w:rFonts w:eastAsia="Times New Roman" w:cstheme="minorHAnsi"/>
          <w:sz w:val="24"/>
          <w:szCs w:val="24"/>
          <w:lang w:eastAsia="it-IT"/>
        </w:rPr>
        <w:t>un valore dell’indice D-Cook superiore alla soglia di riferimento, il quale la individua</w:t>
      </w:r>
      <w:r w:rsidR="00A170C8">
        <w:rPr>
          <w:rFonts w:eastAsia="Times New Roman" w:cstheme="minorHAnsi"/>
          <w:sz w:val="24"/>
          <w:szCs w:val="24"/>
          <w:lang w:eastAsia="it-IT"/>
        </w:rPr>
        <w:t xml:space="preserve">va </w:t>
      </w:r>
      <w:r w:rsidR="003F64BA">
        <w:rPr>
          <w:rFonts w:eastAsia="Times New Roman" w:cstheme="minorHAnsi"/>
          <w:sz w:val="24"/>
          <w:szCs w:val="24"/>
          <w:lang w:eastAsia="it-IT"/>
        </w:rPr>
        <w:t xml:space="preserve">come regione influente del modello. </w:t>
      </w:r>
      <w:r w:rsidR="00A74B0E">
        <w:rPr>
          <w:rFonts w:eastAsia="Times New Roman" w:cstheme="minorHAnsi"/>
          <w:sz w:val="24"/>
          <w:szCs w:val="24"/>
          <w:lang w:eastAsia="it-IT"/>
        </w:rPr>
        <w:t xml:space="preserve">Non considerando tale </w:t>
      </w:r>
      <w:r w:rsidR="0079264C">
        <w:rPr>
          <w:rFonts w:eastAsia="Times New Roman" w:cstheme="minorHAnsi"/>
          <w:sz w:val="24"/>
          <w:szCs w:val="24"/>
          <w:lang w:eastAsia="it-IT"/>
        </w:rPr>
        <w:t xml:space="preserve">regione </w:t>
      </w:r>
      <w:r w:rsidR="00A74B0E">
        <w:rPr>
          <w:rFonts w:eastAsia="Times New Roman" w:cstheme="minorHAnsi"/>
          <w:sz w:val="24"/>
          <w:szCs w:val="24"/>
          <w:lang w:eastAsia="it-IT"/>
        </w:rPr>
        <w:t xml:space="preserve">la percentuale di </w:t>
      </w:r>
      <w:r w:rsidR="00BB21E2">
        <w:rPr>
          <w:rFonts w:eastAsia="Times New Roman" w:cstheme="minorHAnsi"/>
          <w:sz w:val="24"/>
          <w:szCs w:val="24"/>
          <w:lang w:eastAsia="it-IT"/>
        </w:rPr>
        <w:t xml:space="preserve">lavoratori impiegati nel terziario </w:t>
      </w:r>
      <w:r w:rsidR="005F4C08">
        <w:rPr>
          <w:rFonts w:eastAsia="Times New Roman" w:cstheme="minorHAnsi"/>
          <w:sz w:val="24"/>
          <w:szCs w:val="24"/>
          <w:lang w:eastAsia="it-IT"/>
        </w:rPr>
        <w:t>non risulta</w:t>
      </w:r>
      <w:r w:rsidR="00185DFE">
        <w:rPr>
          <w:rFonts w:eastAsia="Times New Roman" w:cstheme="minorHAnsi"/>
          <w:sz w:val="24"/>
          <w:szCs w:val="24"/>
          <w:lang w:eastAsia="it-IT"/>
        </w:rPr>
        <w:t>va avere più</w:t>
      </w:r>
      <w:r w:rsidR="005F4C08">
        <w:rPr>
          <w:rFonts w:eastAsia="Times New Roman" w:cstheme="minorHAnsi"/>
          <w:sz w:val="24"/>
          <w:szCs w:val="24"/>
          <w:lang w:eastAsia="it-IT"/>
        </w:rPr>
        <w:t xml:space="preserve"> un contributo significativo </w:t>
      </w:r>
      <w:r w:rsidR="003D3F55">
        <w:rPr>
          <w:rFonts w:eastAsia="Times New Roman" w:cstheme="minorHAnsi"/>
          <w:sz w:val="24"/>
          <w:szCs w:val="24"/>
          <w:lang w:eastAsia="it-IT"/>
        </w:rPr>
        <w:t>nello spiegare la percentuale di laureati.</w:t>
      </w:r>
      <w:r w:rsidR="00D07D1E">
        <w:rPr>
          <w:rFonts w:eastAsia="Times New Roman" w:cstheme="minorHAnsi"/>
          <w:sz w:val="24"/>
          <w:szCs w:val="24"/>
          <w:lang w:eastAsia="it-IT"/>
        </w:rPr>
        <w:t xml:space="preserve"> </w:t>
      </w:r>
    </w:p>
    <w:p w14:paraId="3876E46A" w14:textId="1F8B9625" w:rsidR="003F64BA" w:rsidRDefault="009C6FA5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Il modello definitivo</w:t>
      </w:r>
      <w:r w:rsidR="007B77A4">
        <w:rPr>
          <w:rFonts w:eastAsia="Times New Roman" w:cstheme="minorHAnsi"/>
          <w:sz w:val="24"/>
          <w:szCs w:val="24"/>
          <w:lang w:eastAsia="it-IT"/>
        </w:rPr>
        <w:t xml:space="preserve"> è stato quindi </w:t>
      </w:r>
      <w:r>
        <w:rPr>
          <w:rFonts w:eastAsia="Times New Roman" w:cstheme="minorHAnsi"/>
          <w:sz w:val="24"/>
          <w:szCs w:val="24"/>
          <w:lang w:eastAsia="it-IT"/>
        </w:rPr>
        <w:t>stimato</w:t>
      </w:r>
      <w:r w:rsidR="007B77A4">
        <w:rPr>
          <w:rFonts w:eastAsia="Times New Roman" w:cstheme="minorHAnsi"/>
          <w:sz w:val="24"/>
          <w:szCs w:val="24"/>
          <w:lang w:eastAsia="it-IT"/>
        </w:rPr>
        <w:t xml:space="preserve">, selezionando come determinanti </w:t>
      </w:r>
      <w:r w:rsidR="009E5E8A">
        <w:rPr>
          <w:rFonts w:eastAsia="Times New Roman" w:cstheme="minorHAnsi"/>
          <w:sz w:val="24"/>
          <w:szCs w:val="24"/>
          <w:lang w:eastAsia="it-IT"/>
        </w:rPr>
        <w:t xml:space="preserve">il numero di abitanti e la percentuale di diplomati, e </w:t>
      </w:r>
      <w:r w:rsidR="00492AED">
        <w:rPr>
          <w:rFonts w:eastAsia="Times New Roman" w:cstheme="minorHAnsi"/>
          <w:sz w:val="24"/>
          <w:szCs w:val="24"/>
          <w:lang w:eastAsia="it-IT"/>
        </w:rPr>
        <w:t>considerando l’intercetta</w:t>
      </w:r>
      <w:r w:rsidR="0079264C">
        <w:rPr>
          <w:rFonts w:eastAsia="Times New Roman" w:cstheme="minorHAnsi"/>
          <w:sz w:val="24"/>
          <w:szCs w:val="24"/>
          <w:lang w:eastAsia="it-IT"/>
        </w:rPr>
        <w:t>.</w:t>
      </w:r>
    </w:p>
    <w:p w14:paraId="320719DE" w14:textId="5F3112FC" w:rsidR="00DB08F1" w:rsidRDefault="00DB08F1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Poiché tutt</w:t>
      </w:r>
      <w:r w:rsidR="00967DED">
        <w:rPr>
          <w:rFonts w:eastAsia="Times New Roman" w:cstheme="minorHAnsi"/>
          <w:sz w:val="24"/>
          <w:szCs w:val="24"/>
          <w:lang w:eastAsia="it-IT"/>
        </w:rPr>
        <w:t>i i VIF sono bassi (&lt;10) non si evidenziano problemi legati alla multicollinearità.</w:t>
      </w:r>
    </w:p>
    <w:p w14:paraId="6B977C55" w14:textId="77777777" w:rsidR="00174234" w:rsidRDefault="00174234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1A4FF83D" w14:textId="429FDBAB" w:rsidR="00174234" w:rsidRDefault="005F61B4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Tale modello è caratterizzato da un’elevata bontà di adattamento, in quanto il coefficiente di determinazione risulta pari a </w:t>
      </w:r>
      <w:r w:rsidR="00DB08F1">
        <w:rPr>
          <w:rFonts w:eastAsia="Times New Roman" w:cstheme="minorHAnsi"/>
          <w:sz w:val="24"/>
          <w:szCs w:val="24"/>
          <w:lang w:eastAsia="it-IT"/>
        </w:rPr>
        <w:t>0.87.</w:t>
      </w:r>
    </w:p>
    <w:p w14:paraId="0B3D0244" w14:textId="62EADA66" w:rsidR="0032745C" w:rsidRDefault="0032745C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32745C">
        <w:rPr>
          <w:rFonts w:eastAsia="Times New Roman" w:cstheme="minorHAnsi"/>
          <w:sz w:val="24"/>
          <w:szCs w:val="24"/>
          <w:lang w:eastAsia="it-IT"/>
        </w:rPr>
        <w:drawing>
          <wp:inline distT="0" distB="0" distL="0" distR="0" wp14:anchorId="66C95FFB" wp14:editId="40A5149D">
            <wp:extent cx="2999509" cy="2979513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0740" cy="301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A69D" w14:textId="77777777" w:rsidR="00DB08F1" w:rsidRDefault="00DB08F1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6A3B3D7B" w14:textId="30A34EF3" w:rsidR="00967DED" w:rsidRPr="00CB7D7B" w:rsidRDefault="0061388E" w:rsidP="003F64BA">
      <w:pPr>
        <w:spacing w:after="0" w:line="240" w:lineRule="auto"/>
        <w:rPr>
          <w:rFonts w:eastAsia="Times New Roman" w:cstheme="minorHAnsi"/>
          <w:sz w:val="24"/>
          <w:szCs w:val="24"/>
          <w:highlight w:val="yellow"/>
          <w:lang w:eastAsia="it-IT"/>
        </w:rPr>
      </w:pPr>
      <w:r w:rsidRPr="00CB7D7B">
        <w:rPr>
          <w:rFonts w:eastAsia="Times New Roman" w:cstheme="minorHAnsi"/>
          <w:sz w:val="24"/>
          <w:szCs w:val="24"/>
          <w:highlight w:val="yellow"/>
          <w:lang w:eastAsia="it-IT"/>
        </w:rPr>
        <w:t xml:space="preserve">Le assunzioni </w:t>
      </w:r>
      <w:r w:rsidR="00191881" w:rsidRPr="00CB7D7B">
        <w:rPr>
          <w:rFonts w:eastAsia="Times New Roman" w:cstheme="minorHAnsi"/>
          <w:sz w:val="24"/>
          <w:szCs w:val="24"/>
          <w:highlight w:val="yellow"/>
          <w:lang w:eastAsia="it-IT"/>
        </w:rPr>
        <w:t>di normalità, media nulla e varianza</w:t>
      </w:r>
      <w:r w:rsidR="00C90A80" w:rsidRPr="00CB7D7B">
        <w:rPr>
          <w:rFonts w:eastAsia="Times New Roman" w:cstheme="minorHAnsi"/>
          <w:sz w:val="24"/>
          <w:szCs w:val="24"/>
          <w:highlight w:val="yellow"/>
          <w:lang w:eastAsia="it-IT"/>
        </w:rPr>
        <w:t xml:space="preserve"> costante</w:t>
      </w:r>
      <w:r w:rsidR="00191881" w:rsidRPr="00CB7D7B">
        <w:rPr>
          <w:rFonts w:eastAsia="Times New Roman" w:cstheme="minorHAnsi"/>
          <w:sz w:val="24"/>
          <w:szCs w:val="24"/>
          <w:highlight w:val="yellow"/>
          <w:lang w:eastAsia="it-IT"/>
        </w:rPr>
        <w:t xml:space="preserve">, </w:t>
      </w:r>
      <w:r w:rsidRPr="00CB7D7B">
        <w:rPr>
          <w:rFonts w:eastAsia="Times New Roman" w:cstheme="minorHAnsi"/>
          <w:sz w:val="24"/>
          <w:szCs w:val="24"/>
          <w:highlight w:val="yellow"/>
          <w:lang w:eastAsia="it-IT"/>
        </w:rPr>
        <w:t>riguardo la distribuzione degli errori</w:t>
      </w:r>
      <w:r w:rsidR="00FB66EC" w:rsidRPr="00CB7D7B">
        <w:rPr>
          <w:rFonts w:eastAsia="Times New Roman" w:cstheme="minorHAnsi"/>
          <w:sz w:val="24"/>
          <w:szCs w:val="24"/>
          <w:highlight w:val="yellow"/>
          <w:lang w:eastAsia="it-IT"/>
        </w:rPr>
        <w:t xml:space="preserve"> risulta</w:t>
      </w:r>
      <w:r w:rsidR="00C90A80" w:rsidRPr="00CB7D7B">
        <w:rPr>
          <w:rFonts w:eastAsia="Times New Roman" w:cstheme="minorHAnsi"/>
          <w:sz w:val="24"/>
          <w:szCs w:val="24"/>
          <w:highlight w:val="yellow"/>
          <w:lang w:eastAsia="it-IT"/>
        </w:rPr>
        <w:t>no</w:t>
      </w:r>
      <w:r w:rsidR="00FB66EC" w:rsidRPr="00CB7D7B">
        <w:rPr>
          <w:rFonts w:eastAsia="Times New Roman" w:cstheme="minorHAnsi"/>
          <w:sz w:val="24"/>
          <w:szCs w:val="24"/>
          <w:highlight w:val="yellow"/>
          <w:lang w:eastAsia="it-IT"/>
        </w:rPr>
        <w:t xml:space="preserve"> verosimili</w:t>
      </w:r>
      <w:r w:rsidR="00304E73" w:rsidRPr="00CB7D7B">
        <w:rPr>
          <w:rFonts w:eastAsia="Times New Roman" w:cstheme="minorHAnsi"/>
          <w:sz w:val="24"/>
          <w:szCs w:val="24"/>
          <w:highlight w:val="yellow"/>
          <w:lang w:eastAsia="it-IT"/>
        </w:rPr>
        <w:t xml:space="preserve">, sulla base dell’analisi del q-q plot e </w:t>
      </w:r>
      <w:r w:rsidR="00C90A80" w:rsidRPr="00CB7D7B">
        <w:rPr>
          <w:rFonts w:eastAsia="Times New Roman" w:cstheme="minorHAnsi"/>
          <w:sz w:val="24"/>
          <w:szCs w:val="24"/>
          <w:highlight w:val="yellow"/>
          <w:lang w:eastAsia="it-IT"/>
        </w:rPr>
        <w:t>del grafico di dispersione dei residui.</w:t>
      </w:r>
    </w:p>
    <w:p w14:paraId="33726228" w14:textId="236A123E" w:rsidR="00DB08F1" w:rsidRDefault="00D966ED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CB7D7B">
        <w:rPr>
          <w:rFonts w:eastAsia="Times New Roman" w:cstheme="minorHAnsi"/>
          <w:sz w:val="24"/>
          <w:szCs w:val="24"/>
          <w:highlight w:val="yellow"/>
          <w:lang w:eastAsia="it-IT"/>
        </w:rPr>
        <w:t>Gli errori risultano casuali e non si</w:t>
      </w:r>
      <w:r w:rsidR="003076C0">
        <w:rPr>
          <w:rFonts w:eastAsia="Times New Roman" w:cstheme="minorHAnsi"/>
          <w:sz w:val="24"/>
          <w:szCs w:val="24"/>
          <w:highlight w:val="yellow"/>
          <w:lang w:eastAsia="it-IT"/>
        </w:rPr>
        <w:t>ste</w:t>
      </w:r>
      <w:r w:rsidRPr="00CB7D7B">
        <w:rPr>
          <w:rFonts w:eastAsia="Times New Roman" w:cstheme="minorHAnsi"/>
          <w:sz w:val="24"/>
          <w:szCs w:val="24"/>
          <w:highlight w:val="yellow"/>
          <w:lang w:eastAsia="it-IT"/>
        </w:rPr>
        <w:t>matici</w:t>
      </w:r>
    </w:p>
    <w:p w14:paraId="38EDA5E2" w14:textId="77777777" w:rsidR="00BB4A13" w:rsidRDefault="00BB4A13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2BB7EBD8" w14:textId="30595A33" w:rsidR="00BB4A13" w:rsidRDefault="00BB4A13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4A13">
        <w:rPr>
          <w:rFonts w:eastAsia="Times New Roman" w:cstheme="minorHAnsi"/>
          <w:sz w:val="24"/>
          <w:szCs w:val="24"/>
          <w:lang w:eastAsia="it-IT"/>
        </w:rPr>
        <w:drawing>
          <wp:inline distT="0" distB="0" distL="0" distR="0" wp14:anchorId="6EE6342F" wp14:editId="106CF13A">
            <wp:extent cx="4892464" cy="1028789"/>
            <wp:effectExtent l="0" t="0" r="3810" b="0"/>
            <wp:docPr id="1" name="Immagine 1" descr="Immagine che contiene tav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avol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394F" w14:textId="77777777" w:rsidR="006D5693" w:rsidRDefault="006D5693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05259979" w14:textId="2457CAE6" w:rsidR="006D5693" w:rsidRDefault="006D5693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lastRenderedPageBreak/>
        <w:t>In questo modello, all’aume</w:t>
      </w:r>
      <w:r w:rsidR="008766D8">
        <w:rPr>
          <w:rFonts w:eastAsia="Times New Roman" w:cstheme="minorHAnsi"/>
          <w:sz w:val="24"/>
          <w:szCs w:val="24"/>
          <w:lang w:eastAsia="it-IT"/>
        </w:rPr>
        <w:t xml:space="preserve">ntare di </w:t>
      </w:r>
      <w:r w:rsidR="009D16DA">
        <w:rPr>
          <w:rFonts w:eastAsia="Times New Roman" w:cstheme="minorHAnsi"/>
          <w:sz w:val="24"/>
          <w:szCs w:val="24"/>
          <w:lang w:eastAsia="it-IT"/>
        </w:rPr>
        <w:t>un punto percentuale</w:t>
      </w:r>
      <w:r w:rsidR="00843B2A">
        <w:rPr>
          <w:rFonts w:eastAsia="Times New Roman" w:cstheme="minorHAnsi"/>
          <w:sz w:val="24"/>
          <w:szCs w:val="24"/>
          <w:lang w:eastAsia="it-IT"/>
        </w:rPr>
        <w:t xml:space="preserve"> di diplomati, la percentuale di </w:t>
      </w:r>
      <w:r w:rsidR="005132A7">
        <w:rPr>
          <w:rFonts w:eastAsia="Times New Roman" w:cstheme="minorHAnsi"/>
          <w:sz w:val="24"/>
          <w:szCs w:val="24"/>
          <w:lang w:eastAsia="it-IT"/>
        </w:rPr>
        <w:t>diplomati aumenta in media di circa metà punto percentuale (o con probabilità al 95% aumenta tra 0,4 e 0,65 punti percentuali)</w:t>
      </w:r>
      <w:r w:rsidR="007E3CF3">
        <w:rPr>
          <w:rFonts w:eastAsia="Times New Roman" w:cstheme="minorHAnsi"/>
          <w:sz w:val="24"/>
          <w:szCs w:val="24"/>
          <w:lang w:eastAsia="it-IT"/>
        </w:rPr>
        <w:t>, a parità di numero di abitanti.</w:t>
      </w:r>
    </w:p>
    <w:p w14:paraId="37065221" w14:textId="77777777" w:rsidR="00BB4A13" w:rsidRDefault="00BB4A13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7EECEDB4" w14:textId="58F07A58" w:rsidR="00BD23B2" w:rsidRDefault="00BD23B2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Nel grafico (valori previsti-percentuale di diplomati) i punti sono vicini alla retta; </w:t>
      </w:r>
      <w:r w:rsidR="0032745C">
        <w:rPr>
          <w:rFonts w:eastAsia="Times New Roman" w:cstheme="minorHAnsi"/>
          <w:sz w:val="24"/>
          <w:szCs w:val="24"/>
          <w:lang w:eastAsia="it-IT"/>
        </w:rPr>
        <w:t>pertanto,</w:t>
      </w:r>
      <w:r>
        <w:rPr>
          <w:rFonts w:eastAsia="Times New Roman" w:cstheme="minorHAnsi"/>
          <w:sz w:val="24"/>
          <w:szCs w:val="24"/>
          <w:lang w:eastAsia="it-IT"/>
        </w:rPr>
        <w:t xml:space="preserve"> i valori osservati sono </w:t>
      </w:r>
      <w:r w:rsidR="00EE2A62">
        <w:rPr>
          <w:rFonts w:eastAsia="Times New Roman" w:cstheme="minorHAnsi"/>
          <w:sz w:val="24"/>
          <w:szCs w:val="24"/>
          <w:lang w:eastAsia="it-IT"/>
        </w:rPr>
        <w:t>simili a quelli previsti. Il modello è dunque buono</w:t>
      </w:r>
    </w:p>
    <w:p w14:paraId="5B04D8D6" w14:textId="77777777" w:rsidR="00512256" w:rsidRDefault="00512256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56C7665F" w14:textId="7EA0DDAA" w:rsidR="00512256" w:rsidRDefault="00512256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La regione che ha la percentuale </w:t>
      </w:r>
      <w:r w:rsidR="00D0667C">
        <w:rPr>
          <w:rFonts w:eastAsia="Times New Roman" w:cstheme="minorHAnsi"/>
          <w:sz w:val="24"/>
          <w:szCs w:val="24"/>
          <w:lang w:eastAsia="it-IT"/>
        </w:rPr>
        <w:t xml:space="preserve">di laureati prevista più simile a quella </w:t>
      </w:r>
      <w:r w:rsidR="00AB7A46">
        <w:rPr>
          <w:rFonts w:eastAsia="Times New Roman" w:cstheme="minorHAnsi"/>
          <w:sz w:val="24"/>
          <w:szCs w:val="24"/>
          <w:lang w:eastAsia="it-IT"/>
        </w:rPr>
        <w:t>reale è la Liguria.</w:t>
      </w:r>
    </w:p>
    <w:p w14:paraId="7AC80E39" w14:textId="77777777" w:rsidR="00CB7D7B" w:rsidRPr="0079049A" w:rsidRDefault="00CB7D7B" w:rsidP="003F64BA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25940E38" w14:textId="0E3EE884" w:rsidR="004B4694" w:rsidRDefault="00705962" w:rsidP="00C41237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---------------------------------------------------------------------------------------------------------------------------------</w:t>
      </w:r>
      <w:r w:rsidR="0032745C">
        <w:rPr>
          <w:rFonts w:eastAsia="Times New Roman" w:cstheme="minorHAnsi"/>
          <w:sz w:val="24"/>
          <w:szCs w:val="24"/>
          <w:lang w:eastAsia="it-IT"/>
        </w:rPr>
        <w:t>--</w:t>
      </w:r>
    </w:p>
    <w:p w14:paraId="483B4058" w14:textId="1BAF6D86" w:rsidR="00FC6026" w:rsidRDefault="00FC6026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Si procede ora con la Cluster Analysis in modo da individuare gruppi di regioni in base alle loro caratteristiche, tali che le regioni che appartengono allo stesso gruppo siano simili, e quelle facenti parte di gruppi diverse siano </w:t>
      </w:r>
      <w:r w:rsidR="00C351DF">
        <w:rPr>
          <w:rFonts w:eastAsia="Times New Roman" w:cstheme="minorHAnsi"/>
          <w:sz w:val="24"/>
          <w:szCs w:val="24"/>
          <w:lang w:eastAsia="it-IT"/>
        </w:rPr>
        <w:t>eterogenee.</w:t>
      </w:r>
    </w:p>
    <w:p w14:paraId="686DBB5B" w14:textId="12E36B95" w:rsidR="00C351DF" w:rsidRDefault="00C351DF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Poiché le variabili sono espresse in unità di misura differente si effettua la standardizzazione dei dati, per una più adeguata analisi. </w:t>
      </w:r>
    </w:p>
    <w:p w14:paraId="3A391130" w14:textId="7F6F9483" w:rsidR="00C351DF" w:rsidRDefault="00C351DF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Si è effettuata un’analisi </w:t>
      </w:r>
      <w:r w:rsidR="00BF4BF7">
        <w:rPr>
          <w:rFonts w:eastAsia="Times New Roman" w:cstheme="minorHAnsi"/>
          <w:sz w:val="24"/>
          <w:szCs w:val="24"/>
          <w:lang w:eastAsia="it-IT"/>
        </w:rPr>
        <w:t>gerarchica</w:t>
      </w:r>
      <w:r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="00BF4BF7">
        <w:rPr>
          <w:rFonts w:eastAsia="Times New Roman" w:cstheme="minorHAnsi"/>
          <w:sz w:val="24"/>
          <w:szCs w:val="24"/>
          <w:lang w:eastAsia="it-IT"/>
        </w:rPr>
        <w:t>aggregativa scegliendo il metodo di WARD, che permette la formazione di gruppi</w:t>
      </w:r>
      <w:r w:rsidR="0091763C">
        <w:rPr>
          <w:rFonts w:eastAsia="Times New Roman" w:cstheme="minorHAnsi"/>
          <w:sz w:val="24"/>
          <w:szCs w:val="24"/>
          <w:lang w:eastAsia="it-IT"/>
        </w:rPr>
        <w:t xml:space="preserve"> di regioni con una bassa variabilità interna.</w:t>
      </w:r>
    </w:p>
    <w:p w14:paraId="7BC08699" w14:textId="5D70846F" w:rsidR="00BE086B" w:rsidRDefault="00E578FA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Si perviene alla scelta di un numero di gruppi pari a 5</w:t>
      </w:r>
      <w:r w:rsidR="001274F8">
        <w:rPr>
          <w:rFonts w:eastAsia="Times New Roman" w:cstheme="minorHAnsi"/>
          <w:sz w:val="24"/>
          <w:szCs w:val="24"/>
          <w:lang w:eastAsia="it-IT"/>
        </w:rPr>
        <w:t>,</w:t>
      </w:r>
      <w:r w:rsidR="00F37164">
        <w:rPr>
          <w:rFonts w:eastAsia="Times New Roman" w:cstheme="minorHAnsi"/>
          <w:sz w:val="24"/>
          <w:szCs w:val="24"/>
          <w:lang w:eastAsia="it-IT"/>
        </w:rPr>
        <w:t xml:space="preserve"> giustificata </w:t>
      </w:r>
      <w:r w:rsidR="001A4427">
        <w:rPr>
          <w:rFonts w:eastAsia="Times New Roman" w:cstheme="minorHAnsi"/>
          <w:sz w:val="24"/>
          <w:szCs w:val="24"/>
          <w:lang w:eastAsia="it-IT"/>
        </w:rPr>
        <w:t>da</w:t>
      </w:r>
      <w:r w:rsidR="00F00578">
        <w:rPr>
          <w:rFonts w:eastAsia="Times New Roman" w:cstheme="minorHAnsi"/>
          <w:sz w:val="24"/>
          <w:szCs w:val="24"/>
          <w:lang w:eastAsia="it-IT"/>
        </w:rPr>
        <w:t>ll’indice R^2</w:t>
      </w:r>
      <w:r w:rsidR="00A164CE">
        <w:rPr>
          <w:rFonts w:eastAsia="Times New Roman" w:cstheme="minorHAnsi"/>
          <w:sz w:val="24"/>
          <w:szCs w:val="24"/>
          <w:lang w:eastAsia="it-IT"/>
        </w:rPr>
        <w:t xml:space="preserve"> e dall’indice RMSSTD. L’andamento del primo</w:t>
      </w:r>
      <w:r w:rsidR="00DD3491">
        <w:rPr>
          <w:rFonts w:eastAsia="Times New Roman" w:cstheme="minorHAnsi"/>
          <w:sz w:val="24"/>
          <w:szCs w:val="24"/>
          <w:lang w:eastAsia="it-IT"/>
        </w:rPr>
        <w:t xml:space="preserve"> presenta una brusca diminuzione del suo valore</w:t>
      </w:r>
      <w:r w:rsidR="00B85DE1">
        <w:rPr>
          <w:rFonts w:eastAsia="Times New Roman" w:cstheme="minorHAnsi"/>
          <w:sz w:val="24"/>
          <w:szCs w:val="24"/>
          <w:lang w:eastAsia="it-IT"/>
        </w:rPr>
        <w:t xml:space="preserve">, in corrispondenza </w:t>
      </w:r>
      <w:r w:rsidR="00C515C3">
        <w:rPr>
          <w:rFonts w:eastAsia="Times New Roman" w:cstheme="minorHAnsi"/>
          <w:sz w:val="24"/>
          <w:szCs w:val="24"/>
          <w:lang w:eastAsia="it-IT"/>
        </w:rPr>
        <w:t>della partizione successiva in 4 gruppi</w:t>
      </w:r>
      <w:r w:rsidR="00F35E21">
        <w:rPr>
          <w:rFonts w:eastAsia="Times New Roman" w:cstheme="minorHAnsi"/>
          <w:sz w:val="24"/>
          <w:szCs w:val="24"/>
          <w:lang w:eastAsia="it-IT"/>
        </w:rPr>
        <w:t>, che indica un notevole peggioramento della qualità della partizione</w:t>
      </w:r>
      <w:r w:rsidR="00664AF4">
        <w:rPr>
          <w:rFonts w:eastAsia="Times New Roman" w:cstheme="minorHAnsi"/>
          <w:sz w:val="24"/>
          <w:szCs w:val="24"/>
          <w:lang w:eastAsia="it-IT"/>
        </w:rPr>
        <w:t xml:space="preserve">. </w:t>
      </w:r>
      <w:r w:rsidR="00617357">
        <w:rPr>
          <w:rFonts w:eastAsia="Times New Roman" w:cstheme="minorHAnsi"/>
          <w:sz w:val="24"/>
          <w:szCs w:val="24"/>
          <w:lang w:eastAsia="it-IT"/>
        </w:rPr>
        <w:t>Invece l’indice RMSSTD assume il valore minimo</w:t>
      </w:r>
      <w:r w:rsidR="0087641D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="00735F7C">
        <w:rPr>
          <w:rFonts w:eastAsia="Times New Roman" w:cstheme="minorHAnsi"/>
          <w:sz w:val="24"/>
          <w:szCs w:val="24"/>
          <w:lang w:eastAsia="it-IT"/>
        </w:rPr>
        <w:t>(nell’intervallo tra due e 5 gruppi)</w:t>
      </w:r>
      <w:r w:rsidR="000402FB">
        <w:rPr>
          <w:rFonts w:eastAsia="Times New Roman" w:cstheme="minorHAnsi"/>
          <w:sz w:val="24"/>
          <w:szCs w:val="24"/>
          <w:lang w:eastAsia="it-IT"/>
        </w:rPr>
        <w:t xml:space="preserve"> indicando che </w:t>
      </w:r>
      <w:r w:rsidR="00213C71">
        <w:rPr>
          <w:rFonts w:eastAsia="Times New Roman" w:cstheme="minorHAnsi"/>
          <w:sz w:val="24"/>
          <w:szCs w:val="24"/>
          <w:lang w:eastAsia="it-IT"/>
        </w:rPr>
        <w:t>il gruppo formato a quel livello della gerarchia ha una bassa variabilità interna.</w:t>
      </w:r>
    </w:p>
    <w:p w14:paraId="4238D332" w14:textId="1B47E54E" w:rsidR="008944BF" w:rsidRDefault="00CB5620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Dalla lettura del dendogramma emerge che le prime regioni ad aggregarsi sono la Campania e la Sicilia</w:t>
      </w:r>
      <w:r w:rsidR="00C40018">
        <w:rPr>
          <w:rFonts w:eastAsia="Times New Roman" w:cstheme="minorHAnsi"/>
          <w:sz w:val="24"/>
          <w:szCs w:val="24"/>
          <w:lang w:eastAsia="it-IT"/>
        </w:rPr>
        <w:t>, Friuli Venezia Giulia e Toscana, Piemonte e Veneto, che quindi risultano essere le regioni più simili tra loro rispetto alle sei caratteristiche considerate</w:t>
      </w:r>
      <w:r w:rsidR="009E0DE1">
        <w:rPr>
          <w:rFonts w:eastAsia="Times New Roman" w:cstheme="minorHAnsi"/>
          <w:sz w:val="24"/>
          <w:szCs w:val="24"/>
          <w:lang w:eastAsia="it-IT"/>
        </w:rPr>
        <w:t xml:space="preserve">. </w:t>
      </w:r>
      <w:r w:rsidR="009206CA">
        <w:rPr>
          <w:rFonts w:eastAsia="Times New Roman" w:cstheme="minorHAnsi"/>
          <w:sz w:val="24"/>
          <w:szCs w:val="24"/>
          <w:lang w:eastAsia="it-IT"/>
        </w:rPr>
        <w:t>L’ultima regione ad aggregarsi è invece la Lombardia</w:t>
      </w:r>
      <w:r w:rsidR="00E33AE6">
        <w:rPr>
          <w:rFonts w:eastAsia="Times New Roman" w:cstheme="minorHAnsi"/>
          <w:sz w:val="24"/>
          <w:szCs w:val="24"/>
          <w:lang w:eastAsia="it-IT"/>
        </w:rPr>
        <w:t>: ciò vuol dire che questa presenta valori dissimili alle altre regioni rispetto alle caratteristiche analizzate.</w:t>
      </w:r>
    </w:p>
    <w:p w14:paraId="312DF08B" w14:textId="60433D37" w:rsidR="00F213B9" w:rsidRDefault="00B557AB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Il </w:t>
      </w:r>
      <w:r w:rsidR="009C4FD9">
        <w:rPr>
          <w:rFonts w:eastAsia="Times New Roman" w:cstheme="minorHAnsi"/>
          <w:sz w:val="24"/>
          <w:szCs w:val="24"/>
          <w:lang w:eastAsia="it-IT"/>
        </w:rPr>
        <w:t>quarto gruppo, costituito da</w:t>
      </w:r>
      <w:r w:rsidR="00023D2A">
        <w:rPr>
          <w:rFonts w:eastAsia="Times New Roman" w:cstheme="minorHAnsi"/>
          <w:sz w:val="24"/>
          <w:szCs w:val="24"/>
          <w:lang w:eastAsia="it-IT"/>
        </w:rPr>
        <w:t xml:space="preserve">lla Valle D’Aosta e </w:t>
      </w:r>
      <w:r w:rsidR="00D06E21">
        <w:rPr>
          <w:rFonts w:eastAsia="Times New Roman" w:cstheme="minorHAnsi"/>
          <w:sz w:val="24"/>
          <w:szCs w:val="24"/>
          <w:lang w:eastAsia="it-IT"/>
        </w:rPr>
        <w:t xml:space="preserve">dal Trentino, </w:t>
      </w:r>
      <w:r w:rsidR="00832D73">
        <w:rPr>
          <w:rFonts w:eastAsia="Times New Roman" w:cstheme="minorHAnsi"/>
          <w:sz w:val="24"/>
          <w:szCs w:val="24"/>
          <w:lang w:eastAsia="it-IT"/>
        </w:rPr>
        <w:t xml:space="preserve">presenta il </w:t>
      </w:r>
      <w:r w:rsidR="00523401">
        <w:rPr>
          <w:rFonts w:eastAsia="Times New Roman" w:cstheme="minorHAnsi"/>
          <w:sz w:val="24"/>
          <w:szCs w:val="24"/>
          <w:lang w:eastAsia="it-IT"/>
        </w:rPr>
        <w:t xml:space="preserve">maggior </w:t>
      </w:r>
      <w:r w:rsidR="00832D73">
        <w:rPr>
          <w:rFonts w:eastAsia="Times New Roman" w:cstheme="minorHAnsi"/>
          <w:sz w:val="24"/>
          <w:szCs w:val="24"/>
          <w:lang w:eastAsia="it-IT"/>
        </w:rPr>
        <w:t>numero medio di abitanti</w:t>
      </w:r>
      <w:r w:rsidR="00675F1D">
        <w:rPr>
          <w:rFonts w:eastAsia="Times New Roman" w:cstheme="minorHAnsi"/>
          <w:sz w:val="24"/>
          <w:szCs w:val="24"/>
          <w:lang w:eastAsia="it-IT"/>
        </w:rPr>
        <w:t xml:space="preserve"> e </w:t>
      </w:r>
      <w:r w:rsidR="00832D73">
        <w:rPr>
          <w:rFonts w:eastAsia="Times New Roman" w:cstheme="minorHAnsi"/>
          <w:sz w:val="24"/>
          <w:szCs w:val="24"/>
          <w:lang w:eastAsia="it-IT"/>
        </w:rPr>
        <w:t xml:space="preserve">di percentuale </w:t>
      </w:r>
      <w:r w:rsidR="00675F1D">
        <w:rPr>
          <w:rFonts w:eastAsia="Times New Roman" w:cstheme="minorHAnsi"/>
          <w:sz w:val="24"/>
          <w:szCs w:val="24"/>
          <w:lang w:eastAsia="it-IT"/>
        </w:rPr>
        <w:t xml:space="preserve">media </w:t>
      </w:r>
      <w:r w:rsidR="00832D73">
        <w:rPr>
          <w:rFonts w:eastAsia="Times New Roman" w:cstheme="minorHAnsi"/>
          <w:sz w:val="24"/>
          <w:szCs w:val="24"/>
          <w:lang w:eastAsia="it-IT"/>
        </w:rPr>
        <w:t>di forza lavoro</w:t>
      </w:r>
      <w:r w:rsidR="00F7033B">
        <w:rPr>
          <w:rFonts w:eastAsia="Times New Roman" w:cstheme="minorHAnsi"/>
          <w:sz w:val="24"/>
          <w:szCs w:val="24"/>
          <w:lang w:eastAsia="it-IT"/>
        </w:rPr>
        <w:t xml:space="preserve">. Risulta essere, invece, il gruppo con il minor numero medio </w:t>
      </w:r>
      <w:r w:rsidR="00E82827">
        <w:rPr>
          <w:rFonts w:eastAsia="Times New Roman" w:cstheme="minorHAnsi"/>
          <w:sz w:val="24"/>
          <w:szCs w:val="24"/>
          <w:lang w:eastAsia="it-IT"/>
        </w:rPr>
        <w:t>di percentuale sia dei laureti che di diplomati.</w:t>
      </w:r>
    </w:p>
    <w:p w14:paraId="4F4187E4" w14:textId="06540030" w:rsidR="00E82827" w:rsidRDefault="009871E2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Il primo gruppo, di cui fanno parte tre regioni, è caratterizzato dalla più alta percentuale media di </w:t>
      </w:r>
      <w:r w:rsidR="00D26056">
        <w:rPr>
          <w:rFonts w:eastAsia="Times New Roman" w:cstheme="minorHAnsi"/>
          <w:sz w:val="24"/>
          <w:szCs w:val="24"/>
          <w:lang w:eastAsia="it-IT"/>
        </w:rPr>
        <w:t>persone in cerca di lavoro</w:t>
      </w:r>
      <w:r w:rsidR="008314CD">
        <w:rPr>
          <w:rFonts w:eastAsia="Times New Roman" w:cstheme="minorHAnsi"/>
          <w:sz w:val="24"/>
          <w:szCs w:val="24"/>
          <w:lang w:eastAsia="it-IT"/>
        </w:rPr>
        <w:t>.</w:t>
      </w:r>
      <w:r w:rsidR="00D006B0">
        <w:rPr>
          <w:rFonts w:eastAsia="Times New Roman" w:cstheme="minorHAnsi"/>
          <w:sz w:val="24"/>
          <w:szCs w:val="24"/>
          <w:lang w:eastAsia="it-IT"/>
        </w:rPr>
        <w:t xml:space="preserve"> È inoltre il secondo gruppo con percentuale media di </w:t>
      </w:r>
      <w:r w:rsidR="00106276">
        <w:rPr>
          <w:rFonts w:eastAsia="Times New Roman" w:cstheme="minorHAnsi"/>
          <w:sz w:val="24"/>
          <w:szCs w:val="24"/>
          <w:lang w:eastAsia="it-IT"/>
        </w:rPr>
        <w:t xml:space="preserve">diplomati e </w:t>
      </w:r>
      <w:r w:rsidR="00D006B0">
        <w:rPr>
          <w:rFonts w:eastAsia="Times New Roman" w:cstheme="minorHAnsi"/>
          <w:sz w:val="24"/>
          <w:szCs w:val="24"/>
          <w:lang w:eastAsia="it-IT"/>
        </w:rPr>
        <w:t>laureati</w:t>
      </w:r>
      <w:r w:rsidR="00C622A0">
        <w:rPr>
          <w:rFonts w:eastAsia="Times New Roman" w:cstheme="minorHAnsi"/>
          <w:sz w:val="24"/>
          <w:szCs w:val="24"/>
          <w:lang w:eastAsia="it-IT"/>
        </w:rPr>
        <w:t xml:space="preserve"> più alta</w:t>
      </w:r>
      <w:r w:rsidR="00106276">
        <w:rPr>
          <w:rFonts w:eastAsia="Times New Roman" w:cstheme="minorHAnsi"/>
          <w:sz w:val="24"/>
          <w:szCs w:val="24"/>
          <w:lang w:eastAsia="it-IT"/>
        </w:rPr>
        <w:t>.</w:t>
      </w:r>
    </w:p>
    <w:p w14:paraId="393E7A3C" w14:textId="77777777" w:rsidR="007C71EF" w:rsidRDefault="008314CD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Il secondo </w:t>
      </w:r>
      <w:r w:rsidR="00106276">
        <w:rPr>
          <w:rFonts w:eastAsia="Times New Roman" w:cstheme="minorHAnsi"/>
          <w:sz w:val="24"/>
          <w:szCs w:val="24"/>
          <w:lang w:eastAsia="it-IT"/>
        </w:rPr>
        <w:t xml:space="preserve">gruppo, il più numeroso con sette regioni, è </w:t>
      </w:r>
      <w:r w:rsidR="000519D4">
        <w:rPr>
          <w:rFonts w:eastAsia="Times New Roman" w:cstheme="minorHAnsi"/>
          <w:sz w:val="24"/>
          <w:szCs w:val="24"/>
          <w:lang w:eastAsia="it-IT"/>
        </w:rPr>
        <w:t xml:space="preserve">il gruppo con la minor percentuale media di persone impiegate nel settore terziario. </w:t>
      </w:r>
    </w:p>
    <w:p w14:paraId="6EAD66C1" w14:textId="77777777" w:rsidR="00740EB2" w:rsidRDefault="00415D69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Il quinto gruppo, costituito da</w:t>
      </w:r>
      <w:r w:rsidR="00554C05">
        <w:rPr>
          <w:rFonts w:eastAsia="Times New Roman" w:cstheme="minorHAnsi"/>
          <w:sz w:val="24"/>
          <w:szCs w:val="24"/>
          <w:lang w:eastAsia="it-IT"/>
        </w:rPr>
        <w:t>lla Liguria e dal Lazio,</w:t>
      </w:r>
      <w:r w:rsidR="006E14C5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="00B7527F">
        <w:rPr>
          <w:rFonts w:eastAsia="Times New Roman" w:cstheme="minorHAnsi"/>
          <w:sz w:val="24"/>
          <w:szCs w:val="24"/>
          <w:lang w:eastAsia="it-IT"/>
        </w:rPr>
        <w:t>è il gruppo con la più alta percentuale media di laureati e diplomati</w:t>
      </w:r>
      <w:r w:rsidR="00A37225">
        <w:rPr>
          <w:rFonts w:eastAsia="Times New Roman" w:cstheme="minorHAnsi"/>
          <w:sz w:val="24"/>
          <w:szCs w:val="24"/>
          <w:lang w:eastAsia="it-IT"/>
        </w:rPr>
        <w:t xml:space="preserve"> e la maggiore percentuale di forza lavoro impiegata.</w:t>
      </w:r>
    </w:p>
    <w:p w14:paraId="2867713D" w14:textId="5503612C" w:rsidR="008314CD" w:rsidRDefault="00740EB2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Il terzo gruppo </w:t>
      </w:r>
      <w:r w:rsidR="00526C92">
        <w:rPr>
          <w:rFonts w:eastAsia="Times New Roman" w:cstheme="minorHAnsi"/>
          <w:sz w:val="24"/>
          <w:szCs w:val="24"/>
          <w:lang w:eastAsia="it-IT"/>
        </w:rPr>
        <w:t>presenta tutte le caratteristiche medie comprese tra quelle degli altri gruppi</w:t>
      </w:r>
      <w:r w:rsidR="000519D4">
        <w:rPr>
          <w:rFonts w:eastAsia="Times New Roman" w:cstheme="minorHAnsi"/>
          <w:sz w:val="24"/>
          <w:szCs w:val="24"/>
          <w:lang w:eastAsia="it-IT"/>
        </w:rPr>
        <w:t xml:space="preserve"> </w:t>
      </w:r>
    </w:p>
    <w:tbl>
      <w:tblPr>
        <w:tblpPr w:leftFromText="141" w:rightFromText="141" w:vertAnchor="text" w:horzAnchor="margin" w:tblpXSpec="center" w:tblpY="361"/>
        <w:tblW w:w="11124" w:type="dxa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shd w:val="clear" w:color="auto" w:fill="FAFB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403"/>
        <w:gridCol w:w="1237"/>
        <w:gridCol w:w="1237"/>
        <w:gridCol w:w="1159"/>
        <w:gridCol w:w="1126"/>
        <w:gridCol w:w="1237"/>
        <w:gridCol w:w="1237"/>
        <w:gridCol w:w="1237"/>
        <w:gridCol w:w="1237"/>
      </w:tblGrid>
      <w:tr w:rsidR="00526C92" w:rsidRPr="005B53B6" w14:paraId="2B350F81" w14:textId="77777777" w:rsidTr="00A6685A">
        <w:trPr>
          <w:tblHeader/>
        </w:trPr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75BFAE8" w14:textId="77777777" w:rsidR="00526C92" w:rsidRPr="005B53B6" w:rsidRDefault="00526C92" w:rsidP="00A6685A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lastRenderedPageBreak/>
              <w:t>Variabile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0EB54E08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N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C7F41C7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Media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90B43F7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Mediana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603B17F2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proofErr w:type="spellStart"/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Coeff</w:t>
            </w:r>
            <w:proofErr w:type="spellEnd"/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 xml:space="preserve"> di variazione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5612881D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Minimo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1FFC9B47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Massimo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8DDA4FF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Range</w:t>
            </w:r>
          </w:p>
        </w:tc>
        <w:tc>
          <w:tcPr>
            <w:tcW w:w="0" w:type="auto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2A0F98F0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Quartile inferiore</w:t>
            </w:r>
          </w:p>
        </w:tc>
        <w:tc>
          <w:tcPr>
            <w:tcW w:w="1237" w:type="dxa"/>
            <w:tcBorders>
              <w:top w:val="single" w:sz="2" w:space="0" w:color="B0B7BB"/>
              <w:left w:val="single" w:sz="2" w:space="0" w:color="B0B7BB"/>
              <w:bottom w:val="single" w:sz="6" w:space="0" w:color="B0B7BB"/>
              <w:right w:val="single" w:sz="6" w:space="0" w:color="B0B7BB"/>
            </w:tcBorders>
            <w:shd w:val="clear" w:color="auto" w:fill="EDF2F9"/>
            <w:tcMar>
              <w:top w:w="45" w:type="dxa"/>
              <w:left w:w="90" w:type="dxa"/>
              <w:bottom w:w="45" w:type="dxa"/>
              <w:right w:w="90" w:type="dxa"/>
            </w:tcMar>
            <w:vAlign w:val="bottom"/>
            <w:hideMark/>
          </w:tcPr>
          <w:p w14:paraId="336B01E9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b/>
                <w:bCs/>
                <w:color w:val="112277"/>
                <w:sz w:val="20"/>
                <w:szCs w:val="20"/>
                <w:lang w:eastAsia="it-IT"/>
              </w:rPr>
              <w:t>Quartile superiore</w:t>
            </w:r>
          </w:p>
        </w:tc>
      </w:tr>
      <w:tr w:rsidR="00526C92" w:rsidRPr="005B53B6" w14:paraId="7CF7CB73" w14:textId="77777777" w:rsidTr="00A6685A"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DA082C2" w14:textId="77777777" w:rsidR="00526C92" w:rsidRPr="005B53B6" w:rsidRDefault="00526C92" w:rsidP="00A6685A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abitanti</w:t>
            </w:r>
          </w:p>
          <w:p w14:paraId="01C51D7A" w14:textId="77777777" w:rsidR="00526C92" w:rsidRPr="005B53B6" w:rsidRDefault="00526C92" w:rsidP="00A6685A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cerca</w:t>
            </w:r>
          </w:p>
          <w:p w14:paraId="0208925D" w14:textId="77777777" w:rsidR="00526C92" w:rsidRPr="005B53B6" w:rsidRDefault="00526C92" w:rsidP="00A6685A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proofErr w:type="spellStart"/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fdl</w:t>
            </w:r>
            <w:proofErr w:type="spellEnd"/>
          </w:p>
          <w:p w14:paraId="1DE3A061" w14:textId="77777777" w:rsidR="00526C92" w:rsidRPr="005B53B6" w:rsidRDefault="00526C92" w:rsidP="00A6685A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laurea</w:t>
            </w:r>
          </w:p>
          <w:p w14:paraId="408C6241" w14:textId="77777777" w:rsidR="00526C92" w:rsidRPr="005B53B6" w:rsidRDefault="00526C92" w:rsidP="00A6685A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diploma</w:t>
            </w:r>
          </w:p>
          <w:p w14:paraId="64A23293" w14:textId="77777777" w:rsidR="00526C92" w:rsidRPr="005B53B6" w:rsidRDefault="00526C92" w:rsidP="00A6685A">
            <w:pPr>
              <w:spacing w:after="24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terziario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7B1EE0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20</w:t>
            </w:r>
          </w:p>
          <w:p w14:paraId="375C3950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20</w:t>
            </w:r>
          </w:p>
          <w:p w14:paraId="680F85E8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20</w:t>
            </w:r>
          </w:p>
          <w:p w14:paraId="3690F8F0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20</w:t>
            </w:r>
          </w:p>
          <w:p w14:paraId="72AAD8FD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20</w:t>
            </w:r>
          </w:p>
          <w:p w14:paraId="1F535EE5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C6C29C4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2878167.70</w:t>
            </w:r>
          </w:p>
          <w:p w14:paraId="3C8B3558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12.45</w:t>
            </w:r>
          </w:p>
          <w:p w14:paraId="438A5573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40.33</w:t>
            </w:r>
          </w:p>
          <w:p w14:paraId="2CFCE682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9.20</w:t>
            </w:r>
          </w:p>
          <w:p w14:paraId="7D23D8DF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29.26</w:t>
            </w:r>
          </w:p>
          <w:p w14:paraId="6343E66F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61.98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EEC213E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1866210.50</w:t>
            </w:r>
          </w:p>
          <w:p w14:paraId="03C4171A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9.90</w:t>
            </w:r>
          </w:p>
          <w:p w14:paraId="14B6F02D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40.10</w:t>
            </w:r>
          </w:p>
          <w:p w14:paraId="4928BCDF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9.00</w:t>
            </w:r>
          </w:p>
          <w:p w14:paraId="3AE29EA3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29.15</w:t>
            </w:r>
          </w:p>
          <w:p w14:paraId="22ECB513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61.75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DEB55EB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78.61</w:t>
            </w:r>
          </w:p>
          <w:p w14:paraId="784C052A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55.95</w:t>
            </w:r>
          </w:p>
          <w:p w14:paraId="176F1293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10.29</w:t>
            </w:r>
          </w:p>
          <w:p w14:paraId="1B283DB0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18.41</w:t>
            </w:r>
          </w:p>
          <w:p w14:paraId="71D349D3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10.49</w:t>
            </w:r>
          </w:p>
          <w:p w14:paraId="51C40908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10.28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89B489A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119610.00</w:t>
            </w:r>
          </w:p>
          <w:p w14:paraId="283D2DD7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3.90</w:t>
            </w:r>
          </w:p>
          <w:p w14:paraId="4E14482D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33.80</w:t>
            </w:r>
          </w:p>
          <w:p w14:paraId="7B21D397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6.10</w:t>
            </w:r>
          </w:p>
          <w:p w14:paraId="5BBF419D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22.80</w:t>
            </w:r>
          </w:p>
          <w:p w14:paraId="53450451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53.20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9C380ED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8988951.00</w:t>
            </w:r>
          </w:p>
          <w:p w14:paraId="7C35D458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25.50</w:t>
            </w:r>
          </w:p>
          <w:p w14:paraId="3820226A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46.60</w:t>
            </w:r>
          </w:p>
          <w:p w14:paraId="43D50C75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14.00</w:t>
            </w:r>
          </w:p>
          <w:p w14:paraId="5F4BB713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36.50</w:t>
            </w:r>
          </w:p>
          <w:p w14:paraId="76BB342F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75.70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6CDD894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8869341.00</w:t>
            </w:r>
          </w:p>
          <w:p w14:paraId="21FA4FA7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21.60</w:t>
            </w:r>
          </w:p>
          <w:p w14:paraId="1ACE81C0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12.80</w:t>
            </w:r>
          </w:p>
          <w:p w14:paraId="7F54728C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7.90</w:t>
            </w:r>
          </w:p>
          <w:p w14:paraId="65BB4FDB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13.70</w:t>
            </w:r>
          </w:p>
          <w:p w14:paraId="5DF36D15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22.50</w:t>
            </w:r>
          </w:p>
        </w:tc>
        <w:tc>
          <w:tcPr>
            <w:tcW w:w="0" w:type="auto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EACA761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1054467.50</w:t>
            </w:r>
          </w:p>
          <w:p w14:paraId="209E0B88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6.30</w:t>
            </w:r>
          </w:p>
          <w:p w14:paraId="6A2D2B55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36.50</w:t>
            </w:r>
          </w:p>
          <w:p w14:paraId="61E44E4B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7.95</w:t>
            </w:r>
          </w:p>
          <w:p w14:paraId="0E9C7B1A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27.75</w:t>
            </w:r>
          </w:p>
          <w:p w14:paraId="242B3E7B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56.25</w:t>
            </w:r>
          </w:p>
        </w:tc>
        <w:tc>
          <w:tcPr>
            <w:tcW w:w="1237" w:type="dxa"/>
            <w:tcBorders>
              <w:top w:val="single" w:sz="2" w:space="0" w:color="C1C1C1"/>
              <w:left w:val="single" w:sz="2" w:space="0" w:color="C1C1C1"/>
              <w:bottom w:val="single" w:sz="6" w:space="0" w:color="C1C1C1"/>
              <w:right w:val="single" w:sz="6" w:space="0" w:color="C1C1C1"/>
            </w:tcBorders>
            <w:shd w:val="clear" w:color="auto" w:fill="FFFFFF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08CAB4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4380298.50</w:t>
            </w:r>
          </w:p>
          <w:p w14:paraId="2E5522F3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17.90</w:t>
            </w:r>
          </w:p>
          <w:p w14:paraId="132A89AA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43.90</w:t>
            </w:r>
          </w:p>
          <w:p w14:paraId="61EFF9E0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10.20</w:t>
            </w:r>
          </w:p>
          <w:p w14:paraId="4E51EC47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30.80</w:t>
            </w:r>
          </w:p>
          <w:p w14:paraId="37E23AD5" w14:textId="77777777" w:rsidR="00526C92" w:rsidRPr="005B53B6" w:rsidRDefault="00526C92" w:rsidP="00A6685A">
            <w:pPr>
              <w:spacing w:after="24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</w:pPr>
            <w:r w:rsidRPr="005B53B6">
              <w:rPr>
                <w:rFonts w:ascii="Arial" w:eastAsia="Times New Roman" w:hAnsi="Arial" w:cs="Arial"/>
                <w:color w:val="000000"/>
                <w:sz w:val="20"/>
                <w:szCs w:val="20"/>
                <w:lang w:eastAsia="it-IT"/>
              </w:rPr>
              <w:t>66.65</w:t>
            </w:r>
          </w:p>
        </w:tc>
      </w:tr>
    </w:tbl>
    <w:p w14:paraId="2387AF47" w14:textId="77777777" w:rsidR="00526C92" w:rsidRDefault="00526C92" w:rsidP="00FC6026">
      <w:pPr>
        <w:rPr>
          <w:rFonts w:eastAsia="Times New Roman" w:cstheme="minorHAnsi"/>
          <w:sz w:val="24"/>
          <w:szCs w:val="24"/>
          <w:lang w:eastAsia="it-IT"/>
        </w:rPr>
      </w:pPr>
    </w:p>
    <w:p w14:paraId="77E9EF15" w14:textId="77777777" w:rsidR="00526C92" w:rsidRDefault="00526C92" w:rsidP="00FC6026">
      <w:pPr>
        <w:rPr>
          <w:rFonts w:eastAsia="Times New Roman" w:cstheme="minorHAnsi"/>
          <w:sz w:val="24"/>
          <w:szCs w:val="24"/>
          <w:lang w:eastAsia="it-IT"/>
        </w:rPr>
      </w:pPr>
    </w:p>
    <w:p w14:paraId="1C39DCBC" w14:textId="5D61FD85" w:rsidR="00526C92" w:rsidRDefault="00526C92" w:rsidP="00526C92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Il quarto gruppo, costituito dalla Valle D’Aosta e dal Trentino, presenta il maggior numero medio di abitanti e di percentuale media di forza lavoro. Risulta essere, invece, il gruppo con il minor numero medio di percentuale sia dei laureti che di diplomati.</w:t>
      </w:r>
    </w:p>
    <w:p w14:paraId="72D5D762" w14:textId="77777777" w:rsidR="00526C92" w:rsidRDefault="00526C92" w:rsidP="00526C92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Il primo gruppo, di cui fanno parte tre regioni, è caratterizzato dalla più alta percentuale media di persone in cerca di lavoro. È inoltre il secondo gruppo con percentuale media di diplomati e laureati più alta.</w:t>
      </w:r>
    </w:p>
    <w:p w14:paraId="10B4C88F" w14:textId="77777777" w:rsidR="00526C92" w:rsidRDefault="00526C92" w:rsidP="00526C92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Il secondo gruppo, il più numeroso con sette regioni, è il gruppo con la minor percentuale media di persone impiegate nel settore terziario. </w:t>
      </w:r>
    </w:p>
    <w:p w14:paraId="027ED677" w14:textId="77777777" w:rsidR="00526C92" w:rsidRDefault="00526C92" w:rsidP="00526C92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Il quinto gruppo, costituito dalla Liguria e dal Lazio, è il gruppo con la più alta percentuale media di laureati e diplomati e la maggiore percentuale di forza lavoro impiegata.</w:t>
      </w:r>
    </w:p>
    <w:p w14:paraId="56F655C4" w14:textId="42BFC20B" w:rsidR="00526C92" w:rsidRDefault="00526C92" w:rsidP="00526C92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Il terzo gruppo presenta tutte le caratteristiche medie comprese tra quelle degli altri gruppi</w:t>
      </w:r>
      <w:r w:rsidR="0084197A">
        <w:rPr>
          <w:rFonts w:eastAsia="Times New Roman" w:cstheme="minorHAnsi"/>
          <w:sz w:val="24"/>
          <w:szCs w:val="24"/>
          <w:lang w:eastAsia="it-IT"/>
        </w:rPr>
        <w:t>.</w:t>
      </w:r>
    </w:p>
    <w:p w14:paraId="1D07EB8F" w14:textId="37742DF5" w:rsidR="00EB7F76" w:rsidRDefault="00C62894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Il primo gruppo presenta u</w:t>
      </w:r>
      <w:r w:rsidR="003E5977">
        <w:rPr>
          <w:rFonts w:eastAsia="Times New Roman" w:cstheme="minorHAnsi"/>
          <w:sz w:val="24"/>
          <w:szCs w:val="24"/>
          <w:lang w:eastAsia="it-IT"/>
        </w:rPr>
        <w:t>n numero medio di abitanti superiori a quella media nazionale, una percentuale di persone in cerca di lavoro pari al doppio di quella media gen</w:t>
      </w:r>
      <w:r w:rsidR="00633B1E">
        <w:rPr>
          <w:rFonts w:eastAsia="Times New Roman" w:cstheme="minorHAnsi"/>
          <w:sz w:val="24"/>
          <w:szCs w:val="24"/>
          <w:lang w:eastAsia="it-IT"/>
        </w:rPr>
        <w:t xml:space="preserve">erale. Anche la percentuale media di impiegati nel settore terziario è maggiore di quella media italiana. Invece le </w:t>
      </w:r>
      <w:r w:rsidR="00FB375D">
        <w:rPr>
          <w:rFonts w:eastAsia="Times New Roman" w:cstheme="minorHAnsi"/>
          <w:sz w:val="24"/>
          <w:szCs w:val="24"/>
          <w:lang w:eastAsia="it-IT"/>
        </w:rPr>
        <w:t>percentuali di laureati e di diplomati medie sono simili a quelle nazionali.</w:t>
      </w:r>
    </w:p>
    <w:p w14:paraId="7C70D954" w14:textId="119E5263" w:rsidR="00444FB1" w:rsidRDefault="00FB375D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Il secondo gruppo </w:t>
      </w:r>
      <w:r w:rsidR="00444FB1">
        <w:rPr>
          <w:rFonts w:eastAsia="Times New Roman" w:cstheme="minorHAnsi"/>
          <w:sz w:val="24"/>
          <w:szCs w:val="24"/>
          <w:lang w:eastAsia="it-IT"/>
        </w:rPr>
        <w:t>ha una percentuale di laureati e diplomati media simile a quella italiana, ma una percentuale media di persone in cerca di lavoro pario alla metà di quella generale.</w:t>
      </w:r>
    </w:p>
    <w:p w14:paraId="52D534EB" w14:textId="494DC96B" w:rsidR="00462448" w:rsidRDefault="00462448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Il terzo gruppo ha un numero di abitanti medio inferiore a quello nazionale</w:t>
      </w:r>
      <w:r w:rsidR="00801FCD">
        <w:rPr>
          <w:rFonts w:eastAsia="Times New Roman" w:cstheme="minorHAnsi"/>
          <w:sz w:val="24"/>
          <w:szCs w:val="24"/>
          <w:lang w:eastAsia="it-IT"/>
        </w:rPr>
        <w:t xml:space="preserve"> e lo stesso vale per le percentuale di persone in cerca di lavoro</w:t>
      </w:r>
    </w:p>
    <w:p w14:paraId="2E84FB7E" w14:textId="5171C254" w:rsidR="00801FCD" w:rsidRDefault="00801FCD" w:rsidP="00FC6026">
      <w:pPr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Il quarto gruppo </w:t>
      </w:r>
    </w:p>
    <w:p w14:paraId="24A10452" w14:textId="77777777" w:rsidR="00526C92" w:rsidRDefault="00526C92" w:rsidP="00FC6026">
      <w:pPr>
        <w:rPr>
          <w:rFonts w:eastAsia="Times New Roman" w:cstheme="minorHAnsi"/>
          <w:sz w:val="24"/>
          <w:szCs w:val="24"/>
          <w:lang w:eastAsia="it-IT"/>
        </w:rPr>
      </w:pPr>
    </w:p>
    <w:p w14:paraId="4BF5B760" w14:textId="77777777" w:rsidR="00526C92" w:rsidRDefault="00526C92" w:rsidP="00FC6026">
      <w:pPr>
        <w:rPr>
          <w:rFonts w:eastAsia="Times New Roman" w:cstheme="minorHAnsi"/>
          <w:sz w:val="24"/>
          <w:szCs w:val="24"/>
          <w:lang w:eastAsia="it-IT"/>
        </w:rPr>
      </w:pPr>
    </w:p>
    <w:p w14:paraId="73BF1EDE" w14:textId="77777777" w:rsidR="00E33AE6" w:rsidRPr="00FC6026" w:rsidRDefault="00E33AE6" w:rsidP="00FC6026">
      <w:pPr>
        <w:rPr>
          <w:rFonts w:eastAsia="Times New Roman" w:cstheme="minorHAnsi"/>
          <w:sz w:val="24"/>
          <w:szCs w:val="24"/>
          <w:lang w:eastAsia="it-IT"/>
        </w:rPr>
      </w:pPr>
    </w:p>
    <w:sectPr w:rsidR="00E33AE6" w:rsidRPr="00FC60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E4A01" w14:textId="77777777" w:rsidR="00964176" w:rsidRDefault="00964176" w:rsidP="00AB556C">
      <w:pPr>
        <w:spacing w:after="0" w:line="240" w:lineRule="auto"/>
      </w:pPr>
      <w:r>
        <w:separator/>
      </w:r>
    </w:p>
  </w:endnote>
  <w:endnote w:type="continuationSeparator" w:id="0">
    <w:p w14:paraId="351F084C" w14:textId="77777777" w:rsidR="00964176" w:rsidRDefault="00964176" w:rsidP="00AB5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3E0E4" w14:textId="77777777" w:rsidR="00964176" w:rsidRDefault="00964176" w:rsidP="00AB556C">
      <w:pPr>
        <w:spacing w:after="0" w:line="240" w:lineRule="auto"/>
      </w:pPr>
      <w:r>
        <w:separator/>
      </w:r>
    </w:p>
  </w:footnote>
  <w:footnote w:type="continuationSeparator" w:id="0">
    <w:p w14:paraId="6EACADD3" w14:textId="77777777" w:rsidR="00964176" w:rsidRDefault="00964176" w:rsidP="00AB5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A0EFB"/>
    <w:multiLevelType w:val="hybridMultilevel"/>
    <w:tmpl w:val="B62081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01B0A"/>
    <w:multiLevelType w:val="hybridMultilevel"/>
    <w:tmpl w:val="229ACC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939840">
    <w:abstractNumId w:val="1"/>
  </w:num>
  <w:num w:numId="2" w16cid:durableId="133630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37"/>
    <w:rsid w:val="00004498"/>
    <w:rsid w:val="000055A4"/>
    <w:rsid w:val="000140A8"/>
    <w:rsid w:val="00023D2A"/>
    <w:rsid w:val="000402FB"/>
    <w:rsid w:val="00044492"/>
    <w:rsid w:val="000519D4"/>
    <w:rsid w:val="00060BE9"/>
    <w:rsid w:val="0006418A"/>
    <w:rsid w:val="000A3E73"/>
    <w:rsid w:val="000F6770"/>
    <w:rsid w:val="00102780"/>
    <w:rsid w:val="00106276"/>
    <w:rsid w:val="00110840"/>
    <w:rsid w:val="00114C7D"/>
    <w:rsid w:val="001274F8"/>
    <w:rsid w:val="0013242D"/>
    <w:rsid w:val="0013709C"/>
    <w:rsid w:val="00141225"/>
    <w:rsid w:val="00174234"/>
    <w:rsid w:val="00185DFE"/>
    <w:rsid w:val="00191881"/>
    <w:rsid w:val="001A1C32"/>
    <w:rsid w:val="001A4427"/>
    <w:rsid w:val="001A4967"/>
    <w:rsid w:val="001B492E"/>
    <w:rsid w:val="001F2056"/>
    <w:rsid w:val="002021FC"/>
    <w:rsid w:val="002063FB"/>
    <w:rsid w:val="00213C71"/>
    <w:rsid w:val="00236B4C"/>
    <w:rsid w:val="00266384"/>
    <w:rsid w:val="00277602"/>
    <w:rsid w:val="002E6780"/>
    <w:rsid w:val="002E795D"/>
    <w:rsid w:val="00303C58"/>
    <w:rsid w:val="00304E73"/>
    <w:rsid w:val="003076C0"/>
    <w:rsid w:val="0032745C"/>
    <w:rsid w:val="00376E77"/>
    <w:rsid w:val="00390861"/>
    <w:rsid w:val="003A1C82"/>
    <w:rsid w:val="003D3F55"/>
    <w:rsid w:val="003E4D55"/>
    <w:rsid w:val="003E5977"/>
    <w:rsid w:val="003F5B6D"/>
    <w:rsid w:val="003F64BA"/>
    <w:rsid w:val="00407FE1"/>
    <w:rsid w:val="00415D69"/>
    <w:rsid w:val="00444FB1"/>
    <w:rsid w:val="00462448"/>
    <w:rsid w:val="0049153B"/>
    <w:rsid w:val="00492AED"/>
    <w:rsid w:val="004A1477"/>
    <w:rsid w:val="004A2442"/>
    <w:rsid w:val="004A476E"/>
    <w:rsid w:val="004B4694"/>
    <w:rsid w:val="004E2E52"/>
    <w:rsid w:val="00505904"/>
    <w:rsid w:val="00510336"/>
    <w:rsid w:val="00512256"/>
    <w:rsid w:val="005132A7"/>
    <w:rsid w:val="0051749E"/>
    <w:rsid w:val="00523401"/>
    <w:rsid w:val="00526C92"/>
    <w:rsid w:val="0053568C"/>
    <w:rsid w:val="00544BD2"/>
    <w:rsid w:val="00554C05"/>
    <w:rsid w:val="0057270A"/>
    <w:rsid w:val="00583960"/>
    <w:rsid w:val="005A7983"/>
    <w:rsid w:val="005B3A1F"/>
    <w:rsid w:val="005B53B6"/>
    <w:rsid w:val="005D27A0"/>
    <w:rsid w:val="005D2AFD"/>
    <w:rsid w:val="005E7D1F"/>
    <w:rsid w:val="005F4C08"/>
    <w:rsid w:val="005F61B4"/>
    <w:rsid w:val="006039D0"/>
    <w:rsid w:val="00603D7F"/>
    <w:rsid w:val="0061288F"/>
    <w:rsid w:val="0061388E"/>
    <w:rsid w:val="00617357"/>
    <w:rsid w:val="00633B1E"/>
    <w:rsid w:val="006362DD"/>
    <w:rsid w:val="00636E5B"/>
    <w:rsid w:val="006413CB"/>
    <w:rsid w:val="00651A52"/>
    <w:rsid w:val="00652488"/>
    <w:rsid w:val="00664AF4"/>
    <w:rsid w:val="00675F1D"/>
    <w:rsid w:val="00691D1C"/>
    <w:rsid w:val="006A508E"/>
    <w:rsid w:val="006D5693"/>
    <w:rsid w:val="006E14C5"/>
    <w:rsid w:val="00705962"/>
    <w:rsid w:val="00711B46"/>
    <w:rsid w:val="0072206B"/>
    <w:rsid w:val="00735F7C"/>
    <w:rsid w:val="00736C90"/>
    <w:rsid w:val="00740EB2"/>
    <w:rsid w:val="00743D7F"/>
    <w:rsid w:val="007474B5"/>
    <w:rsid w:val="0079049A"/>
    <w:rsid w:val="0079264C"/>
    <w:rsid w:val="007A5AD4"/>
    <w:rsid w:val="007B77A4"/>
    <w:rsid w:val="007C71EF"/>
    <w:rsid w:val="007D20CB"/>
    <w:rsid w:val="007E3CF3"/>
    <w:rsid w:val="007F149C"/>
    <w:rsid w:val="007F28B9"/>
    <w:rsid w:val="00800036"/>
    <w:rsid w:val="00801FCD"/>
    <w:rsid w:val="008110B8"/>
    <w:rsid w:val="008314CD"/>
    <w:rsid w:val="00832D73"/>
    <w:rsid w:val="00832E88"/>
    <w:rsid w:val="0084197A"/>
    <w:rsid w:val="00841AAD"/>
    <w:rsid w:val="00843B2A"/>
    <w:rsid w:val="0087641D"/>
    <w:rsid w:val="008766D8"/>
    <w:rsid w:val="008944BF"/>
    <w:rsid w:val="008B618F"/>
    <w:rsid w:val="008E4B0B"/>
    <w:rsid w:val="008F0D8B"/>
    <w:rsid w:val="0090125D"/>
    <w:rsid w:val="00915E02"/>
    <w:rsid w:val="00916773"/>
    <w:rsid w:val="0091763C"/>
    <w:rsid w:val="009206CA"/>
    <w:rsid w:val="00935550"/>
    <w:rsid w:val="0093655E"/>
    <w:rsid w:val="009418BB"/>
    <w:rsid w:val="0094654B"/>
    <w:rsid w:val="00951F1D"/>
    <w:rsid w:val="00964176"/>
    <w:rsid w:val="00967DED"/>
    <w:rsid w:val="00970CFD"/>
    <w:rsid w:val="0097254A"/>
    <w:rsid w:val="009871E2"/>
    <w:rsid w:val="00992483"/>
    <w:rsid w:val="009B0E02"/>
    <w:rsid w:val="009C4FD9"/>
    <w:rsid w:val="009C5187"/>
    <w:rsid w:val="009C6FA5"/>
    <w:rsid w:val="009D16DA"/>
    <w:rsid w:val="009E0DE1"/>
    <w:rsid w:val="009E5E8A"/>
    <w:rsid w:val="009F2528"/>
    <w:rsid w:val="00A164CE"/>
    <w:rsid w:val="00A170C8"/>
    <w:rsid w:val="00A171D9"/>
    <w:rsid w:val="00A31D72"/>
    <w:rsid w:val="00A37225"/>
    <w:rsid w:val="00A54831"/>
    <w:rsid w:val="00A74B0E"/>
    <w:rsid w:val="00A76F87"/>
    <w:rsid w:val="00A90B31"/>
    <w:rsid w:val="00AA0400"/>
    <w:rsid w:val="00AA374F"/>
    <w:rsid w:val="00AA5995"/>
    <w:rsid w:val="00AB556C"/>
    <w:rsid w:val="00AB64AE"/>
    <w:rsid w:val="00AB7A46"/>
    <w:rsid w:val="00AC6AD8"/>
    <w:rsid w:val="00B05DAA"/>
    <w:rsid w:val="00B30C7D"/>
    <w:rsid w:val="00B546E4"/>
    <w:rsid w:val="00B557AB"/>
    <w:rsid w:val="00B6566F"/>
    <w:rsid w:val="00B7527F"/>
    <w:rsid w:val="00B85DE1"/>
    <w:rsid w:val="00BB21E2"/>
    <w:rsid w:val="00BB4A13"/>
    <w:rsid w:val="00BD23B2"/>
    <w:rsid w:val="00BD2ED8"/>
    <w:rsid w:val="00BE086B"/>
    <w:rsid w:val="00BF4BF7"/>
    <w:rsid w:val="00BF7AE7"/>
    <w:rsid w:val="00C2109E"/>
    <w:rsid w:val="00C32507"/>
    <w:rsid w:val="00C351DF"/>
    <w:rsid w:val="00C40018"/>
    <w:rsid w:val="00C41237"/>
    <w:rsid w:val="00C515C3"/>
    <w:rsid w:val="00C53CAE"/>
    <w:rsid w:val="00C57696"/>
    <w:rsid w:val="00C622A0"/>
    <w:rsid w:val="00C62894"/>
    <w:rsid w:val="00C74E0F"/>
    <w:rsid w:val="00C83CC7"/>
    <w:rsid w:val="00C86E9A"/>
    <w:rsid w:val="00C90A80"/>
    <w:rsid w:val="00C90C71"/>
    <w:rsid w:val="00C97875"/>
    <w:rsid w:val="00CB48B3"/>
    <w:rsid w:val="00CB5620"/>
    <w:rsid w:val="00CB7D7B"/>
    <w:rsid w:val="00CE1282"/>
    <w:rsid w:val="00CE57A9"/>
    <w:rsid w:val="00CE6C9F"/>
    <w:rsid w:val="00CE7A49"/>
    <w:rsid w:val="00D006B0"/>
    <w:rsid w:val="00D0667C"/>
    <w:rsid w:val="00D06E21"/>
    <w:rsid w:val="00D07D1E"/>
    <w:rsid w:val="00D26056"/>
    <w:rsid w:val="00D26C4A"/>
    <w:rsid w:val="00D966ED"/>
    <w:rsid w:val="00DB08F1"/>
    <w:rsid w:val="00DC12DC"/>
    <w:rsid w:val="00DC2129"/>
    <w:rsid w:val="00DD3491"/>
    <w:rsid w:val="00DD513A"/>
    <w:rsid w:val="00E1497C"/>
    <w:rsid w:val="00E33AE6"/>
    <w:rsid w:val="00E56072"/>
    <w:rsid w:val="00E56D8B"/>
    <w:rsid w:val="00E578FA"/>
    <w:rsid w:val="00E82827"/>
    <w:rsid w:val="00EA7477"/>
    <w:rsid w:val="00EB7F76"/>
    <w:rsid w:val="00EC4ECB"/>
    <w:rsid w:val="00EE2A62"/>
    <w:rsid w:val="00EE5FD8"/>
    <w:rsid w:val="00F000BE"/>
    <w:rsid w:val="00F00578"/>
    <w:rsid w:val="00F046DF"/>
    <w:rsid w:val="00F213B9"/>
    <w:rsid w:val="00F35E21"/>
    <w:rsid w:val="00F37164"/>
    <w:rsid w:val="00F4516C"/>
    <w:rsid w:val="00F6270C"/>
    <w:rsid w:val="00F7033B"/>
    <w:rsid w:val="00F869EF"/>
    <w:rsid w:val="00FB375D"/>
    <w:rsid w:val="00FB66EC"/>
    <w:rsid w:val="00FC6026"/>
    <w:rsid w:val="00FF13F0"/>
    <w:rsid w:val="00FF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34743"/>
  <w15:chartTrackingRefBased/>
  <w15:docId w15:val="{3871DC49-937E-4C89-8199-47DA64914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41237"/>
    <w:pPr>
      <w:ind w:left="720"/>
      <w:contextualSpacing/>
    </w:pPr>
  </w:style>
  <w:style w:type="paragraph" w:customStyle="1" w:styleId="c">
    <w:name w:val="c"/>
    <w:basedOn w:val="Normale"/>
    <w:rsid w:val="00C41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dijittitlepanetextnode">
    <w:name w:val="dijittitlepanetextnode"/>
    <w:basedOn w:val="Carpredefinitoparagrafo"/>
    <w:rsid w:val="00AB556C"/>
  </w:style>
  <w:style w:type="paragraph" w:styleId="Intestazione">
    <w:name w:val="header"/>
    <w:basedOn w:val="Normale"/>
    <w:link w:val="IntestazioneCarattere"/>
    <w:uiPriority w:val="99"/>
    <w:unhideWhenUsed/>
    <w:rsid w:val="00AB556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B556C"/>
  </w:style>
  <w:style w:type="paragraph" w:styleId="Pidipagina">
    <w:name w:val="footer"/>
    <w:basedOn w:val="Normale"/>
    <w:link w:val="PidipaginaCarattere"/>
    <w:uiPriority w:val="99"/>
    <w:unhideWhenUsed/>
    <w:rsid w:val="00AB556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B5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47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1361">
              <w:marLeft w:val="0"/>
              <w:marRight w:val="0"/>
              <w:marTop w:val="0"/>
              <w:marBottom w:val="0"/>
              <w:divBdr>
                <w:top w:val="single" w:sz="2" w:space="1" w:color="5D6065"/>
                <w:left w:val="single" w:sz="2" w:space="0" w:color="5D6065"/>
                <w:bottom w:val="single" w:sz="2" w:space="0" w:color="5D6065"/>
                <w:right w:val="single" w:sz="2" w:space="0" w:color="5D6065"/>
              </w:divBdr>
              <w:divsChild>
                <w:div w:id="1117917436">
                  <w:marLeft w:val="15"/>
                  <w:marRight w:val="15"/>
                  <w:marTop w:val="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9870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366106039">
              <w:marLeft w:val="120"/>
              <w:marRight w:val="12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360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7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7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86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3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3455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292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25689">
                  <w:marLeft w:val="-6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83010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7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6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0" w:color="E9ECEF"/>
                                <w:bottom w:val="single" w:sz="6" w:space="0" w:color="E9ECEF"/>
                                <w:right w:val="single" w:sz="6" w:space="0" w:color="E9ECEF"/>
                              </w:divBdr>
                              <w:divsChild>
                                <w:div w:id="61533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1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46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56768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3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2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766127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45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1" w:color="5D6065"/>
                                                                    <w:left w:val="single" w:sz="2" w:space="0" w:color="5D6065"/>
                                                                    <w:bottom w:val="single" w:sz="2" w:space="0" w:color="5D6065"/>
                                                                    <w:right w:val="single" w:sz="2" w:space="0" w:color="5D6065"/>
                                                                  </w:divBdr>
                                                                  <w:divsChild>
                                                                    <w:div w:id="1542936835">
                                                                      <w:marLeft w:val="15"/>
                                                                      <w:marRight w:val="15"/>
                                                                      <w:marTop w:val="0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330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2" w:space="0" w:color="5D6065"/>
                                                                    <w:bottom w:val="single" w:sz="2" w:space="0" w:color="5D6065"/>
                                                                    <w:right w:val="single" w:sz="2" w:space="0" w:color="5D6065"/>
                                                                  </w:divBdr>
                                                                  <w:divsChild>
                                                                    <w:div w:id="1162506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53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114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651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389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512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806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6639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2" w:color="5D6065"/>
                                                                                                    <w:left w:val="single" w:sz="2" w:space="0" w:color="5D6065"/>
                                                                                                    <w:bottom w:val="single" w:sz="2" w:space="3" w:color="5D6065"/>
                                                                                                    <w:right w:val="single" w:sz="2" w:space="0" w:color="5D6065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8807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630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0995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2" w:color="D1DFEB"/>
                                                                                                            <w:left w:val="single" w:sz="2" w:space="14" w:color="D1DFEB"/>
                                                                                                            <w:bottom w:val="single" w:sz="2" w:space="3" w:color="D1DFEB"/>
                                                                                                            <w:right w:val="single" w:sz="2" w:space="0" w:color="D1DFEB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8185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FFFFFF"/>
                                                                <w:left w:val="single" w:sz="2" w:space="0" w:color="FFFFFF"/>
                                                                <w:bottom w:val="single" w:sz="2" w:space="0" w:color="FFFFFF"/>
                                                                <w:right w:val="single" w:sz="2" w:space="0" w:color="FFFFFF"/>
                                                              </w:divBdr>
                                                              <w:divsChild>
                                                                <w:div w:id="528951521">
                                                                  <w:marLeft w:val="120"/>
                                                                  <w:marRight w:val="12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260205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84902485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59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2096</Words>
  <Characters>11952</Characters>
  <Application>Microsoft Office Word</Application>
  <DocSecurity>0</DocSecurity>
  <Lines>99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Cortese</dc:creator>
  <cp:keywords/>
  <dc:description/>
  <cp:lastModifiedBy>Giulia Cortese</cp:lastModifiedBy>
  <cp:revision>234</cp:revision>
  <dcterms:created xsi:type="dcterms:W3CDTF">2023-02-01T14:30:00Z</dcterms:created>
  <dcterms:modified xsi:type="dcterms:W3CDTF">2023-02-02T12:08:00Z</dcterms:modified>
</cp:coreProperties>
</file>