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B181" w14:textId="77777777" w:rsidR="002C62DD" w:rsidRDefault="00000000">
      <w:pPr>
        <w:spacing w:after="30"/>
      </w:pPr>
      <w:r>
        <w:rPr>
          <w:rFonts w:ascii="Arial" w:eastAsia="Arial" w:hAnsi="Arial" w:cs="Arial"/>
          <w:b/>
          <w:bCs/>
          <w:color w:val="1F4E5F"/>
          <w:sz w:val="42"/>
          <w:szCs w:val="42"/>
        </w:rPr>
        <w:t>Francisco Alejandro López Pérez</w:t>
      </w:r>
    </w:p>
    <w:p w14:paraId="0EE74E26" w14:textId="2DAE6962" w:rsidR="002C62DD" w:rsidRDefault="00000000">
      <w:pPr>
        <w:spacing w:after="10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Ingeniero de </w:t>
      </w:r>
      <w:proofErr w:type="gramStart"/>
      <w:r>
        <w:rPr>
          <w:rFonts w:ascii="Arial" w:eastAsia="Arial" w:hAnsi="Arial" w:cs="Arial"/>
          <w:b/>
          <w:bCs/>
          <w:color w:val="1A1A1A"/>
          <w:sz w:val="21"/>
          <w:szCs w:val="21"/>
        </w:rPr>
        <w:t>Software  |</w:t>
      </w:r>
      <w:proofErr w:type="gramEnd"/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  Líder de </w:t>
      </w:r>
      <w:proofErr w:type="gramStart"/>
      <w:r>
        <w:rPr>
          <w:rFonts w:ascii="Arial" w:eastAsia="Arial" w:hAnsi="Arial" w:cs="Arial"/>
          <w:b/>
          <w:bCs/>
          <w:color w:val="1A1A1A"/>
          <w:sz w:val="21"/>
          <w:szCs w:val="21"/>
        </w:rPr>
        <w:t>Proyectos  |</w:t>
      </w:r>
      <w:proofErr w:type="gramEnd"/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  Especialista en Industria 4.0 (RFID · </w:t>
      </w:r>
      <w:r w:rsidR="00E521FB">
        <w:rPr>
          <w:rFonts w:ascii="Arial" w:eastAsia="Arial" w:hAnsi="Arial" w:cs="Arial"/>
          <w:b/>
          <w:bCs/>
          <w:color w:val="1A1A1A"/>
          <w:sz w:val="21"/>
          <w:szCs w:val="21"/>
        </w:rPr>
        <w:t>OCR</w:t>
      </w: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 · Trazabilidad)</w:t>
      </w:r>
    </w:p>
    <w:p w14:paraId="5AADC8B1" w14:textId="77777777" w:rsidR="002C62DD" w:rsidRDefault="00000000">
      <w:pPr>
        <w:pBdr>
          <w:bottom w:val="single" w:sz="8" w:space="6" w:color="1F4E5F"/>
        </w:pBdr>
        <w:spacing w:after="60"/>
        <w:rPr>
          <w:rFonts w:ascii="Arial" w:eastAsia="Arial" w:hAnsi="Arial" w:cs="Arial"/>
          <w:color w:val="404040"/>
          <w:sz w:val="18"/>
          <w:szCs w:val="18"/>
        </w:rPr>
      </w:pPr>
      <w:r>
        <w:rPr>
          <w:rFonts w:ascii="Arial" w:eastAsia="Arial" w:hAnsi="Arial" w:cs="Arial"/>
          <w:color w:val="404040"/>
          <w:sz w:val="18"/>
          <w:szCs w:val="18"/>
        </w:rPr>
        <w:t>Monterrey, Nuevo León, México    ·    811 034 4513    ·    fraalex_99@hotmail.com    ·    linkedin.com/in/francisco-lópez-668109224</w:t>
      </w:r>
    </w:p>
    <w:p w14:paraId="2DB87AF9" w14:textId="638EB1B1" w:rsidR="00E521FB" w:rsidRDefault="00E521FB">
      <w:pPr>
        <w:pBdr>
          <w:bottom w:val="single" w:sz="8" w:space="6" w:color="1F4E5F"/>
        </w:pBdr>
        <w:spacing w:after="60"/>
      </w:pPr>
      <w:r>
        <w:rPr>
          <w:rFonts w:ascii="Arial" w:eastAsia="Arial" w:hAnsi="Arial" w:cs="Arial"/>
          <w:color w:val="404040"/>
          <w:sz w:val="18"/>
          <w:szCs w:val="18"/>
        </w:rPr>
        <w:t xml:space="preserve">·    </w:t>
      </w:r>
      <w:r>
        <w:rPr>
          <w:rFonts w:ascii="Arial" w:eastAsia="Arial" w:hAnsi="Arial" w:cs="Arial"/>
          <w:color w:val="404040"/>
          <w:sz w:val="18"/>
          <w:szCs w:val="18"/>
        </w:rPr>
        <w:t xml:space="preserve">Pagina Web: </w:t>
      </w:r>
    </w:p>
    <w:p w14:paraId="57F913AD" w14:textId="77777777" w:rsidR="002C62DD" w:rsidRDefault="00000000">
      <w:pPr>
        <w:pBdr>
          <w:left w:val="single" w:sz="24" w:space="4" w:color="1F4E5F"/>
        </w:pBdr>
        <w:shd w:val="clear" w:color="auto" w:fill="EEF3F6"/>
        <w:spacing w:before="280" w:after="120"/>
        <w:ind w:left="120"/>
      </w:pPr>
      <w:r>
        <w:rPr>
          <w:rFonts w:ascii="Arial" w:eastAsia="Arial" w:hAnsi="Arial" w:cs="Arial"/>
          <w:b/>
          <w:bCs/>
          <w:color w:val="1F4E5F"/>
          <w:sz w:val="22"/>
          <w:szCs w:val="22"/>
        </w:rPr>
        <w:t xml:space="preserve">  PERFIL PROFESIONAL</w:t>
      </w:r>
    </w:p>
    <w:p w14:paraId="0974CAD6" w14:textId="77777777" w:rsidR="002C62DD" w:rsidRDefault="00000000">
      <w:pPr>
        <w:spacing w:after="80"/>
        <w:jc w:val="both"/>
      </w:pPr>
      <w:r>
        <w:rPr>
          <w:rFonts w:ascii="Arial" w:eastAsia="Arial" w:hAnsi="Arial" w:cs="Arial"/>
          <w:color w:val="404040"/>
          <w:sz w:val="19"/>
          <w:szCs w:val="19"/>
        </w:rPr>
        <w:t>Ingeniero de Software con sólida experiencia liderando proyectos tecnológicos de Industria 4.0, especializado en soluciones de trazabilidad, control de activos, inventarios y logística mediante RFID, códigos de barras, OCR y dispositivos industriales.</w:t>
      </w:r>
    </w:p>
    <w:p w14:paraId="6096384D" w14:textId="77777777" w:rsidR="002C62DD" w:rsidRDefault="00000000">
      <w:pPr>
        <w:spacing w:after="80"/>
        <w:jc w:val="both"/>
      </w:pPr>
      <w:r>
        <w:rPr>
          <w:rFonts w:ascii="Arial" w:eastAsia="Arial" w:hAnsi="Arial" w:cs="Arial"/>
          <w:color w:val="404040"/>
          <w:sz w:val="19"/>
          <w:szCs w:val="19"/>
        </w:rPr>
        <w:t>Actualmente me desempeño como Líder de Proyectos de Software, gestionando implementaciones completas: desde el análisis con el cliente y la definición de alcance, hasta la arquitectura, el desarrollo, la integración con sistemas empresariales (ERP) y la liberación en producción.</w:t>
      </w:r>
    </w:p>
    <w:p w14:paraId="7DFAC387" w14:textId="77777777" w:rsidR="002C62DD" w:rsidRDefault="00000000">
      <w:pPr>
        <w:spacing w:after="80"/>
        <w:jc w:val="both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Cuento con experiencia desarrollando sistemas web, de escritorio, móviles y </w:t>
      </w:r>
      <w:proofErr w:type="spellStart"/>
      <w:r>
        <w:rPr>
          <w:rFonts w:ascii="Arial" w:eastAsia="Arial" w:hAnsi="Arial" w:cs="Arial"/>
          <w:color w:val="404040"/>
          <w:sz w:val="19"/>
          <w:szCs w:val="19"/>
        </w:rPr>
        <w:t>APIs</w:t>
      </w:r>
      <w:proofErr w:type="spellEnd"/>
      <w:r>
        <w:rPr>
          <w:rFonts w:ascii="Arial" w:eastAsia="Arial" w:hAnsi="Arial" w:cs="Arial"/>
          <w:color w:val="404040"/>
          <w:sz w:val="19"/>
          <w:szCs w:val="19"/>
        </w:rPr>
        <w:t xml:space="preserve"> escalables, integrando hardware industrial (lectores RFID, </w:t>
      </w:r>
      <w:proofErr w:type="spellStart"/>
      <w:r>
        <w:rPr>
          <w:rFonts w:ascii="Arial" w:eastAsia="Arial" w:hAnsi="Arial" w:cs="Arial"/>
          <w:color w:val="404040"/>
          <w:sz w:val="19"/>
          <w:szCs w:val="19"/>
        </w:rPr>
        <w:t>handhelds</w:t>
      </w:r>
      <w:proofErr w:type="spellEnd"/>
      <w:r>
        <w:rPr>
          <w:rFonts w:ascii="Arial" w:eastAsia="Arial" w:hAnsi="Arial" w:cs="Arial"/>
          <w:color w:val="404040"/>
          <w:sz w:val="19"/>
          <w:szCs w:val="19"/>
        </w:rPr>
        <w:t xml:space="preserve"> e impresoras) y manejando grandes volúmenes de información en entornos críticos. Me caracterizan una visión </w:t>
      </w:r>
      <w:proofErr w:type="spellStart"/>
      <w:r>
        <w:rPr>
          <w:rFonts w:ascii="Arial" w:eastAsia="Arial" w:hAnsi="Arial" w:cs="Arial"/>
          <w:color w:val="404040"/>
          <w:sz w:val="19"/>
          <w:szCs w:val="19"/>
        </w:rPr>
        <w:t>end-to-end</w:t>
      </w:r>
      <w:proofErr w:type="spellEnd"/>
      <w:r>
        <w:rPr>
          <w:rFonts w:ascii="Arial" w:eastAsia="Arial" w:hAnsi="Arial" w:cs="Arial"/>
          <w:color w:val="404040"/>
          <w:sz w:val="19"/>
          <w:szCs w:val="19"/>
        </w:rPr>
        <w:t xml:space="preserve"> del negocio y la tecnología, el liderazgo técnico y la capacidad de ejecutar proyectos complejos en campo.</w:t>
      </w:r>
    </w:p>
    <w:p w14:paraId="182BFEEB" w14:textId="77777777" w:rsidR="002C62DD" w:rsidRDefault="00000000">
      <w:pPr>
        <w:pBdr>
          <w:left w:val="single" w:sz="24" w:space="4" w:color="1F4E5F"/>
        </w:pBdr>
        <w:shd w:val="clear" w:color="auto" w:fill="EEF3F6"/>
        <w:spacing w:before="280" w:after="120"/>
        <w:ind w:left="120"/>
      </w:pPr>
      <w:r>
        <w:rPr>
          <w:rFonts w:ascii="Arial" w:eastAsia="Arial" w:hAnsi="Arial" w:cs="Arial"/>
          <w:b/>
          <w:bCs/>
          <w:color w:val="1F4E5F"/>
          <w:sz w:val="22"/>
          <w:szCs w:val="22"/>
        </w:rPr>
        <w:t xml:space="preserve">  EXPERIENCIA PROFESIONAL</w:t>
      </w:r>
    </w:p>
    <w:p w14:paraId="6ADF2DFF" w14:textId="77777777" w:rsidR="002C62DD" w:rsidRDefault="00000000">
      <w:pPr>
        <w:tabs>
          <w:tab w:val="right" w:pos="10430"/>
        </w:tabs>
        <w:spacing w:before="200" w:after="4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Líder de Proyectos de </w:t>
      </w:r>
      <w:proofErr w:type="gramStart"/>
      <w:r>
        <w:rPr>
          <w:rFonts w:ascii="Arial" w:eastAsia="Arial" w:hAnsi="Arial" w:cs="Arial"/>
          <w:b/>
          <w:bCs/>
          <w:color w:val="1A1A1A"/>
          <w:sz w:val="21"/>
          <w:szCs w:val="21"/>
        </w:rPr>
        <w:t>Software</w:t>
      </w:r>
      <w:r>
        <w:rPr>
          <w:rFonts w:ascii="Arial" w:eastAsia="Arial" w:hAnsi="Arial" w:cs="Arial"/>
          <w:color w:val="3A7CA5"/>
          <w:sz w:val="21"/>
          <w:szCs w:val="21"/>
        </w:rPr>
        <w:t xml:space="preserve">  ·</w:t>
      </w:r>
      <w:proofErr w:type="gramEnd"/>
      <w:r>
        <w:rPr>
          <w:rFonts w:ascii="Arial" w:eastAsia="Arial" w:hAnsi="Arial" w:cs="Arial"/>
          <w:color w:val="3A7CA5"/>
          <w:sz w:val="21"/>
          <w:szCs w:val="21"/>
        </w:rPr>
        <w:t xml:space="preserve">  ID Consultores</w:t>
      </w:r>
      <w:r>
        <w:rPr>
          <w:rFonts w:ascii="Arial" w:eastAsia="Arial" w:hAnsi="Arial" w:cs="Arial"/>
          <w:i/>
          <w:iCs/>
          <w:color w:val="737373"/>
          <w:sz w:val="18"/>
          <w:szCs w:val="18"/>
        </w:rPr>
        <w:tab/>
        <w:t>Septiembre 2022 – Actualidad</w:t>
      </w:r>
    </w:p>
    <w:p w14:paraId="0EF48B6C" w14:textId="3F79B638" w:rsidR="002C62DD" w:rsidRDefault="00000000">
      <w:pPr>
        <w:spacing w:after="80"/>
        <w:jc w:val="both"/>
      </w:pPr>
      <w:r>
        <w:rPr>
          <w:rFonts w:ascii="Arial" w:eastAsia="Arial" w:hAnsi="Arial" w:cs="Arial"/>
          <w:color w:val="404040"/>
          <w:sz w:val="19"/>
          <w:szCs w:val="19"/>
        </w:rPr>
        <w:t>Responsable de liderar proyectos de digitalización de procesos industriales, principalmente en áreas de almacenes, manufactura</w:t>
      </w:r>
      <w:r w:rsidR="00E521FB">
        <w:rPr>
          <w:rFonts w:ascii="Arial" w:eastAsia="Arial" w:hAnsi="Arial" w:cs="Arial"/>
          <w:color w:val="404040"/>
          <w:sz w:val="19"/>
          <w:szCs w:val="19"/>
        </w:rPr>
        <w:t>, trazabilidad</w:t>
      </w:r>
      <w:r>
        <w:rPr>
          <w:rFonts w:ascii="Arial" w:eastAsia="Arial" w:hAnsi="Arial" w:cs="Arial"/>
          <w:color w:val="404040"/>
          <w:sz w:val="19"/>
          <w:szCs w:val="19"/>
        </w:rPr>
        <w:t xml:space="preserve"> y logística.</w:t>
      </w:r>
    </w:p>
    <w:p w14:paraId="56956468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>Gestión completa del ciclo de vida del proyecto: levantamiento de requerimientos con el cliente, definición de alcance, estimaciones y planeación (Gantt y entregables).</w:t>
      </w:r>
    </w:p>
    <w:p w14:paraId="3C39D022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Diseño de arquitectura de software y desarrollo de soluciones web, móviles y </w:t>
      </w:r>
      <w:proofErr w:type="spellStart"/>
      <w:r>
        <w:rPr>
          <w:rFonts w:ascii="Arial" w:eastAsia="Arial" w:hAnsi="Arial" w:cs="Arial"/>
          <w:color w:val="404040"/>
          <w:sz w:val="19"/>
          <w:szCs w:val="19"/>
        </w:rPr>
        <w:t>APIs</w:t>
      </w:r>
      <w:proofErr w:type="spellEnd"/>
      <w:r>
        <w:rPr>
          <w:rFonts w:ascii="Arial" w:eastAsia="Arial" w:hAnsi="Arial" w:cs="Arial"/>
          <w:color w:val="404040"/>
          <w:sz w:val="19"/>
          <w:szCs w:val="19"/>
        </w:rPr>
        <w:t>.</w:t>
      </w:r>
    </w:p>
    <w:p w14:paraId="10F286D7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>Integración con ERP (SAP, Oracle Cloud, SAI) y con dispositivos industriales Zebra y Honeywell.</w:t>
      </w:r>
    </w:p>
    <w:p w14:paraId="432B9B74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>Implementación en sitio, arranque en producción y capacitación a usuarios operativos y administrativos.</w:t>
      </w:r>
    </w:p>
    <w:p w14:paraId="7AF79790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Soporte </w:t>
      </w:r>
      <w:proofErr w:type="spellStart"/>
      <w:r>
        <w:rPr>
          <w:rFonts w:ascii="Arial" w:eastAsia="Arial" w:hAnsi="Arial" w:cs="Arial"/>
          <w:color w:val="404040"/>
          <w:sz w:val="19"/>
          <w:szCs w:val="19"/>
        </w:rPr>
        <w:t>post-implementación</w:t>
      </w:r>
      <w:proofErr w:type="spellEnd"/>
      <w:r>
        <w:rPr>
          <w:rFonts w:ascii="Arial" w:eastAsia="Arial" w:hAnsi="Arial" w:cs="Arial"/>
          <w:color w:val="404040"/>
          <w:sz w:val="19"/>
          <w:szCs w:val="19"/>
        </w:rPr>
        <w:t>, corrección de errores y mejora continua.</w:t>
      </w:r>
    </w:p>
    <w:p w14:paraId="077E7B22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>Logros: implementación de múltiples soluciones RFID en las industrias automotriz, alimentaria, agroindustrial, portuaria y logística, con trazabilidad en tiempo real.</w:t>
      </w:r>
    </w:p>
    <w:p w14:paraId="1A4678BB" w14:textId="77777777" w:rsidR="002C62DD" w:rsidRDefault="00000000">
      <w:pPr>
        <w:tabs>
          <w:tab w:val="right" w:pos="10430"/>
        </w:tabs>
        <w:spacing w:before="200" w:after="4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Desarrollador </w:t>
      </w:r>
      <w:proofErr w:type="gramStart"/>
      <w:r>
        <w:rPr>
          <w:rFonts w:ascii="Arial" w:eastAsia="Arial" w:hAnsi="Arial" w:cs="Arial"/>
          <w:b/>
          <w:bCs/>
          <w:color w:val="1A1A1A"/>
          <w:sz w:val="21"/>
          <w:szCs w:val="21"/>
        </w:rPr>
        <w:t>Backend</w:t>
      </w:r>
      <w:r>
        <w:rPr>
          <w:rFonts w:ascii="Arial" w:eastAsia="Arial" w:hAnsi="Arial" w:cs="Arial"/>
          <w:color w:val="3A7CA5"/>
          <w:sz w:val="21"/>
          <w:szCs w:val="21"/>
        </w:rPr>
        <w:t xml:space="preserve">  ·</w:t>
      </w:r>
      <w:proofErr w:type="gramEnd"/>
      <w:r>
        <w:rPr>
          <w:rFonts w:ascii="Arial" w:eastAsia="Arial" w:hAnsi="Arial" w:cs="Arial"/>
          <w:color w:val="3A7CA5"/>
          <w:sz w:val="21"/>
          <w:szCs w:val="21"/>
        </w:rPr>
        <w:t xml:space="preserve">  DATEN MX</w:t>
      </w:r>
      <w:r>
        <w:rPr>
          <w:rFonts w:ascii="Arial" w:eastAsia="Arial" w:hAnsi="Arial" w:cs="Arial"/>
          <w:i/>
          <w:iCs/>
          <w:color w:val="737373"/>
          <w:sz w:val="18"/>
          <w:szCs w:val="18"/>
        </w:rPr>
        <w:tab/>
        <w:t>Noviembre 2021 – Mayo 2022</w:t>
      </w:r>
    </w:p>
    <w:p w14:paraId="1C926C50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Desarrollo de </w:t>
      </w:r>
      <w:proofErr w:type="spellStart"/>
      <w:r>
        <w:rPr>
          <w:rFonts w:ascii="Arial" w:eastAsia="Arial" w:hAnsi="Arial" w:cs="Arial"/>
          <w:color w:val="404040"/>
          <w:sz w:val="19"/>
          <w:szCs w:val="19"/>
        </w:rPr>
        <w:t>APIs</w:t>
      </w:r>
      <w:proofErr w:type="spellEnd"/>
      <w:r>
        <w:rPr>
          <w:rFonts w:ascii="Arial" w:eastAsia="Arial" w:hAnsi="Arial" w:cs="Arial"/>
          <w:color w:val="404040"/>
          <w:sz w:val="19"/>
          <w:szCs w:val="19"/>
        </w:rPr>
        <w:t xml:space="preserve"> empresariales en .NET y diseño de bases de datos y lógica de negocio.</w:t>
      </w:r>
    </w:p>
    <w:p w14:paraId="3851EC64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>Integración entre sistemas y servicios web, incluyendo comunicación entre distintas fuentes de datos.</w:t>
      </w:r>
    </w:p>
    <w:p w14:paraId="39E67C10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>Pruebas unitarias, funcionales y de integración.</w:t>
      </w:r>
    </w:p>
    <w:p w14:paraId="5A325371" w14:textId="77777777" w:rsidR="002C62DD" w:rsidRDefault="00000000">
      <w:pPr>
        <w:tabs>
          <w:tab w:val="right" w:pos="10430"/>
        </w:tabs>
        <w:spacing w:before="200" w:after="4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Soporte Técnico — </w:t>
      </w:r>
      <w:proofErr w:type="spellStart"/>
      <w:r>
        <w:rPr>
          <w:rFonts w:ascii="Arial" w:eastAsia="Arial" w:hAnsi="Arial" w:cs="Arial"/>
          <w:b/>
          <w:bCs/>
          <w:color w:val="1A1A1A"/>
          <w:sz w:val="21"/>
          <w:szCs w:val="21"/>
        </w:rPr>
        <w:t>Geek</w:t>
      </w:r>
      <w:proofErr w:type="spellEnd"/>
      <w:r>
        <w:rPr>
          <w:rFonts w:ascii="Arial" w:eastAsia="Arial" w:hAnsi="Arial" w:cs="Arial"/>
          <w:b/>
          <w:bCs/>
          <w:color w:val="1A1A1A"/>
          <w:sz w:val="21"/>
          <w:szCs w:val="21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1A1A1A"/>
          <w:sz w:val="21"/>
          <w:szCs w:val="21"/>
        </w:rPr>
        <w:t>Squad</w:t>
      </w:r>
      <w:proofErr w:type="spellEnd"/>
      <w:r>
        <w:rPr>
          <w:rFonts w:ascii="Arial" w:eastAsia="Arial" w:hAnsi="Arial" w:cs="Arial"/>
          <w:color w:val="3A7CA5"/>
          <w:sz w:val="21"/>
          <w:szCs w:val="21"/>
        </w:rPr>
        <w:t xml:space="preserve">  ·</w:t>
      </w:r>
      <w:proofErr w:type="gramEnd"/>
      <w:r>
        <w:rPr>
          <w:rFonts w:ascii="Arial" w:eastAsia="Arial" w:hAnsi="Arial" w:cs="Arial"/>
          <w:color w:val="3A7CA5"/>
          <w:sz w:val="21"/>
          <w:szCs w:val="21"/>
        </w:rPr>
        <w:t xml:space="preserve">  Best Buy</w:t>
      </w:r>
      <w:r>
        <w:rPr>
          <w:rFonts w:ascii="Arial" w:eastAsia="Arial" w:hAnsi="Arial" w:cs="Arial"/>
          <w:i/>
          <w:iCs/>
          <w:color w:val="737373"/>
          <w:sz w:val="18"/>
          <w:szCs w:val="18"/>
        </w:rPr>
        <w:tab/>
        <w:t>Febrero 2018 – Agosto 2018</w:t>
      </w:r>
    </w:p>
    <w:p w14:paraId="57B809E4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>Diagnóstico y soporte técnico a usuarios; reparación y mantenimiento de equipos de cómputo.</w:t>
      </w:r>
    </w:p>
    <w:p w14:paraId="4A6042A0" w14:textId="77777777" w:rsidR="002C62DD" w:rsidRDefault="00000000">
      <w:pPr>
        <w:pBdr>
          <w:left w:val="single" w:sz="24" w:space="4" w:color="1F4E5F"/>
        </w:pBdr>
        <w:shd w:val="clear" w:color="auto" w:fill="EEF3F6"/>
        <w:spacing w:before="280" w:after="120"/>
        <w:ind w:left="120"/>
      </w:pPr>
      <w:r>
        <w:rPr>
          <w:rFonts w:ascii="Arial" w:eastAsia="Arial" w:hAnsi="Arial" w:cs="Arial"/>
          <w:b/>
          <w:bCs/>
          <w:color w:val="1F4E5F"/>
          <w:sz w:val="22"/>
          <w:szCs w:val="22"/>
        </w:rPr>
        <w:t xml:space="preserve">  PROYECTOS RELEVANTES EN INDUSTRIA</w:t>
      </w:r>
    </w:p>
    <w:p w14:paraId="69E8C2F3" w14:textId="77777777" w:rsidR="002C62DD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1A"/>
        </w:rPr>
        <w:t>Papas Premium</w:t>
      </w:r>
      <w:r>
        <w:rPr>
          <w:rFonts w:ascii="Arial" w:eastAsia="Arial" w:hAnsi="Arial" w:cs="Arial"/>
          <w:i/>
          <w:iCs/>
          <w:color w:val="737373"/>
          <w:sz w:val="18"/>
          <w:szCs w:val="18"/>
        </w:rPr>
        <w:t xml:space="preserve">   Agroindustria / Distribución — Aplicación web</w:t>
      </w:r>
    </w:p>
    <w:p w14:paraId="218BC16A" w14:textId="5170419B" w:rsidR="002C62DD" w:rsidRDefault="00000000">
      <w:pPr>
        <w:spacing w:after="80"/>
        <w:jc w:val="both"/>
      </w:pPr>
      <w:r>
        <w:rPr>
          <w:rFonts w:ascii="Arial" w:eastAsia="Arial" w:hAnsi="Arial" w:cs="Arial"/>
          <w:color w:val="404040"/>
          <w:sz w:val="19"/>
          <w:szCs w:val="19"/>
        </w:rPr>
        <w:t>Sistema para automatizar el control de inventario de producto agrícola desde el campo hasta la venta. Cubre operaciones de campo (registro de cosecha, llegada de unidades a planta y control de básculas), recepción y calidad (inspecciones diarias, motivos de rechazo y comparativos de lo cosechado contra lo procesado), procesamiento (lavado, cuartos fríos, evidencia fotográfica y kilos recibidos), inventarios (existencias, inventarios físicos, cajas frías, ubicaciones, zonas y rampas), área comercial (pedidos diarios, facturación y ventas) y administración de usuarios y roles. Incluye generación de etiquetas, control de tarimas y reportes de producción y rendimiento</w:t>
      </w:r>
      <w:r w:rsidR="00E521FB">
        <w:rPr>
          <w:rFonts w:ascii="Arial" w:eastAsia="Arial" w:hAnsi="Arial" w:cs="Arial"/>
          <w:color w:val="404040"/>
          <w:sz w:val="19"/>
          <w:szCs w:val="19"/>
        </w:rPr>
        <w:t xml:space="preserve"> de producto</w:t>
      </w:r>
      <w:r>
        <w:rPr>
          <w:rFonts w:ascii="Arial" w:eastAsia="Arial" w:hAnsi="Arial" w:cs="Arial"/>
          <w:color w:val="404040"/>
          <w:sz w:val="19"/>
          <w:szCs w:val="19"/>
        </w:rPr>
        <w:t>.</w:t>
      </w:r>
    </w:p>
    <w:p w14:paraId="0987D0E2" w14:textId="77777777" w:rsidR="002C62DD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1A"/>
        </w:rPr>
        <w:t xml:space="preserve">Denso — </w:t>
      </w:r>
      <w:proofErr w:type="spellStart"/>
      <w:r>
        <w:rPr>
          <w:rFonts w:ascii="Arial" w:eastAsia="Arial" w:hAnsi="Arial" w:cs="Arial"/>
          <w:b/>
          <w:bCs/>
          <w:color w:val="1A1A1A"/>
        </w:rPr>
        <w:t>ValveBody</w:t>
      </w:r>
      <w:proofErr w:type="spellEnd"/>
      <w:r>
        <w:rPr>
          <w:rFonts w:ascii="Arial" w:eastAsia="Arial" w:hAnsi="Arial" w:cs="Arial"/>
          <w:b/>
          <w:bCs/>
          <w:color w:val="1A1A1A"/>
        </w:rPr>
        <w:t xml:space="preserve"> e ID Stock</w:t>
      </w:r>
      <w:r>
        <w:rPr>
          <w:rFonts w:ascii="Arial" w:eastAsia="Arial" w:hAnsi="Arial" w:cs="Arial"/>
          <w:i/>
          <w:iCs/>
          <w:color w:val="737373"/>
          <w:sz w:val="18"/>
          <w:szCs w:val="18"/>
        </w:rPr>
        <w:t xml:space="preserve">   Automotriz / Manufactura — Web y móvil</w:t>
      </w:r>
    </w:p>
    <w:p w14:paraId="218DD8C1" w14:textId="77777777" w:rsidR="00E521FB" w:rsidRDefault="00000000">
      <w:pPr>
        <w:spacing w:after="80"/>
        <w:jc w:val="both"/>
        <w:rPr>
          <w:rFonts w:ascii="Arial" w:eastAsia="Arial" w:hAnsi="Arial" w:cs="Arial"/>
          <w:color w:val="404040"/>
          <w:sz w:val="19"/>
          <w:szCs w:val="19"/>
        </w:rPr>
      </w:pPr>
      <w:proofErr w:type="spellStart"/>
      <w:r>
        <w:rPr>
          <w:rFonts w:ascii="Arial" w:eastAsia="Arial" w:hAnsi="Arial" w:cs="Arial"/>
          <w:color w:val="404040"/>
          <w:sz w:val="19"/>
          <w:szCs w:val="19"/>
        </w:rPr>
        <w:t>ValveBody</w:t>
      </w:r>
      <w:proofErr w:type="spellEnd"/>
      <w:r>
        <w:rPr>
          <w:rFonts w:ascii="Arial" w:eastAsia="Arial" w:hAnsi="Arial" w:cs="Arial"/>
          <w:color w:val="404040"/>
          <w:sz w:val="19"/>
          <w:szCs w:val="19"/>
        </w:rPr>
        <w:t xml:space="preserve">: sistema de trazabilidad que controla el flujo completo de piezas en las líneas de producción mediante </w:t>
      </w:r>
      <w:proofErr w:type="spellStart"/>
      <w:r>
        <w:rPr>
          <w:rFonts w:ascii="Arial" w:eastAsia="Arial" w:hAnsi="Arial" w:cs="Arial"/>
          <w:color w:val="404040"/>
          <w:sz w:val="19"/>
          <w:szCs w:val="19"/>
        </w:rPr>
        <w:t>handhelds</w:t>
      </w:r>
      <w:proofErr w:type="spellEnd"/>
      <w:r>
        <w:rPr>
          <w:rFonts w:ascii="Arial" w:eastAsia="Arial" w:hAnsi="Arial" w:cs="Arial"/>
          <w:color w:val="404040"/>
          <w:sz w:val="19"/>
          <w:szCs w:val="19"/>
        </w:rPr>
        <w:t xml:space="preserve"> industriales, con captura en tiempo real y monitoreo de tiempos, movimientos, piezas defectuosas y cuarentena. </w:t>
      </w:r>
    </w:p>
    <w:p w14:paraId="3A652B9E" w14:textId="5A91AC5A" w:rsidR="002C62DD" w:rsidRDefault="00000000">
      <w:pPr>
        <w:spacing w:after="80"/>
        <w:jc w:val="both"/>
      </w:pPr>
      <w:r>
        <w:rPr>
          <w:rFonts w:ascii="Arial" w:eastAsia="Arial" w:hAnsi="Arial" w:cs="Arial"/>
          <w:color w:val="404040"/>
          <w:sz w:val="19"/>
          <w:szCs w:val="19"/>
        </w:rPr>
        <w:t>ID Stock: trazabilidad de entradas y salidas de piezas con base en órdenes de compra y de remisión, control de inventarios mediante RFID y búsqueda ágil de material.</w:t>
      </w:r>
    </w:p>
    <w:p w14:paraId="56472B1B" w14:textId="77777777" w:rsidR="002C62DD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1A"/>
        </w:rPr>
        <w:t>SODISA</w:t>
      </w:r>
      <w:r>
        <w:rPr>
          <w:rFonts w:ascii="Arial" w:eastAsia="Arial" w:hAnsi="Arial" w:cs="Arial"/>
          <w:i/>
          <w:iCs/>
          <w:color w:val="737373"/>
          <w:sz w:val="18"/>
          <w:szCs w:val="18"/>
        </w:rPr>
        <w:t xml:space="preserve">   Logística / Almacenes — Web y móvil</w:t>
      </w:r>
    </w:p>
    <w:p w14:paraId="034D9B6E" w14:textId="77777777" w:rsidR="002C62DD" w:rsidRDefault="00000000">
      <w:pPr>
        <w:spacing w:after="80"/>
        <w:jc w:val="both"/>
      </w:pPr>
      <w:r>
        <w:rPr>
          <w:rFonts w:ascii="Arial" w:eastAsia="Arial" w:hAnsi="Arial" w:cs="Arial"/>
          <w:color w:val="404040"/>
          <w:sz w:val="19"/>
          <w:szCs w:val="19"/>
        </w:rPr>
        <w:t>Sistema de control de inventarios y trazabilidad: gestión de entradas, salidas y ubicaciones de producto mediante tecnología OCR y RFID, optimizando los procesos logísticos con captura móvil.</w:t>
      </w:r>
    </w:p>
    <w:p w14:paraId="53507EA9" w14:textId="77777777" w:rsidR="002C62DD" w:rsidRDefault="00000000">
      <w:pPr>
        <w:spacing w:before="160" w:after="30"/>
      </w:pPr>
      <w:proofErr w:type="spellStart"/>
      <w:r>
        <w:rPr>
          <w:rFonts w:ascii="Arial" w:eastAsia="Arial" w:hAnsi="Arial" w:cs="Arial"/>
          <w:b/>
          <w:bCs/>
          <w:color w:val="1A1A1A"/>
        </w:rPr>
        <w:lastRenderedPageBreak/>
        <w:t>Maswer</w:t>
      </w:r>
      <w:proofErr w:type="spellEnd"/>
      <w:r>
        <w:rPr>
          <w:rFonts w:ascii="Arial" w:eastAsia="Arial" w:hAnsi="Arial" w:cs="Arial"/>
          <w:b/>
          <w:bCs/>
          <w:color w:val="1A1A1A"/>
        </w:rPr>
        <w:t xml:space="preserve"> — Volkswagen</w:t>
      </w:r>
      <w:r>
        <w:rPr>
          <w:rFonts w:ascii="Arial" w:eastAsia="Arial" w:hAnsi="Arial" w:cs="Arial"/>
          <w:i/>
          <w:iCs/>
          <w:color w:val="737373"/>
          <w:sz w:val="18"/>
          <w:szCs w:val="18"/>
        </w:rPr>
        <w:t xml:space="preserve">   Automotriz — Web y móvil</w:t>
      </w:r>
    </w:p>
    <w:p w14:paraId="5217FFF9" w14:textId="77777777" w:rsidR="002C62DD" w:rsidRDefault="00000000">
      <w:pPr>
        <w:spacing w:after="80"/>
        <w:jc w:val="both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Soluciones de control de activos e inventarios integradas con los procesos internos de planta, con captura automatizada de información mediante dispositivos industriales y validación de la colocación correcta de </w:t>
      </w:r>
      <w:proofErr w:type="spellStart"/>
      <w:r>
        <w:rPr>
          <w:rFonts w:ascii="Arial" w:eastAsia="Arial" w:hAnsi="Arial" w:cs="Arial"/>
          <w:color w:val="404040"/>
          <w:sz w:val="19"/>
          <w:szCs w:val="19"/>
        </w:rPr>
        <w:t>VINs</w:t>
      </w:r>
      <w:proofErr w:type="spellEnd"/>
      <w:r>
        <w:rPr>
          <w:rFonts w:ascii="Arial" w:eastAsia="Arial" w:hAnsi="Arial" w:cs="Arial"/>
          <w:color w:val="404040"/>
          <w:sz w:val="19"/>
          <w:szCs w:val="19"/>
        </w:rPr>
        <w:t xml:space="preserve"> en los automóviles.</w:t>
      </w:r>
    </w:p>
    <w:p w14:paraId="7DC3D77C" w14:textId="77777777" w:rsidR="002C62DD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1A"/>
        </w:rPr>
        <w:t>Barcel</w:t>
      </w:r>
      <w:r>
        <w:rPr>
          <w:rFonts w:ascii="Arial" w:eastAsia="Arial" w:hAnsi="Arial" w:cs="Arial"/>
          <w:i/>
          <w:iCs/>
          <w:color w:val="737373"/>
          <w:sz w:val="18"/>
          <w:szCs w:val="18"/>
        </w:rPr>
        <w:t xml:space="preserve">   Alimentos / Manufactura — Escritorio, web y móvil</w:t>
      </w:r>
    </w:p>
    <w:p w14:paraId="5D2E9CB1" w14:textId="77777777" w:rsidR="002C62DD" w:rsidRDefault="00000000">
      <w:pPr>
        <w:spacing w:after="80"/>
        <w:jc w:val="both"/>
      </w:pPr>
      <w:r>
        <w:rPr>
          <w:rFonts w:ascii="Arial" w:eastAsia="Arial" w:hAnsi="Arial" w:cs="Arial"/>
          <w:color w:val="404040"/>
          <w:sz w:val="19"/>
          <w:szCs w:val="19"/>
        </w:rPr>
        <w:t>Solución de inventario y trazabilidad para los almacenes de refacciones de la planta: registro de entradas y salidas de piezas, acomodo y recolección por ubicación, y mejora del control de flujo y almacenamiento.</w:t>
      </w:r>
    </w:p>
    <w:p w14:paraId="603E1AD3" w14:textId="77777777" w:rsidR="002C62DD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1A"/>
        </w:rPr>
        <w:t>Altamira Terminal Portuaria (ATP)</w:t>
      </w:r>
      <w:r>
        <w:rPr>
          <w:rFonts w:ascii="Arial" w:eastAsia="Arial" w:hAnsi="Arial" w:cs="Arial"/>
          <w:i/>
          <w:iCs/>
          <w:color w:val="737373"/>
          <w:sz w:val="18"/>
          <w:szCs w:val="18"/>
        </w:rPr>
        <w:t xml:space="preserve">   Portuaria — Web y móvil</w:t>
      </w:r>
    </w:p>
    <w:p w14:paraId="4997F967" w14:textId="77777777" w:rsidR="002C62DD" w:rsidRDefault="00000000">
      <w:pPr>
        <w:spacing w:after="80"/>
        <w:jc w:val="both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Sistema de gestión de activos con RFID: administración en tiempo real, asignación de responsables, toma de inventarios, carga de documentos y generación de formatos, actas responsivas y reportes, integrado con </w:t>
      </w:r>
      <w:proofErr w:type="spellStart"/>
      <w:r>
        <w:rPr>
          <w:rFonts w:ascii="Arial" w:eastAsia="Arial" w:hAnsi="Arial" w:cs="Arial"/>
          <w:color w:val="404040"/>
          <w:sz w:val="19"/>
          <w:szCs w:val="19"/>
        </w:rPr>
        <w:t>handhelds</w:t>
      </w:r>
      <w:proofErr w:type="spellEnd"/>
      <w:r>
        <w:rPr>
          <w:rFonts w:ascii="Arial" w:eastAsia="Arial" w:hAnsi="Arial" w:cs="Arial"/>
          <w:color w:val="404040"/>
          <w:sz w:val="19"/>
          <w:szCs w:val="19"/>
        </w:rPr>
        <w:t xml:space="preserve"> y lectores RFID.</w:t>
      </w:r>
    </w:p>
    <w:p w14:paraId="6647BBB5" w14:textId="77777777" w:rsidR="002C62DD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A1A"/>
        </w:rPr>
        <w:t>Liverpool</w:t>
      </w:r>
      <w:r>
        <w:rPr>
          <w:rFonts w:ascii="Arial" w:eastAsia="Arial" w:hAnsi="Arial" w:cs="Arial"/>
          <w:i/>
          <w:iCs/>
          <w:color w:val="737373"/>
          <w:sz w:val="18"/>
          <w:szCs w:val="18"/>
        </w:rPr>
        <w:t xml:space="preserve">   </w:t>
      </w:r>
      <w:proofErr w:type="spellStart"/>
      <w:r>
        <w:rPr>
          <w:rFonts w:ascii="Arial" w:eastAsia="Arial" w:hAnsi="Arial" w:cs="Arial"/>
          <w:i/>
          <w:iCs/>
          <w:color w:val="737373"/>
          <w:sz w:val="18"/>
          <w:szCs w:val="18"/>
        </w:rPr>
        <w:t>Retail</w:t>
      </w:r>
      <w:proofErr w:type="spellEnd"/>
      <w:r>
        <w:rPr>
          <w:rFonts w:ascii="Arial" w:eastAsia="Arial" w:hAnsi="Arial" w:cs="Arial"/>
          <w:i/>
          <w:iCs/>
          <w:color w:val="737373"/>
          <w:sz w:val="18"/>
          <w:szCs w:val="18"/>
        </w:rPr>
        <w:t xml:space="preserve"> — Sistema de etiquetado</w:t>
      </w:r>
    </w:p>
    <w:p w14:paraId="68F9000B" w14:textId="220E7996" w:rsidR="002C62DD" w:rsidRDefault="00000000">
      <w:pPr>
        <w:spacing w:after="80"/>
        <w:jc w:val="both"/>
      </w:pPr>
      <w:r>
        <w:rPr>
          <w:rFonts w:ascii="Arial" w:eastAsia="Arial" w:hAnsi="Arial" w:cs="Arial"/>
          <w:color w:val="404040"/>
          <w:sz w:val="19"/>
          <w:szCs w:val="19"/>
        </w:rPr>
        <w:t>Sistema para administrar cargas de impresión y codificación de etiquetas</w:t>
      </w:r>
      <w:r w:rsidR="00E521FB">
        <w:rPr>
          <w:rFonts w:ascii="Arial" w:eastAsia="Arial" w:hAnsi="Arial" w:cs="Arial"/>
          <w:color w:val="404040"/>
          <w:sz w:val="19"/>
          <w:szCs w:val="19"/>
        </w:rPr>
        <w:t xml:space="preserve"> para las diferentes CEDIS</w:t>
      </w:r>
      <w:r>
        <w:rPr>
          <w:rFonts w:ascii="Arial" w:eastAsia="Arial" w:hAnsi="Arial" w:cs="Arial"/>
          <w:color w:val="404040"/>
          <w:sz w:val="19"/>
          <w:szCs w:val="19"/>
        </w:rPr>
        <w:t>.</w:t>
      </w:r>
    </w:p>
    <w:p w14:paraId="3383986A" w14:textId="77777777" w:rsidR="002C62DD" w:rsidRDefault="00000000">
      <w:pPr>
        <w:pBdr>
          <w:left w:val="single" w:sz="24" w:space="4" w:color="1F4E5F"/>
        </w:pBdr>
        <w:shd w:val="clear" w:color="auto" w:fill="EEF3F6"/>
        <w:spacing w:before="280" w:after="120"/>
        <w:ind w:left="120"/>
      </w:pPr>
      <w:r>
        <w:rPr>
          <w:rFonts w:ascii="Arial" w:eastAsia="Arial" w:hAnsi="Arial" w:cs="Arial"/>
          <w:b/>
          <w:bCs/>
          <w:color w:val="1F4E5F"/>
          <w:sz w:val="22"/>
          <w:szCs w:val="22"/>
        </w:rPr>
        <w:t xml:space="preserve">  STACK TECNOLÓGICO</w:t>
      </w:r>
    </w:p>
    <w:p w14:paraId="5A7ADBFE" w14:textId="77777777" w:rsidR="002C62DD" w:rsidRDefault="00000000">
      <w:pPr>
        <w:spacing w:after="5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Backend:  </w:t>
      </w:r>
      <w:r>
        <w:rPr>
          <w:rFonts w:ascii="Arial" w:eastAsia="Arial" w:hAnsi="Arial" w:cs="Arial"/>
          <w:color w:val="404040"/>
          <w:sz w:val="19"/>
          <w:szCs w:val="19"/>
        </w:rPr>
        <w:t>C# (.NET / .NET Core / Web API), Dapper, SQL Server, Oracle, PostgreSQL</w:t>
      </w:r>
    </w:p>
    <w:p w14:paraId="36569609" w14:textId="77777777" w:rsidR="002C62DD" w:rsidRDefault="00000000">
      <w:pPr>
        <w:spacing w:after="5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Frontend:  </w:t>
      </w:r>
      <w:r>
        <w:rPr>
          <w:rFonts w:ascii="Arial" w:eastAsia="Arial" w:hAnsi="Arial" w:cs="Arial"/>
          <w:color w:val="404040"/>
          <w:sz w:val="19"/>
          <w:szCs w:val="19"/>
        </w:rPr>
        <w:t>Angular, JavaScript, HTML, CSS, Bootstrap</w:t>
      </w:r>
    </w:p>
    <w:p w14:paraId="32C6AD4A" w14:textId="52A62959" w:rsidR="002C62DD" w:rsidRDefault="00000000">
      <w:pPr>
        <w:spacing w:after="5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Móvil:  </w:t>
      </w:r>
      <w:r>
        <w:rPr>
          <w:rFonts w:ascii="Arial" w:eastAsia="Arial" w:hAnsi="Arial" w:cs="Arial"/>
          <w:color w:val="404040"/>
          <w:sz w:val="19"/>
          <w:szCs w:val="19"/>
        </w:rPr>
        <w:t>Xamarin (Android),</w:t>
      </w:r>
      <w:r w:rsidR="00E521FB">
        <w:rPr>
          <w:rFonts w:ascii="Arial" w:eastAsia="Arial" w:hAnsi="Arial" w:cs="Arial"/>
          <w:color w:val="404040"/>
          <w:sz w:val="19"/>
          <w:szCs w:val="19"/>
        </w:rPr>
        <w:t xml:space="preserve"> Android Studio,</w:t>
      </w:r>
      <w:r>
        <w:rPr>
          <w:rFonts w:ascii="Arial" w:eastAsia="Arial" w:hAnsi="Arial" w:cs="Arial"/>
          <w:color w:val="404040"/>
          <w:sz w:val="19"/>
          <w:szCs w:val="19"/>
        </w:rPr>
        <w:t xml:space="preserve"> integración con hardware industrial</w:t>
      </w:r>
    </w:p>
    <w:p w14:paraId="0AF2B771" w14:textId="77777777" w:rsidR="002C62DD" w:rsidRDefault="00000000">
      <w:pPr>
        <w:spacing w:after="5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Industria / Hardware:  </w:t>
      </w:r>
      <w:r>
        <w:rPr>
          <w:rFonts w:ascii="Arial" w:eastAsia="Arial" w:hAnsi="Arial" w:cs="Arial"/>
          <w:color w:val="404040"/>
          <w:sz w:val="19"/>
          <w:szCs w:val="19"/>
        </w:rPr>
        <w:t>RFID (Zebra FX-7500), lectores handheld, códigos de barras, impresoras industriales (ZPL, IPL)</w:t>
      </w:r>
    </w:p>
    <w:p w14:paraId="1C742F70" w14:textId="77777777" w:rsidR="002C62DD" w:rsidRDefault="00000000">
      <w:pPr>
        <w:spacing w:after="5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Herramientas:  </w:t>
      </w:r>
      <w:r>
        <w:rPr>
          <w:rFonts w:ascii="Arial" w:eastAsia="Arial" w:hAnsi="Arial" w:cs="Arial"/>
          <w:color w:val="404040"/>
          <w:sz w:val="19"/>
          <w:szCs w:val="19"/>
        </w:rPr>
        <w:t>Visual Studio, IIS, Postman, Git</w:t>
      </w:r>
    </w:p>
    <w:p w14:paraId="304C96CF" w14:textId="77777777" w:rsidR="002C62DD" w:rsidRDefault="00000000">
      <w:pPr>
        <w:pBdr>
          <w:left w:val="single" w:sz="24" w:space="4" w:color="1F4E5F"/>
        </w:pBdr>
        <w:shd w:val="clear" w:color="auto" w:fill="EEF3F6"/>
        <w:spacing w:before="280" w:after="120"/>
        <w:ind w:left="120"/>
      </w:pPr>
      <w:r>
        <w:rPr>
          <w:rFonts w:ascii="Arial" w:eastAsia="Arial" w:hAnsi="Arial" w:cs="Arial"/>
          <w:b/>
          <w:bCs/>
          <w:color w:val="1F4E5F"/>
          <w:sz w:val="22"/>
          <w:szCs w:val="22"/>
        </w:rPr>
        <w:t xml:space="preserve">  ESPECIALIDADES TÉCNICAS</w:t>
      </w:r>
    </w:p>
    <w:p w14:paraId="054242BE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Arquitectura de software empresarial y desarrollo de </w:t>
      </w:r>
      <w:proofErr w:type="spellStart"/>
      <w:r>
        <w:rPr>
          <w:rFonts w:ascii="Arial" w:eastAsia="Arial" w:hAnsi="Arial" w:cs="Arial"/>
          <w:color w:val="404040"/>
          <w:sz w:val="19"/>
          <w:szCs w:val="19"/>
        </w:rPr>
        <w:t>APIs</w:t>
      </w:r>
      <w:proofErr w:type="spellEnd"/>
      <w:r>
        <w:rPr>
          <w:rFonts w:ascii="Arial" w:eastAsia="Arial" w:hAnsi="Arial" w:cs="Arial"/>
          <w:color w:val="404040"/>
          <w:sz w:val="19"/>
          <w:szCs w:val="19"/>
        </w:rPr>
        <w:t xml:space="preserve"> escalables.</w:t>
      </w:r>
    </w:p>
    <w:p w14:paraId="5A0727B2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>Sistemas de inventarios y trazabilidad con integración a ERPs.</w:t>
      </w:r>
    </w:p>
    <w:p w14:paraId="5F8ACC1A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Implementación de soluciones </w:t>
      </w:r>
      <w:proofErr w:type="spellStart"/>
      <w:r>
        <w:rPr>
          <w:rFonts w:ascii="Arial" w:eastAsia="Arial" w:hAnsi="Arial" w:cs="Arial"/>
          <w:color w:val="404040"/>
          <w:sz w:val="19"/>
          <w:szCs w:val="19"/>
        </w:rPr>
        <w:t>IoT</w:t>
      </w:r>
      <w:proofErr w:type="spellEnd"/>
      <w:r>
        <w:rPr>
          <w:rFonts w:ascii="Arial" w:eastAsia="Arial" w:hAnsi="Arial" w:cs="Arial"/>
          <w:color w:val="404040"/>
          <w:sz w:val="19"/>
          <w:szCs w:val="19"/>
        </w:rPr>
        <w:t>: RFID, OCR y códigos de barras.</w:t>
      </w:r>
    </w:p>
    <w:p w14:paraId="6AC4E59F" w14:textId="77777777" w:rsidR="002C62DD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>Manejo de grandes volúmenes de datos y automatización de procesos industriales.</w:t>
      </w:r>
    </w:p>
    <w:p w14:paraId="1EA9FF59" w14:textId="77777777" w:rsidR="002C62DD" w:rsidRDefault="00000000">
      <w:pPr>
        <w:pBdr>
          <w:left w:val="single" w:sz="24" w:space="4" w:color="1F4E5F"/>
        </w:pBdr>
        <w:shd w:val="clear" w:color="auto" w:fill="EEF3F6"/>
        <w:spacing w:before="280" w:after="120"/>
        <w:ind w:left="120"/>
      </w:pPr>
      <w:r>
        <w:rPr>
          <w:rFonts w:ascii="Arial" w:eastAsia="Arial" w:hAnsi="Arial" w:cs="Arial"/>
          <w:b/>
          <w:bCs/>
          <w:color w:val="1F4E5F"/>
          <w:sz w:val="22"/>
          <w:szCs w:val="22"/>
        </w:rPr>
        <w:t xml:space="preserve">  HABILIDADES PROFESIONALES</w:t>
      </w:r>
    </w:p>
    <w:p w14:paraId="7AB5B319" w14:textId="77777777" w:rsidR="002C62DD" w:rsidRDefault="00000000">
      <w:pPr>
        <w:spacing w:after="80"/>
        <w:jc w:val="both"/>
      </w:pPr>
      <w:r>
        <w:rPr>
          <w:rFonts w:ascii="Arial" w:eastAsia="Arial" w:hAnsi="Arial" w:cs="Arial"/>
          <w:color w:val="404040"/>
          <w:sz w:val="19"/>
          <w:szCs w:val="19"/>
        </w:rPr>
        <w:t xml:space="preserve">Liderazgo </w:t>
      </w:r>
      <w:proofErr w:type="gramStart"/>
      <w:r>
        <w:rPr>
          <w:rFonts w:ascii="Arial" w:eastAsia="Arial" w:hAnsi="Arial" w:cs="Arial"/>
          <w:color w:val="404040"/>
          <w:sz w:val="19"/>
          <w:szCs w:val="19"/>
        </w:rPr>
        <w:t>técnico  ·</w:t>
      </w:r>
      <w:proofErr w:type="gramEnd"/>
      <w:r>
        <w:rPr>
          <w:rFonts w:ascii="Arial" w:eastAsia="Arial" w:hAnsi="Arial" w:cs="Arial"/>
          <w:color w:val="404040"/>
          <w:sz w:val="19"/>
          <w:szCs w:val="19"/>
        </w:rPr>
        <w:t xml:space="preserve">  Gestión de </w:t>
      </w:r>
      <w:proofErr w:type="gramStart"/>
      <w:r>
        <w:rPr>
          <w:rFonts w:ascii="Arial" w:eastAsia="Arial" w:hAnsi="Arial" w:cs="Arial"/>
          <w:color w:val="404040"/>
          <w:sz w:val="19"/>
          <w:szCs w:val="19"/>
        </w:rPr>
        <w:t>proyectos  ·</w:t>
      </w:r>
      <w:proofErr w:type="gramEnd"/>
      <w:r>
        <w:rPr>
          <w:rFonts w:ascii="Arial" w:eastAsia="Arial" w:hAnsi="Arial" w:cs="Arial"/>
          <w:color w:val="404040"/>
          <w:sz w:val="19"/>
          <w:szCs w:val="19"/>
        </w:rPr>
        <w:t xml:space="preserve">  Comunicación con </w:t>
      </w:r>
      <w:proofErr w:type="gramStart"/>
      <w:r>
        <w:rPr>
          <w:rFonts w:ascii="Arial" w:eastAsia="Arial" w:hAnsi="Arial" w:cs="Arial"/>
          <w:color w:val="404040"/>
          <w:sz w:val="19"/>
          <w:szCs w:val="19"/>
        </w:rPr>
        <w:t>cliente  ·</w:t>
      </w:r>
      <w:proofErr w:type="gramEnd"/>
      <w:r>
        <w:rPr>
          <w:rFonts w:ascii="Arial" w:eastAsia="Arial" w:hAnsi="Arial" w:cs="Arial"/>
          <w:color w:val="404040"/>
          <w:sz w:val="19"/>
          <w:szCs w:val="19"/>
        </w:rPr>
        <w:t xml:space="preserve">  Resolución de problemas </w:t>
      </w:r>
      <w:proofErr w:type="gramStart"/>
      <w:r>
        <w:rPr>
          <w:rFonts w:ascii="Arial" w:eastAsia="Arial" w:hAnsi="Arial" w:cs="Arial"/>
          <w:color w:val="404040"/>
          <w:sz w:val="19"/>
          <w:szCs w:val="19"/>
        </w:rPr>
        <w:t>complejos  ·</w:t>
      </w:r>
      <w:proofErr w:type="gramEnd"/>
      <w:r>
        <w:rPr>
          <w:rFonts w:ascii="Arial" w:eastAsia="Arial" w:hAnsi="Arial" w:cs="Arial"/>
          <w:color w:val="404040"/>
          <w:sz w:val="19"/>
          <w:szCs w:val="19"/>
        </w:rPr>
        <w:t xml:space="preserve">  Toma de </w:t>
      </w:r>
      <w:proofErr w:type="gramStart"/>
      <w:r>
        <w:rPr>
          <w:rFonts w:ascii="Arial" w:eastAsia="Arial" w:hAnsi="Arial" w:cs="Arial"/>
          <w:color w:val="404040"/>
          <w:sz w:val="19"/>
          <w:szCs w:val="19"/>
        </w:rPr>
        <w:t>decisiones  ·</w:t>
      </w:r>
      <w:proofErr w:type="gramEnd"/>
      <w:r>
        <w:rPr>
          <w:rFonts w:ascii="Arial" w:eastAsia="Arial" w:hAnsi="Arial" w:cs="Arial"/>
          <w:color w:val="404040"/>
          <w:sz w:val="19"/>
          <w:szCs w:val="19"/>
        </w:rPr>
        <w:t xml:space="preserve">  Trabajo bajo presión</w:t>
      </w:r>
    </w:p>
    <w:p w14:paraId="27A4C802" w14:textId="77777777" w:rsidR="002C62DD" w:rsidRDefault="00000000">
      <w:pPr>
        <w:pBdr>
          <w:left w:val="single" w:sz="24" w:space="4" w:color="1F4E5F"/>
        </w:pBdr>
        <w:shd w:val="clear" w:color="auto" w:fill="EEF3F6"/>
        <w:spacing w:before="280" w:after="120"/>
        <w:ind w:left="120"/>
      </w:pPr>
      <w:r>
        <w:rPr>
          <w:rFonts w:ascii="Arial" w:eastAsia="Arial" w:hAnsi="Arial" w:cs="Arial"/>
          <w:b/>
          <w:bCs/>
          <w:color w:val="1F4E5F"/>
          <w:sz w:val="22"/>
          <w:szCs w:val="22"/>
        </w:rPr>
        <w:t xml:space="preserve">  IDIOMAS</w:t>
      </w:r>
    </w:p>
    <w:p w14:paraId="7799CD5D" w14:textId="77777777" w:rsidR="002C62DD" w:rsidRDefault="00000000">
      <w:pPr>
        <w:spacing w:after="80"/>
        <w:jc w:val="both"/>
      </w:pPr>
      <w:r>
        <w:rPr>
          <w:rFonts w:ascii="Arial" w:eastAsia="Arial" w:hAnsi="Arial" w:cs="Arial"/>
          <w:color w:val="404040"/>
          <w:sz w:val="19"/>
          <w:szCs w:val="19"/>
        </w:rPr>
        <w:t>Español: nativo   ·   Inglés: intermedio</w:t>
      </w:r>
    </w:p>
    <w:p w14:paraId="6268646A" w14:textId="77777777" w:rsidR="002C62DD" w:rsidRDefault="00000000">
      <w:pPr>
        <w:pBdr>
          <w:left w:val="single" w:sz="24" w:space="4" w:color="1F4E5F"/>
        </w:pBdr>
        <w:shd w:val="clear" w:color="auto" w:fill="EEF3F6"/>
        <w:spacing w:before="280" w:after="120"/>
        <w:ind w:left="120"/>
      </w:pPr>
      <w:r>
        <w:rPr>
          <w:rFonts w:ascii="Arial" w:eastAsia="Arial" w:hAnsi="Arial" w:cs="Arial"/>
          <w:b/>
          <w:bCs/>
          <w:color w:val="1F4E5F"/>
          <w:sz w:val="22"/>
          <w:szCs w:val="22"/>
        </w:rPr>
        <w:t xml:space="preserve">  FORMACIÓN ACADÉMICA</w:t>
      </w:r>
    </w:p>
    <w:p w14:paraId="59E12B9F" w14:textId="77777777" w:rsidR="002C62DD" w:rsidRDefault="00000000">
      <w:pPr>
        <w:tabs>
          <w:tab w:val="right" w:pos="10430"/>
        </w:tabs>
        <w:spacing w:before="60" w:after="20"/>
      </w:pPr>
      <w:r>
        <w:rPr>
          <w:rFonts w:ascii="Arial" w:eastAsia="Arial" w:hAnsi="Arial" w:cs="Arial"/>
          <w:b/>
          <w:bCs/>
          <w:color w:val="1A1A1A"/>
        </w:rPr>
        <w:t>Ingeniero en Tecnología de Software</w:t>
      </w:r>
      <w:r>
        <w:rPr>
          <w:rFonts w:ascii="Arial" w:eastAsia="Arial" w:hAnsi="Arial" w:cs="Arial"/>
          <w:i/>
          <w:iCs/>
          <w:color w:val="737373"/>
          <w:sz w:val="18"/>
          <w:szCs w:val="18"/>
        </w:rPr>
        <w:tab/>
        <w:t>2017 – 2022</w:t>
      </w:r>
    </w:p>
    <w:p w14:paraId="2E5348EE" w14:textId="77777777" w:rsidR="002C62DD" w:rsidRDefault="00000000">
      <w:pPr>
        <w:spacing w:after="40"/>
      </w:pPr>
      <w:r>
        <w:rPr>
          <w:rFonts w:ascii="Arial" w:eastAsia="Arial" w:hAnsi="Arial" w:cs="Arial"/>
          <w:color w:val="404040"/>
          <w:sz w:val="19"/>
          <w:szCs w:val="19"/>
        </w:rPr>
        <w:t>Facultad de Ingeniería Mecánica y Eléctrica (UANL)</w:t>
      </w:r>
    </w:p>
    <w:sectPr w:rsidR="002C62DD">
      <w:pgSz w:w="12240" w:h="15840"/>
      <w:pgMar w:top="640" w:right="850" w:bottom="64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F32DE"/>
    <w:multiLevelType w:val="hybridMultilevel"/>
    <w:tmpl w:val="74984D02"/>
    <w:lvl w:ilvl="0" w:tplc="CA408C02">
      <w:start w:val="1"/>
      <w:numFmt w:val="bullet"/>
      <w:lvlText w:val="●"/>
      <w:lvlJc w:val="left"/>
      <w:pPr>
        <w:ind w:left="720" w:hanging="360"/>
      </w:pPr>
    </w:lvl>
    <w:lvl w:ilvl="1" w:tplc="BDC241F6">
      <w:start w:val="1"/>
      <w:numFmt w:val="bullet"/>
      <w:lvlText w:val="○"/>
      <w:lvlJc w:val="left"/>
      <w:pPr>
        <w:ind w:left="1440" w:hanging="360"/>
      </w:pPr>
    </w:lvl>
    <w:lvl w:ilvl="2" w:tplc="0F405A6C">
      <w:start w:val="1"/>
      <w:numFmt w:val="bullet"/>
      <w:lvlText w:val="■"/>
      <w:lvlJc w:val="left"/>
      <w:pPr>
        <w:ind w:left="2160" w:hanging="360"/>
      </w:pPr>
    </w:lvl>
    <w:lvl w:ilvl="3" w:tplc="64241E42">
      <w:start w:val="1"/>
      <w:numFmt w:val="bullet"/>
      <w:lvlText w:val="●"/>
      <w:lvlJc w:val="left"/>
      <w:pPr>
        <w:ind w:left="2880" w:hanging="360"/>
      </w:pPr>
    </w:lvl>
    <w:lvl w:ilvl="4" w:tplc="3CFAA0D2">
      <w:start w:val="1"/>
      <w:numFmt w:val="bullet"/>
      <w:lvlText w:val="○"/>
      <w:lvlJc w:val="left"/>
      <w:pPr>
        <w:ind w:left="3600" w:hanging="360"/>
      </w:pPr>
    </w:lvl>
    <w:lvl w:ilvl="5" w:tplc="0E34353C">
      <w:start w:val="1"/>
      <w:numFmt w:val="bullet"/>
      <w:lvlText w:val="■"/>
      <w:lvlJc w:val="left"/>
      <w:pPr>
        <w:ind w:left="4320" w:hanging="360"/>
      </w:pPr>
    </w:lvl>
    <w:lvl w:ilvl="6" w:tplc="C1D225E2">
      <w:start w:val="1"/>
      <w:numFmt w:val="bullet"/>
      <w:lvlText w:val="●"/>
      <w:lvlJc w:val="left"/>
      <w:pPr>
        <w:ind w:left="5040" w:hanging="360"/>
      </w:pPr>
    </w:lvl>
    <w:lvl w:ilvl="7" w:tplc="92CC439E">
      <w:start w:val="1"/>
      <w:numFmt w:val="bullet"/>
      <w:lvlText w:val="●"/>
      <w:lvlJc w:val="left"/>
      <w:pPr>
        <w:ind w:left="5760" w:hanging="360"/>
      </w:pPr>
    </w:lvl>
    <w:lvl w:ilvl="8" w:tplc="53CE6B8A">
      <w:start w:val="1"/>
      <w:numFmt w:val="bullet"/>
      <w:lvlText w:val="●"/>
      <w:lvlJc w:val="left"/>
      <w:pPr>
        <w:ind w:left="6480" w:hanging="360"/>
      </w:pPr>
    </w:lvl>
  </w:abstractNum>
  <w:num w:numId="1" w16cid:durableId="670109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2DD"/>
    <w:rsid w:val="002C62DD"/>
    <w:rsid w:val="007D6908"/>
    <w:rsid w:val="0091747A"/>
    <w:rsid w:val="00E5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9559"/>
  <w15:docId w15:val="{0584B3FD-F07E-4183-B362-B2E558618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950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Lopez</cp:lastModifiedBy>
  <cp:revision>2</cp:revision>
  <dcterms:created xsi:type="dcterms:W3CDTF">2026-07-23T19:35:00Z</dcterms:created>
  <dcterms:modified xsi:type="dcterms:W3CDTF">2026-07-23T19:35:00Z</dcterms:modified>
</cp:coreProperties>
</file>