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4083B" w14:textId="3936FF16" w:rsidR="00090871" w:rsidRDefault="00923D25" w:rsidP="00923D25">
      <w:pPr>
        <w:jc w:val="center"/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COMPONENTI ARDUIN</w:t>
      </w:r>
      <w:r w:rsidR="00F5395C">
        <w:rPr>
          <w:rFonts w:ascii="Berlin Sans FB Demi" w:hAnsi="Berlin Sans FB Demi"/>
          <w:sz w:val="32"/>
          <w:szCs w:val="32"/>
        </w:rPr>
        <w:t>O</w:t>
      </w:r>
      <w:r>
        <w:rPr>
          <w:rFonts w:ascii="Berlin Sans FB Demi" w:hAnsi="Berlin Sans FB Demi"/>
          <w:sz w:val="32"/>
          <w:szCs w:val="32"/>
        </w:rPr>
        <w:t xml:space="preserve"> PROGETTO P.C.T.O</w:t>
      </w:r>
    </w:p>
    <w:p w14:paraId="41DCFA4C" w14:textId="7C028BC2" w:rsidR="00923D25" w:rsidRDefault="00923D25" w:rsidP="00923D25">
      <w:pPr>
        <w:rPr>
          <w:rFonts w:ascii="Arial" w:hAnsi="Arial" w:cs="Arial"/>
          <w:sz w:val="28"/>
          <w:szCs w:val="28"/>
        </w:rPr>
      </w:pPr>
    </w:p>
    <w:p w14:paraId="7ECC197B" w14:textId="75B72D82" w:rsidR="00923D25" w:rsidRPr="00923D25" w:rsidRDefault="00FC0797" w:rsidP="00923D25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300" w:afterAutospacing="0"/>
        <w:rPr>
          <w:rFonts w:ascii="Bahnschrift SemiCondensed" w:hAnsi="Bahnschrift SemiCondensed" w:cs="Arial"/>
          <w:color w:val="000000" w:themeColor="text1"/>
          <w:sz w:val="26"/>
          <w:szCs w:val="26"/>
        </w:rPr>
      </w:pPr>
      <w:r>
        <w:rPr>
          <w:rFonts w:ascii="Bahnschrift SemiCondensed" w:hAnsi="Bahnschrift SemiCondensed" w:cs="Arial"/>
          <w:color w:val="000000" w:themeColor="text1"/>
          <w:sz w:val="26"/>
          <w:szCs w:val="26"/>
        </w:rPr>
        <w:t>DHT11</w:t>
      </w:r>
      <w:r w:rsidR="00923D25" w:rsidRPr="00923D25">
        <w:rPr>
          <w:rFonts w:ascii="Bahnschrift SemiCondensed" w:hAnsi="Bahnschrift SemiCondensed" w:cs="Arial"/>
          <w:color w:val="000000" w:themeColor="text1"/>
          <w:sz w:val="26"/>
          <w:szCs w:val="26"/>
        </w:rPr>
        <w:t>: Il sensore di umidità in Arduino è un componente elettronico progettato per rilevare il livello di umidità nell'ambiente circostante. Questo tipo di sensore è comunemente utilizzato nei progetti basati su Arduino per monitorare e controllare l'umidità in varie applicazioni, come ad esempio:</w:t>
      </w:r>
    </w:p>
    <w:p w14:paraId="05B3556B" w14:textId="77777777" w:rsidR="00923D25" w:rsidRPr="00923D25" w:rsidRDefault="00923D25" w:rsidP="00923D25">
      <w:pPr>
        <w:pStyle w:val="Normale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Arial"/>
          <w:color w:val="000000" w:themeColor="text1"/>
          <w:sz w:val="26"/>
          <w:szCs w:val="26"/>
        </w:rPr>
      </w:pPr>
      <w:r w:rsidRPr="00923D25">
        <w:rPr>
          <w:rStyle w:val="Enfasigrassetto"/>
          <w:rFonts w:ascii="Bahnschrift SemiCondensed" w:hAnsi="Bahnschrift SemiCondensed" w:cs="Arial"/>
          <w:color w:val="000000" w:themeColor="text1"/>
          <w:sz w:val="26"/>
          <w:szCs w:val="26"/>
          <w:bdr w:val="single" w:sz="2" w:space="0" w:color="E3E3E3" w:frame="1"/>
        </w:rPr>
        <w:t>Climatizzazione:</w:t>
      </w:r>
      <w:r w:rsidRPr="00923D25">
        <w:rPr>
          <w:rFonts w:ascii="Bahnschrift SemiCondensed" w:hAnsi="Bahnschrift SemiCondensed" w:cs="Arial"/>
          <w:color w:val="000000" w:themeColor="text1"/>
          <w:sz w:val="26"/>
          <w:szCs w:val="26"/>
        </w:rPr>
        <w:t xml:space="preserve"> Per controllare l'umidità all'interno di una stanza o di un ambiente e attivare dispositivi come deumidificatori o umidificatori.</w:t>
      </w:r>
    </w:p>
    <w:p w14:paraId="4BE0ACEE" w14:textId="77777777" w:rsidR="00923D25" w:rsidRPr="00923D25" w:rsidRDefault="00923D25" w:rsidP="00923D25">
      <w:pPr>
        <w:pStyle w:val="Normale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Arial"/>
          <w:color w:val="000000" w:themeColor="text1"/>
          <w:sz w:val="26"/>
          <w:szCs w:val="26"/>
        </w:rPr>
      </w:pPr>
      <w:r w:rsidRPr="00923D25">
        <w:rPr>
          <w:rStyle w:val="Enfasigrassetto"/>
          <w:rFonts w:ascii="Bahnschrift SemiCondensed" w:hAnsi="Bahnschrift SemiCondensed" w:cs="Arial"/>
          <w:color w:val="000000" w:themeColor="text1"/>
          <w:sz w:val="26"/>
          <w:szCs w:val="26"/>
          <w:bdr w:val="single" w:sz="2" w:space="0" w:color="E3E3E3" w:frame="1"/>
        </w:rPr>
        <w:t>Meteorologia:</w:t>
      </w:r>
      <w:r w:rsidRPr="00923D25">
        <w:rPr>
          <w:rFonts w:ascii="Bahnschrift SemiCondensed" w:hAnsi="Bahnschrift SemiCondensed" w:cs="Arial"/>
          <w:color w:val="000000" w:themeColor="text1"/>
          <w:sz w:val="26"/>
          <w:szCs w:val="26"/>
        </w:rPr>
        <w:t xml:space="preserve"> Per la realizzazione di stazioni meteorologiche fai-da-te che registrano dati sull'umidità dell'aria.</w:t>
      </w:r>
    </w:p>
    <w:p w14:paraId="72F00918" w14:textId="3A6F371F" w:rsidR="00923D25" w:rsidRDefault="00923D25" w:rsidP="00923D25">
      <w:pPr>
        <w:pStyle w:val="Normale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Arial"/>
          <w:color w:val="000000" w:themeColor="text1"/>
          <w:sz w:val="26"/>
          <w:szCs w:val="26"/>
        </w:rPr>
      </w:pPr>
      <w:r w:rsidRPr="00923D25">
        <w:rPr>
          <w:rStyle w:val="Enfasigrassetto"/>
          <w:rFonts w:ascii="Bahnschrift SemiCondensed" w:hAnsi="Bahnschrift SemiCondensed" w:cs="Arial"/>
          <w:color w:val="000000" w:themeColor="text1"/>
          <w:sz w:val="26"/>
          <w:szCs w:val="26"/>
          <w:bdr w:val="single" w:sz="2" w:space="0" w:color="E3E3E3" w:frame="1"/>
        </w:rPr>
        <w:t>Controllo ambientale:</w:t>
      </w:r>
      <w:r w:rsidRPr="00923D25">
        <w:rPr>
          <w:rFonts w:ascii="Bahnschrift SemiCondensed" w:hAnsi="Bahnschrift SemiCondensed" w:cs="Arial"/>
          <w:color w:val="000000" w:themeColor="text1"/>
          <w:sz w:val="26"/>
          <w:szCs w:val="26"/>
        </w:rPr>
        <w:t xml:space="preserve"> In progetti di automazione domestica per il monitoraggio e il controllo dell'umidità all'interno di casa.</w:t>
      </w:r>
    </w:p>
    <w:p w14:paraId="1F45D354" w14:textId="77777777" w:rsidR="00AA13C7" w:rsidRDefault="00AA13C7" w:rsidP="00AA13C7">
      <w:pPr>
        <w:pStyle w:val="Normale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Arial"/>
          <w:color w:val="000000" w:themeColor="text1"/>
          <w:sz w:val="26"/>
          <w:szCs w:val="26"/>
        </w:rPr>
      </w:pPr>
    </w:p>
    <w:p w14:paraId="64C951EA" w14:textId="227A0040" w:rsidR="00AA13C7" w:rsidRPr="00AA13C7" w:rsidRDefault="00AA13C7" w:rsidP="00AA13C7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300" w:afterAutospacing="0"/>
        <w:rPr>
          <w:rFonts w:ascii="Bahnschrift SemiCondensed" w:hAnsi="Bahnschrift SemiCondensed" w:cs="Segoe UI"/>
          <w:color w:val="000000" w:themeColor="text1"/>
          <w:sz w:val="26"/>
          <w:szCs w:val="26"/>
        </w:rPr>
      </w:pPr>
      <w:r w:rsidRPr="00AA13C7">
        <w:rPr>
          <w:rFonts w:ascii="Bahnschrift SemiCondensed" w:hAnsi="Bahnschrift SemiCondensed" w:cs="Segoe UI"/>
          <w:color w:val="000000" w:themeColor="text1"/>
          <w:sz w:val="26"/>
          <w:szCs w:val="26"/>
        </w:rPr>
        <w:t>Un fotoresistore, anche noto come sensore di luminosità o LDR (Light Dependent Resistor), è un componente elettronico che varia la sua resistenza in base alla quantità di luce che lo colpisce. In Arduino, il fotoresistore è utilizzato principalmente per rilevare la luminosità ambientale. Ecco alcuni utilizzi comuni del fotoresistore in progetti Arduino:</w:t>
      </w:r>
    </w:p>
    <w:p w14:paraId="2375D022" w14:textId="77777777" w:rsidR="00AA13C7" w:rsidRPr="00AA13C7" w:rsidRDefault="00AA13C7" w:rsidP="00AA13C7">
      <w:pPr>
        <w:pStyle w:val="Normale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Segoe UI"/>
          <w:color w:val="000000" w:themeColor="text1"/>
          <w:sz w:val="26"/>
          <w:szCs w:val="26"/>
        </w:rPr>
      </w:pPr>
      <w:r w:rsidRPr="00AA13C7">
        <w:rPr>
          <w:rFonts w:ascii="Bahnschrift SemiCondensed" w:hAnsi="Bahnschrift SemiCondensed" w:cs="Segoe UI"/>
          <w:color w:val="000000" w:themeColor="text1"/>
          <w:sz w:val="26"/>
          <w:szCs w:val="26"/>
        </w:rPr>
        <w:t>Controllo automatico dell'illuminazione: Il fotoresistore può essere utilizzato per regolare l'intensità della luce in base alla luminosità ambiente. Ad esempio, in un sistema di illuminazione automatizzato, Arduino può accendere o spegnere le luci in base alla luce rilevata dal fotoresistore.</w:t>
      </w:r>
    </w:p>
    <w:p w14:paraId="2836C446" w14:textId="09D7C911" w:rsidR="00D76205" w:rsidRPr="00B93A74" w:rsidRDefault="00AA13C7" w:rsidP="00B93A74">
      <w:pPr>
        <w:pStyle w:val="Normale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Segoe UI"/>
          <w:color w:val="000000" w:themeColor="text1"/>
          <w:sz w:val="26"/>
          <w:szCs w:val="26"/>
        </w:rPr>
      </w:pPr>
      <w:r w:rsidRPr="00AA13C7">
        <w:rPr>
          <w:rFonts w:ascii="Bahnschrift SemiCondensed" w:hAnsi="Bahnschrift SemiCondensed" w:cs="Segoe UI"/>
          <w:color w:val="000000" w:themeColor="text1"/>
          <w:sz w:val="26"/>
          <w:szCs w:val="26"/>
        </w:rPr>
        <w:t>Rilevamento di presenza: Il fotoresistore può essere utilizzato per rilevare la presenza di oggetti o persone. Ad esempio, in un progetto di automazione domestica, Arduino può accendere le luci quando rileva che una stanza è buia (bassa luminosità) e qualcuno entra nell'ambiente.</w:t>
      </w:r>
    </w:p>
    <w:p w14:paraId="1BDD6BC1" w14:textId="18E573B5" w:rsidR="00AA13C7" w:rsidRDefault="00AA13C7" w:rsidP="00AA13C7">
      <w:pPr>
        <w:pStyle w:val="NormaleWeb"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Segoe UI"/>
          <w:color w:val="000000" w:themeColor="text1"/>
          <w:sz w:val="26"/>
          <w:szCs w:val="26"/>
        </w:rPr>
      </w:pPr>
      <w:r w:rsidRPr="00AA13C7">
        <w:rPr>
          <w:rFonts w:ascii="Bahnschrift SemiCondensed" w:hAnsi="Bahnschrift SemiCondensed" w:cs="Segoe UI"/>
          <w:color w:val="000000" w:themeColor="text1"/>
          <w:sz w:val="26"/>
          <w:szCs w:val="26"/>
        </w:rPr>
        <w:t>Monitoraggio ambientale: Il fotoresistore può essere utilizzato per monitorare la luminosità ambientale in vari ambienti, come stanze, serre, o anche all'aperto. Questa informazione può essere utile per ottimizzare l'illuminazione naturale in un ambiente, o per rilevare cambiamenti ambientali.</w:t>
      </w:r>
    </w:p>
    <w:p w14:paraId="69832162" w14:textId="77777777" w:rsidR="00624441" w:rsidRPr="00AA13C7" w:rsidRDefault="00624441" w:rsidP="00624441">
      <w:pPr>
        <w:pStyle w:val="Normale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ind w:left="720"/>
        <w:rPr>
          <w:rFonts w:ascii="Bahnschrift SemiCondensed" w:hAnsi="Bahnschrift SemiCondensed" w:cs="Segoe UI"/>
          <w:color w:val="000000" w:themeColor="text1"/>
          <w:sz w:val="26"/>
          <w:szCs w:val="26"/>
        </w:rPr>
      </w:pPr>
    </w:p>
    <w:p w14:paraId="289F28A6" w14:textId="033FC91A" w:rsidR="00624441" w:rsidRPr="00624441" w:rsidRDefault="00624441" w:rsidP="00624441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300" w:afterAutospacing="0"/>
        <w:rPr>
          <w:rFonts w:ascii="Bahnschrift SemiCondensed" w:hAnsi="Bahnschrift SemiCondensed" w:cs="Segoe UI"/>
          <w:color w:val="000000" w:themeColor="text1"/>
          <w:sz w:val="26"/>
          <w:szCs w:val="26"/>
        </w:rPr>
      </w:pPr>
      <w:r w:rsidRPr="00624441">
        <w:rPr>
          <w:rFonts w:ascii="Bahnschrift SemiCondensed" w:hAnsi="Bahnschrift SemiCondensed" w:cs="Arial"/>
          <w:color w:val="000000" w:themeColor="text1"/>
          <w:sz w:val="26"/>
          <w:szCs w:val="26"/>
        </w:rPr>
        <w:t xml:space="preserve"> </w:t>
      </w:r>
      <w:r w:rsidRPr="00624441">
        <w:rPr>
          <w:rFonts w:ascii="Bahnschrift SemiCondensed" w:hAnsi="Bahnschrift SemiCondensed" w:cs="Segoe UI"/>
          <w:color w:val="000000" w:themeColor="text1"/>
          <w:sz w:val="26"/>
          <w:szCs w:val="26"/>
        </w:rPr>
        <w:t>Il router D-Link è progettato per svolgere diverse funzioni all'interno di una rete domestica o aziendale. Ecco alcuni dei suoi utilizzi principali:</w:t>
      </w:r>
    </w:p>
    <w:p w14:paraId="7CE71DF3" w14:textId="3CA767AF" w:rsidR="00624441" w:rsidRPr="00624441" w:rsidRDefault="00624441" w:rsidP="00624441">
      <w:pPr>
        <w:pStyle w:val="Normale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Segoe UI"/>
          <w:color w:val="000000" w:themeColor="text1"/>
          <w:sz w:val="26"/>
          <w:szCs w:val="26"/>
        </w:rPr>
      </w:pPr>
      <w:r w:rsidRPr="00624441">
        <w:rPr>
          <w:rStyle w:val="Enfasigrassetto"/>
          <w:rFonts w:ascii="Bahnschrift SemiCondensed" w:hAnsi="Bahnschrift SemiCondensed" w:cs="Segoe UI"/>
          <w:color w:val="000000" w:themeColor="text1"/>
          <w:sz w:val="26"/>
          <w:szCs w:val="26"/>
          <w:bdr w:val="single" w:sz="2" w:space="0" w:color="E3E3E3" w:frame="1"/>
        </w:rPr>
        <w:t>Connessione Internet</w:t>
      </w:r>
      <w:r w:rsidRPr="00624441">
        <w:rPr>
          <w:rFonts w:ascii="Bahnschrift SemiCondensed" w:hAnsi="Bahnschrift SemiCondensed" w:cs="Segoe UI"/>
          <w:color w:val="000000" w:themeColor="text1"/>
          <w:sz w:val="26"/>
          <w:szCs w:val="26"/>
        </w:rPr>
        <w:t>: Il router è progettato per connettersi a una linea DSL (Digital Subscriber Line) per fornire accesso a Internet tramite la rete telefonica.</w:t>
      </w:r>
    </w:p>
    <w:p w14:paraId="4974F594" w14:textId="77777777" w:rsidR="00624441" w:rsidRPr="00624441" w:rsidRDefault="00624441" w:rsidP="00624441">
      <w:pPr>
        <w:pStyle w:val="Normale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Segoe UI"/>
          <w:color w:val="000000" w:themeColor="text1"/>
          <w:sz w:val="26"/>
          <w:szCs w:val="26"/>
        </w:rPr>
      </w:pPr>
      <w:r w:rsidRPr="00624441">
        <w:rPr>
          <w:rStyle w:val="Enfasigrassetto"/>
          <w:rFonts w:ascii="Bahnschrift SemiCondensed" w:hAnsi="Bahnschrift SemiCondensed" w:cs="Segoe UI"/>
          <w:color w:val="000000" w:themeColor="text1"/>
          <w:sz w:val="26"/>
          <w:szCs w:val="26"/>
          <w:bdr w:val="single" w:sz="2" w:space="0" w:color="E3E3E3" w:frame="1"/>
        </w:rPr>
        <w:t>Distribuzione di rete</w:t>
      </w:r>
      <w:r w:rsidRPr="00624441">
        <w:rPr>
          <w:rFonts w:ascii="Bahnschrift SemiCondensed" w:hAnsi="Bahnschrift SemiCondensed" w:cs="Segoe UI"/>
          <w:color w:val="000000" w:themeColor="text1"/>
          <w:sz w:val="26"/>
          <w:szCs w:val="26"/>
        </w:rPr>
        <w:t>: Una volta connesso a Internet, il router distribuisce la connessione a tutti i dispositivi nella rete domestica o aziendale tramite connessioni Ethernet cablate o tramite connessioni Wi-Fi wireless.</w:t>
      </w:r>
    </w:p>
    <w:p w14:paraId="26FE03D0" w14:textId="77777777" w:rsidR="00624441" w:rsidRPr="00624441" w:rsidRDefault="00624441" w:rsidP="00624441">
      <w:pPr>
        <w:pStyle w:val="Normale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Segoe UI"/>
          <w:color w:val="000000" w:themeColor="text1"/>
          <w:sz w:val="26"/>
          <w:szCs w:val="26"/>
        </w:rPr>
      </w:pPr>
      <w:r w:rsidRPr="00624441">
        <w:rPr>
          <w:rStyle w:val="Enfasigrassetto"/>
          <w:rFonts w:ascii="Bahnschrift SemiCondensed" w:hAnsi="Bahnschrift SemiCondensed" w:cs="Segoe UI"/>
          <w:color w:val="000000" w:themeColor="text1"/>
          <w:sz w:val="26"/>
          <w:szCs w:val="26"/>
          <w:bdr w:val="single" w:sz="2" w:space="0" w:color="E3E3E3" w:frame="1"/>
        </w:rPr>
        <w:t>Gestione del traffico di rete</w:t>
      </w:r>
      <w:r w:rsidRPr="00624441">
        <w:rPr>
          <w:rFonts w:ascii="Bahnschrift SemiCondensed" w:hAnsi="Bahnschrift SemiCondensed" w:cs="Segoe UI"/>
          <w:color w:val="000000" w:themeColor="text1"/>
          <w:sz w:val="26"/>
          <w:szCs w:val="26"/>
        </w:rPr>
        <w:t>: Il router può essere configurato per gestire il traffico di rete, garantendo una distribuzione efficiente delle risorse di rete e prevenendo congestioni.</w:t>
      </w:r>
    </w:p>
    <w:p w14:paraId="7A42D18B" w14:textId="07ADA1C3" w:rsidR="00B93A74" w:rsidRDefault="00624441" w:rsidP="002F4391">
      <w:pPr>
        <w:pStyle w:val="NormaleWeb"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Segoe UI"/>
          <w:color w:val="000000" w:themeColor="text1"/>
          <w:sz w:val="26"/>
          <w:szCs w:val="26"/>
        </w:rPr>
      </w:pPr>
      <w:r w:rsidRPr="00624441">
        <w:rPr>
          <w:rStyle w:val="Enfasigrassetto"/>
          <w:rFonts w:ascii="Bahnschrift SemiCondensed" w:hAnsi="Bahnschrift SemiCondensed" w:cs="Segoe UI"/>
          <w:color w:val="000000" w:themeColor="text1"/>
          <w:sz w:val="26"/>
          <w:szCs w:val="26"/>
          <w:bdr w:val="single" w:sz="2" w:space="0" w:color="E3E3E3" w:frame="1"/>
        </w:rPr>
        <w:lastRenderedPageBreak/>
        <w:t>Sicurezza di rete</w:t>
      </w:r>
      <w:r w:rsidRPr="00624441">
        <w:rPr>
          <w:rFonts w:ascii="Bahnschrift SemiCondensed" w:hAnsi="Bahnschrift SemiCondensed" w:cs="Segoe UI"/>
          <w:color w:val="000000" w:themeColor="text1"/>
          <w:sz w:val="26"/>
          <w:szCs w:val="26"/>
        </w:rPr>
        <w:t>: Il router D-Link DSL-2740B offre funzionalità di sicurezza avanzate, come il firewall integrato e la crittografia wireless (WPA/WPA2), per proteggere la rete da accessi non autorizzati e attacchi informatici.</w:t>
      </w:r>
    </w:p>
    <w:p w14:paraId="0AE1FF34" w14:textId="77777777" w:rsidR="002F4391" w:rsidRPr="002F4391" w:rsidRDefault="002F4391" w:rsidP="002F4391">
      <w:pPr>
        <w:pStyle w:val="Normale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ind w:left="720"/>
        <w:rPr>
          <w:rFonts w:ascii="Bahnschrift SemiCondensed" w:hAnsi="Bahnschrift SemiCondensed" w:cs="Segoe UI"/>
          <w:color w:val="000000" w:themeColor="text1"/>
          <w:sz w:val="26"/>
          <w:szCs w:val="26"/>
        </w:rPr>
      </w:pPr>
    </w:p>
    <w:p w14:paraId="5522587B" w14:textId="3DBC4228" w:rsidR="00911076" w:rsidRPr="00911076" w:rsidRDefault="00911076" w:rsidP="00911076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300" w:afterAutospacing="0"/>
        <w:rPr>
          <w:rFonts w:ascii="Bahnschrift SemiCondensed" w:hAnsi="Bahnschrift SemiCondensed" w:cs="Segoe UI"/>
          <w:sz w:val="26"/>
          <w:szCs w:val="26"/>
        </w:rPr>
      </w:pPr>
      <w:r w:rsidRPr="00911076">
        <w:rPr>
          <w:rFonts w:ascii="Bahnschrift SemiCondensed" w:hAnsi="Bahnschrift SemiCondensed" w:cs="Segoe UI"/>
          <w:sz w:val="26"/>
          <w:szCs w:val="26"/>
        </w:rPr>
        <w:t>Il modulo ESP32 è un microcontrollore a basso costo e a basso consumo energetico che offre una vasta gamma di funzionalità e connettività. Ecco alcuni dei principali utilizzi dell'ESP32:</w:t>
      </w:r>
    </w:p>
    <w:p w14:paraId="21A94FA9" w14:textId="77777777" w:rsidR="00911076" w:rsidRPr="00911076" w:rsidRDefault="00911076" w:rsidP="00911076">
      <w:pPr>
        <w:pStyle w:val="Normale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Segoe UI"/>
          <w:sz w:val="26"/>
          <w:szCs w:val="26"/>
        </w:rPr>
      </w:pPr>
      <w:r w:rsidRPr="00911076">
        <w:rPr>
          <w:rStyle w:val="Enfasigrassetto"/>
          <w:rFonts w:ascii="Bahnschrift SemiCondensed" w:hAnsi="Bahnschrift SemiCondensed" w:cs="Segoe UI"/>
          <w:sz w:val="26"/>
          <w:szCs w:val="26"/>
          <w:bdr w:val="single" w:sz="2" w:space="0" w:color="E3E3E3" w:frame="1"/>
        </w:rPr>
        <w:t>Internet of Things (IoT)</w:t>
      </w:r>
      <w:r w:rsidRPr="00911076">
        <w:rPr>
          <w:rFonts w:ascii="Bahnschrift SemiCondensed" w:hAnsi="Bahnschrift SemiCondensed" w:cs="Segoe UI"/>
          <w:sz w:val="26"/>
          <w:szCs w:val="26"/>
        </w:rPr>
        <w:t>: L'ESP32 è ampiamente utilizzato per creare dispositivi IoT grazie alla sua capacità di connettersi a reti Wi-Fi e Bluetooth. Può essere utilizzato per creare sensori intelligenti, dispositivi di monitoraggio remoto, sistemi di automazione domestica e molto altro ancora.</w:t>
      </w:r>
    </w:p>
    <w:p w14:paraId="7761CC3A" w14:textId="77777777" w:rsidR="00911076" w:rsidRPr="00911076" w:rsidRDefault="00911076" w:rsidP="00911076">
      <w:pPr>
        <w:pStyle w:val="Normale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Segoe UI"/>
          <w:sz w:val="26"/>
          <w:szCs w:val="26"/>
        </w:rPr>
      </w:pPr>
      <w:r w:rsidRPr="00911076">
        <w:rPr>
          <w:rStyle w:val="Enfasigrassetto"/>
          <w:rFonts w:ascii="Bahnschrift SemiCondensed" w:hAnsi="Bahnschrift SemiCondensed" w:cs="Segoe UI"/>
          <w:sz w:val="26"/>
          <w:szCs w:val="26"/>
          <w:bdr w:val="single" w:sz="2" w:space="0" w:color="E3E3E3" w:frame="1"/>
        </w:rPr>
        <w:t>Progetti wireless</w:t>
      </w:r>
      <w:r w:rsidRPr="00911076">
        <w:rPr>
          <w:rFonts w:ascii="Bahnschrift SemiCondensed" w:hAnsi="Bahnschrift SemiCondensed" w:cs="Segoe UI"/>
          <w:sz w:val="26"/>
          <w:szCs w:val="26"/>
        </w:rPr>
        <w:t>: Grazie al supporto integrato per Wi-Fi e Bluetooth, l'ESP32 è ideale per progetti che richiedono comunicazioni wireless. Può essere utilizzato per creare reti di sensori senza fili, dispositivi di controllo remoto, comunicazioni peer-to-peer e molto altro ancora.</w:t>
      </w:r>
    </w:p>
    <w:p w14:paraId="1FE9BC5C" w14:textId="73F49134" w:rsidR="002F4391" w:rsidRDefault="00911076" w:rsidP="002F4391">
      <w:pPr>
        <w:pStyle w:val="NormaleWeb"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Segoe UI"/>
          <w:sz w:val="26"/>
          <w:szCs w:val="26"/>
        </w:rPr>
      </w:pPr>
      <w:r w:rsidRPr="00911076">
        <w:rPr>
          <w:rStyle w:val="Enfasigrassetto"/>
          <w:rFonts w:ascii="Bahnschrift SemiCondensed" w:hAnsi="Bahnschrift SemiCondensed" w:cs="Segoe UI"/>
          <w:sz w:val="26"/>
          <w:szCs w:val="26"/>
          <w:bdr w:val="single" w:sz="2" w:space="0" w:color="E3E3E3" w:frame="1"/>
        </w:rPr>
        <w:t>Educazione</w:t>
      </w:r>
      <w:r w:rsidRPr="00911076">
        <w:rPr>
          <w:rFonts w:ascii="Bahnschrift SemiCondensed" w:hAnsi="Bahnschrift SemiCondensed" w:cs="Segoe UI"/>
          <w:sz w:val="26"/>
          <w:szCs w:val="26"/>
        </w:rPr>
        <w:t>: L'ESP32 è utilizzato anche come strumento didattico per insegnare i concetti di programmazione elettronica e IoT. Grazie alla sua bassa complessità e al costo accessibile, è adatto sia per principianti che per esperti.</w:t>
      </w:r>
    </w:p>
    <w:p w14:paraId="5145FD4B" w14:textId="77777777" w:rsidR="002F4391" w:rsidRDefault="002F4391" w:rsidP="002F4391">
      <w:pPr>
        <w:pStyle w:val="NormaleWeb"/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Segoe UI"/>
          <w:sz w:val="26"/>
          <w:szCs w:val="26"/>
        </w:rPr>
      </w:pPr>
    </w:p>
    <w:p w14:paraId="1D5DFBF5" w14:textId="77777777" w:rsidR="002F4391" w:rsidRPr="002F4391" w:rsidRDefault="002F4391" w:rsidP="002F4391">
      <w:pPr>
        <w:pStyle w:val="Normale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300" w:afterAutospacing="0"/>
        <w:rPr>
          <w:rFonts w:ascii="Bahnschrift SemiCondensed" w:hAnsi="Bahnschrift SemiCondensed" w:cs="Segoe UI"/>
          <w:sz w:val="26"/>
          <w:szCs w:val="26"/>
        </w:rPr>
      </w:pPr>
      <w:r w:rsidRPr="002F4391">
        <w:rPr>
          <w:rFonts w:ascii="Bahnschrift SemiCondensed" w:hAnsi="Bahnschrift SemiCondensed" w:cs="Segoe UI"/>
          <w:sz w:val="26"/>
          <w:szCs w:val="26"/>
        </w:rPr>
        <w:t>Il display LCD I2C è un componente utile per mostrare informazioni o feedback visivi in progetti basati su Arduino o altri microcontrollori. Serve principalmente come interfaccia utente per rendere le informazioni più accessibili e comprensibili agli utenti finali. Ecco alcuni dei suoi principali usi e vantaggi:</w:t>
      </w:r>
    </w:p>
    <w:p w14:paraId="3997ADF0" w14:textId="77777777" w:rsidR="002F4391" w:rsidRPr="002F4391" w:rsidRDefault="002F4391" w:rsidP="002F4391">
      <w:pPr>
        <w:pStyle w:val="Normale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Segoe UI"/>
          <w:sz w:val="26"/>
          <w:szCs w:val="26"/>
        </w:rPr>
      </w:pPr>
      <w:r w:rsidRPr="002F4391">
        <w:rPr>
          <w:rStyle w:val="Enfasigrassetto"/>
          <w:rFonts w:ascii="Bahnschrift SemiCondensed" w:hAnsi="Bahnschrift SemiCondensed" w:cs="Segoe UI"/>
          <w:sz w:val="26"/>
          <w:szCs w:val="26"/>
          <w:bdr w:val="single" w:sz="2" w:space="0" w:color="E3E3E3" w:frame="1"/>
        </w:rPr>
        <w:t>Visualizzazione di testo</w:t>
      </w:r>
      <w:r w:rsidRPr="002F4391">
        <w:rPr>
          <w:rFonts w:ascii="Bahnschrift SemiCondensed" w:hAnsi="Bahnschrift SemiCondensed" w:cs="Segoe UI"/>
          <w:sz w:val="26"/>
          <w:szCs w:val="26"/>
        </w:rPr>
        <w:t>: Il display LCD I2C può essere utilizzato per mostrare testo in tempo reale, come messaggi di stato, informazioni diagnostiche o dati sensoriali. Ad esempio, in un progetto di monitoraggio dell'ambiente, potrebbe visualizzare la temperatura, l'umidità e altre misurazioni.</w:t>
      </w:r>
    </w:p>
    <w:p w14:paraId="06B90152" w14:textId="35C5FA6F" w:rsidR="002F4391" w:rsidRPr="003C5339" w:rsidRDefault="002F4391" w:rsidP="002F4391">
      <w:pPr>
        <w:pStyle w:val="Normale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Segoe UI"/>
          <w:sz w:val="26"/>
          <w:szCs w:val="26"/>
        </w:rPr>
      </w:pPr>
      <w:r w:rsidRPr="002F4391">
        <w:rPr>
          <w:rStyle w:val="Enfasigrassetto"/>
          <w:rFonts w:ascii="Bahnschrift SemiCondensed" w:hAnsi="Bahnschrift SemiCondensed" w:cs="Segoe UI"/>
          <w:sz w:val="26"/>
          <w:szCs w:val="26"/>
          <w:bdr w:val="single" w:sz="2" w:space="0" w:color="E3E3E3" w:frame="1"/>
        </w:rPr>
        <w:t>Feedback visivo</w:t>
      </w:r>
      <w:r w:rsidRPr="002F4391">
        <w:rPr>
          <w:rFonts w:ascii="Bahnschrift SemiCondensed" w:hAnsi="Bahnschrift SemiCondensed" w:cs="Segoe UI"/>
          <w:sz w:val="26"/>
          <w:szCs w:val="26"/>
        </w:rPr>
        <w:t>: Può fornire feedback visivo immediato all'utente. Ad esempio, in un sistema di allarme, può mostrare se il sistema è attivato o disattivato, se è stato rilevato un evento anomalo, ecc.</w:t>
      </w:r>
    </w:p>
    <w:p w14:paraId="7D07C998" w14:textId="77777777" w:rsidR="002F4391" w:rsidRPr="002F4391" w:rsidRDefault="002F4391" w:rsidP="002F4391">
      <w:pPr>
        <w:pStyle w:val="Normale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Segoe UI"/>
          <w:sz w:val="26"/>
          <w:szCs w:val="26"/>
        </w:rPr>
      </w:pPr>
      <w:r w:rsidRPr="002F4391">
        <w:rPr>
          <w:rStyle w:val="Enfasigrassetto"/>
          <w:rFonts w:ascii="Bahnschrift SemiCondensed" w:hAnsi="Bahnschrift SemiCondensed" w:cs="Segoe UI"/>
          <w:sz w:val="26"/>
          <w:szCs w:val="26"/>
          <w:bdr w:val="single" w:sz="2" w:space="0" w:color="E3E3E3" w:frame="1"/>
        </w:rPr>
        <w:t>Interfaccia utente semplice</w:t>
      </w:r>
      <w:r w:rsidRPr="002F4391">
        <w:rPr>
          <w:rFonts w:ascii="Bahnschrift SemiCondensed" w:hAnsi="Bahnschrift SemiCondensed" w:cs="Segoe UI"/>
          <w:sz w:val="26"/>
          <w:szCs w:val="26"/>
        </w:rPr>
        <w:t>: Può essere utilizzato come interfaccia utente per controllare e interagire con il sistema. Ad esempio, in un sistema di controllo, può visualizzare opzioni di menu e consentire all'utente di selezionarle tramite pulsanti esterni.</w:t>
      </w:r>
    </w:p>
    <w:p w14:paraId="443C4612" w14:textId="047E9E46" w:rsidR="002F4391" w:rsidRPr="002F4391" w:rsidRDefault="002F4391" w:rsidP="002F4391">
      <w:pPr>
        <w:pStyle w:val="NormaleWeb"/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Segoe UI"/>
          <w:sz w:val="26"/>
          <w:szCs w:val="26"/>
        </w:rPr>
      </w:pPr>
      <w:r w:rsidRPr="002F4391">
        <w:rPr>
          <w:rStyle w:val="Enfasigrassetto"/>
          <w:rFonts w:ascii="Bahnschrift SemiCondensed" w:hAnsi="Bahnschrift SemiCondensed" w:cs="Segoe UI"/>
          <w:sz w:val="26"/>
          <w:szCs w:val="26"/>
          <w:bdr w:val="single" w:sz="2" w:space="0" w:color="E3E3E3" w:frame="1"/>
        </w:rPr>
        <w:t>Facilità di utilizzo</w:t>
      </w:r>
      <w:r w:rsidRPr="002F4391">
        <w:rPr>
          <w:rFonts w:ascii="Bahnschrift SemiCondensed" w:hAnsi="Bahnschrift SemiCondensed" w:cs="Segoe UI"/>
          <w:sz w:val="26"/>
          <w:szCs w:val="26"/>
        </w:rPr>
        <w:t>: Grazie all'interfaccia I2C, la comunicazione con il display LCD è semplificata, riducendo la complessità del cablaggio e semplificando il codice necessario per gestire il display.</w:t>
      </w:r>
    </w:p>
    <w:p w14:paraId="041DB1FC" w14:textId="77777777" w:rsidR="00911076" w:rsidRPr="002F4391" w:rsidRDefault="00911076" w:rsidP="002F4391">
      <w:pPr>
        <w:pStyle w:val="NormaleWeb"/>
        <w:pBdr>
          <w:top w:val="single" w:sz="2" w:space="4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 w:themeFill="background1"/>
        <w:spacing w:before="0" w:beforeAutospacing="0" w:after="0" w:afterAutospacing="0"/>
        <w:rPr>
          <w:rFonts w:ascii="Bahnschrift SemiCondensed" w:hAnsi="Bahnschrift SemiCondensed" w:cs="Arial"/>
          <w:sz w:val="26"/>
          <w:szCs w:val="26"/>
        </w:rPr>
      </w:pPr>
    </w:p>
    <w:p w14:paraId="63C466E6" w14:textId="78F7D602" w:rsidR="00923D25" w:rsidRPr="002F4391" w:rsidRDefault="00923D25" w:rsidP="002F4391">
      <w:pPr>
        <w:shd w:val="clear" w:color="auto" w:fill="FFFFFF" w:themeFill="background1"/>
        <w:rPr>
          <w:rFonts w:ascii="Bahnschrift SemiCondensed" w:hAnsi="Bahnschrift SemiCondensed" w:cs="Arial"/>
          <w:sz w:val="26"/>
          <w:szCs w:val="26"/>
        </w:rPr>
      </w:pPr>
    </w:p>
    <w:p w14:paraId="2699F29E" w14:textId="77777777" w:rsidR="00923D25" w:rsidRPr="002F4391" w:rsidRDefault="00923D25" w:rsidP="002F4391">
      <w:pPr>
        <w:shd w:val="clear" w:color="auto" w:fill="FFFFFF" w:themeFill="background1"/>
        <w:rPr>
          <w:rFonts w:ascii="Bahnschrift SemiCondensed" w:hAnsi="Bahnschrift SemiCondensed" w:cs="Arial"/>
          <w:sz w:val="26"/>
          <w:szCs w:val="26"/>
        </w:rPr>
      </w:pPr>
    </w:p>
    <w:sectPr w:rsidR="00923D25" w:rsidRPr="002F43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5F1"/>
    <w:multiLevelType w:val="multilevel"/>
    <w:tmpl w:val="7118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E548DA"/>
    <w:multiLevelType w:val="multilevel"/>
    <w:tmpl w:val="11C6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F0A6E"/>
    <w:multiLevelType w:val="multilevel"/>
    <w:tmpl w:val="C2E09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68169B"/>
    <w:multiLevelType w:val="multilevel"/>
    <w:tmpl w:val="B2EE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62169B"/>
    <w:multiLevelType w:val="multilevel"/>
    <w:tmpl w:val="1512A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B77F69"/>
    <w:multiLevelType w:val="multilevel"/>
    <w:tmpl w:val="7E4E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207AE"/>
    <w:multiLevelType w:val="multilevel"/>
    <w:tmpl w:val="7E4E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4E7577"/>
    <w:multiLevelType w:val="multilevel"/>
    <w:tmpl w:val="47D4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FE54B9"/>
    <w:multiLevelType w:val="multilevel"/>
    <w:tmpl w:val="7E4E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3421A8"/>
    <w:multiLevelType w:val="multilevel"/>
    <w:tmpl w:val="7E4E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C80E92"/>
    <w:multiLevelType w:val="multilevel"/>
    <w:tmpl w:val="4E126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4550394">
    <w:abstractNumId w:val="8"/>
  </w:num>
  <w:num w:numId="2" w16cid:durableId="1963877700">
    <w:abstractNumId w:val="5"/>
  </w:num>
  <w:num w:numId="3" w16cid:durableId="1125855087">
    <w:abstractNumId w:val="9"/>
  </w:num>
  <w:num w:numId="4" w16cid:durableId="515996748">
    <w:abstractNumId w:val="6"/>
  </w:num>
  <w:num w:numId="5" w16cid:durableId="11300177">
    <w:abstractNumId w:val="10"/>
  </w:num>
  <w:num w:numId="6" w16cid:durableId="1716540450">
    <w:abstractNumId w:val="3"/>
  </w:num>
  <w:num w:numId="7" w16cid:durableId="1061097336">
    <w:abstractNumId w:val="1"/>
  </w:num>
  <w:num w:numId="8" w16cid:durableId="1820148263">
    <w:abstractNumId w:val="4"/>
  </w:num>
  <w:num w:numId="9" w16cid:durableId="1066686978">
    <w:abstractNumId w:val="2"/>
  </w:num>
  <w:num w:numId="10" w16cid:durableId="1225020436">
    <w:abstractNumId w:val="7"/>
  </w:num>
  <w:num w:numId="11" w16cid:durableId="1119298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25"/>
    <w:rsid w:val="00090871"/>
    <w:rsid w:val="002F4391"/>
    <w:rsid w:val="0033382D"/>
    <w:rsid w:val="0034108D"/>
    <w:rsid w:val="003C5339"/>
    <w:rsid w:val="005A199B"/>
    <w:rsid w:val="005C750E"/>
    <w:rsid w:val="005E2077"/>
    <w:rsid w:val="00624441"/>
    <w:rsid w:val="00817B7B"/>
    <w:rsid w:val="00911076"/>
    <w:rsid w:val="00923D25"/>
    <w:rsid w:val="00AA13C7"/>
    <w:rsid w:val="00B93A74"/>
    <w:rsid w:val="00C25253"/>
    <w:rsid w:val="00C327D8"/>
    <w:rsid w:val="00D76205"/>
    <w:rsid w:val="00F5395C"/>
    <w:rsid w:val="00FC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5CF63"/>
  <w15:chartTrackingRefBased/>
  <w15:docId w15:val="{B6F71654-4BD9-4B1F-91ED-1AB3E6F50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923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923D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D'Ambrosio</dc:creator>
  <cp:keywords/>
  <dc:description/>
  <cp:lastModifiedBy>Stefano D'Ambrosio</cp:lastModifiedBy>
  <cp:revision>10</cp:revision>
  <dcterms:created xsi:type="dcterms:W3CDTF">2024-02-21T17:44:00Z</dcterms:created>
  <dcterms:modified xsi:type="dcterms:W3CDTF">2024-02-26T09:34:00Z</dcterms:modified>
</cp:coreProperties>
</file>