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 arte de la fotografía analógica en la era digital</w:t>
      </w:r>
    </w:p>
    <w:p>
      <w:pPr>
        <w:spacing w:after="200"/>
      </w:pPr>
      <w:r>
        <w:t xml:space="preserve">A pesar de la omnipresencia de las cámaras digitales y los teléfonos inteligentes, la fotografía analógica ha experimentado un resurgimiento notable entre nuevas generaciones de aficionados que buscan una experiencia creativa distinta a la inmediatez del formato digital. Cargar un rollo de película, calcular manualmente la exposición y esperar días para ver el resultado revalorizan un proceso que la fotografía instantánea había dejado en el olvido.</w:t>
      </w:r>
    </w:p>
    <w:p>
      <w:pPr>
        <w:spacing w:after="200"/>
      </w:pPr>
      <w:r>
        <w:t xml:space="preserve">Este renacer no es solo nostálgico: fotógrafos jóvenes valoran las limitaciones técnicas del formato analógico como un ejercicio creativo. Al contar con un número limitado de disparos por rollo, cada fotografía exige una composición más deliberada, en contraste con la lógica de disparar cientos de imágenes digitales para luego elegir la mejor en la pantalla de una computadora.</w:t>
      </w:r>
    </w:p>
    <w:p>
      <w:pPr>
        <w:spacing w:after="200"/>
      </w:pPr>
      <w:r>
        <w:t xml:space="preserve">El proceso de revelado en cuarto oscuro, con sus químicos, tiempos exactos y manipulaciones manuales de la luz, se ha convertido también en una práctica artística en sí misma, enseñada hoy en talleres y colectivos independientes en varias ciudades, donde conviven fotógrafos veteranos que nunca abandonaron el formato con jóvenes que lo descubren por primera vez.</w:t>
      </w:r>
    </w:p>
    <w:p>
      <w:pPr>
        <w:spacing w:after="200"/>
      </w:pPr>
      <w:r>
        <w:t xml:space="preserve">Lejos de competir con la fotografía digital, el formato analógico ocupa hoy un nicho propio: el de quienes buscan desacelerar el acto de fotografiar y reencontrarse con un oficio que exige paciencia, planificación y una relación distinta con el tiempo y con el error.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2026-07-13T09:07:11.787Z</dcterms:created>
  <dcterms:modified xsi:type="dcterms:W3CDTF">2026-07-13T09:07:11.787Z</dcterms:modified>
</cp:coreProperties>
</file>

<file path=docProps/custom.xml><?xml version="1.0" encoding="utf-8"?>
<Properties xmlns="http://schemas.openxmlformats.org/officeDocument/2006/custom-properties" xmlns:vt="http://schemas.openxmlformats.org/officeDocument/2006/docPropsVTypes"/>
</file>