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Reflexiones sobre redacción y consumo digital</w:t>
      </w:r>
    </w:p>
    <w:p>
      <w:pPr>
        <w:spacing w:after="200"/>
      </w:pPr>
      <w:r>
        <w:t xml:space="preserve">Antes de entregar un trabajo universitario conviene revisar la coherencia entre la introducción y las conclusiones planteadas al final del documento. Muchos estudiantes redactan primero sus ideas centrales y recién después arman una introducción que enmarque correctamente esos argumentos ya desarrollados en el cuerpo del texto. Esta práctica, aunque parezca invertir el orden lógico de escritura, suele producir introducciones más precisas porque el autor ya conoce con exactitud hacia dónde se dirige su propio argumento.</w:t>
      </w:r>
    </w:p>
    <w:p>
      <w:pPr>
        <w:spacing w:after="200"/>
      </w:pPr>
      <w:r>
        <w:t xml:space="preserve">Revisar la ortografía y la puntuación en una lectura separada, dedicada únicamente a ese aspecto, también ayuda a detectar errores que pasan desapercibidos cuando la atención está puesta en el contenido. Antes de entregar un trabajo universitario conviene revisar la coherencia entre la introducción y las conclusiones planteadas al final del documento. Muchos estudiantes redactan primero sus ideas centrales y recién después arman una introducción que enmarque correctamente esos argumentos ya desarrollados en el cuerpo del texto.</w:t>
      </w:r>
    </w:p>
    <w:p>
      <w:pPr>
        <w:spacing w:after="200"/>
      </w:pPr>
      <w:r>
        <w:t xml:space="preserve">Esta práctica, aunque parezca invertir el orden lógico de escritura, suele producir introducciones más precisas porque el autor ya conoce con exactitud hacia dónde se dirige su propio argumento. Revisar la ortografía y la puntuación en una lectura separada, dedicada únicamente a ese aspecto, también ayuda a detectar errores que pasan desapercibidos cuando la atención está puesta en el contenido. Antes de entregar un trabajo universitario conviene revisar la coherencia entre la introducción y las conclusiones planteadas al final del documento.</w:t>
      </w:r>
    </w:p>
    <w:p>
      <w:pPr>
        <w:spacing w:after="200"/>
      </w:pPr>
      <w:r>
        <w:t xml:space="preserve">Muchos estudiantes redactan primero sus ideas centrales y recién después arman una introducción que enmarque correctamente esos argumentos ya desarrollados en el cuerpo del texto. Esta práctica, aunque parezca invertir el orden lógico de escritura, suele producir introducciones más precisas porque el autor ya conoce con exactitud hacia dónde se dirige su propio argumento. Revisar la ortografía y la puntuación en una lectura separada, dedicada únicamente a ese aspecto, también ayuda a detectar errores que pasan desapercibidos cuando la atención está puesta en el contenido.</w:t>
      </w:r>
    </w:p>
    <w:p>
      <w:pPr>
        <w:spacing w:after="200"/>
      </w:pPr>
      <w:r>
        <w:t xml:space="preserve">Antes de entregar un trabajo universitario conviene revisar la coherencia entre la introducción y las conclusiones planteadas al final del documento. Muchos estudiantes redactan primero sus ideas centrales y recién después arman una introducción que enmarque correctamente esos argumentos ya desarrollados en el cuerpo del texto. Esta práctica, aunque parezca invertir el orden lógico de escritura, suele producir introducciones más precisas porque el autor ya conoce con exactitud hacia dónde se dirige su propio argumento.</w:t>
      </w:r>
    </w:p>
    <w:p>
      <w:pPr>
        <w:spacing w:after="200"/>
      </w:pPr>
      <w:r>
        <w:t xml:space="preserve">Revisar la ortografía y la puntuación en una lectura separada, dedicada únicamente a ese aspecto, también ayuda a detectar errores que pasan desapercibidos cuando la atención está puesta en el contenido. Antes de entregar un trabajo universitario conviene revisar la coherencia entre la introducción y las conclusiones planteadas al final del documento. Muchos estudiantes redactan primero sus ideas centrales y recién después El comercio electrónico en el Perú El comercio electrónico ha transformado la manera en que millones de peruanos compran y venden productos.</w:t>
      </w:r>
    </w:p>
    <w:p>
      <w:pPr>
        <w:spacing w:after="200"/>
      </w:pPr>
      <w:r>
        <w:t xml:space="preserve">Lo que hace una década era una actividad marginal, hoy representa una parte cada vez más relevante del consumo nacional, impulsada por la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2026-07-13T19:15:13.914Z</dcterms:created>
  <dcterms:modified xsi:type="dcterms:W3CDTF">2026-07-13T19:15:13.927Z</dcterms:modified>
</cp:coreProperties>
</file>

<file path=docProps/custom.xml><?xml version="1.0" encoding="utf-8"?>
<Properties xmlns="http://schemas.openxmlformats.org/officeDocument/2006/custom-properties" xmlns:vt="http://schemas.openxmlformats.org/officeDocument/2006/docPropsVTypes"/>
</file>