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Principle to Protocol: An Alignment Report on Ternary Moral Logic (TML) as the Enforcement Architecture for the UNESCO Recommendation on the Ethics of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November 2021, the 194 member states of the United Nations Educational, Scientific, and Cultural Organization (UNESCO) adopted the </w:t>
      </w:r>
      <w:r w:rsidDel="00000000" w:rsidR="00000000" w:rsidRPr="00000000">
        <w:rPr>
          <w:i w:val="1"/>
          <w:iCs w:val="1"/>
          <w:rtl w:val="0"/>
        </w:rPr>
        <w:t xml:space="preserve">Recommendation on the Ethics of Artificial Intelligence</w:t>
      </w:r>
      <w:r w:rsidDel="00000000" w:rsidR="00000000" w:rsidRPr="00000000">
        <w:rPr>
          <w:rtl w:val="0"/>
        </w:rPr>
        <w:t xml:space="preserve">, establishing the first global standard for AI ethics. The Recommendation is a landmark consensus document, establishing a comprehensive framework to ensure that artificial intelligence serves humanity. Its aims are rooted in the protection of human rights and dignity as its cornerstone. It champions the advancement of fundamental principles including transparency, fairness, accountability, and the critical importance of human oversight of AI systems. The framework further mandates respect for cultural diversity, inclusivity, and environmental stewardship, with the ultimate goal of fostering peaceful, just, and interconnected societies.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global standard provides the essential "what"—a universal consensus on </w:t>
      </w:r>
      <w:r w:rsidDel="00000000" w:rsidR="00000000" w:rsidRPr="00000000">
        <w:rPr>
          <w:i w:val="1"/>
          <w:iCs w:val="1"/>
          <w:rtl w:val="0"/>
        </w:rPr>
        <w:t xml:space="preserve">values</w:t>
      </w:r>
      <w:r w:rsidDel="00000000" w:rsidR="00000000" w:rsidRPr="00000000">
        <w:rPr>
          <w:rtl w:val="0"/>
        </w:rPr>
        <w:t xml:space="preserve">. However, a critical implementation gap persists between these high-level principles and the code-level realities of AI development and deployment. The Recommendation provides extensive "Policy Action Areas" to guide policymakers in translating values into action regarding data governance, environment, and social well-being. Yet, it does not, and cannot, specify the technical architecture for </w:t>
      </w:r>
      <w:r w:rsidDel="00000000" w:rsidR="00000000" w:rsidRPr="00000000">
        <w:rPr>
          <w:i w:val="1"/>
          <w:iCs w:val="1"/>
          <w:rtl w:val="0"/>
        </w:rPr>
        <w:t xml:space="preserve">enforcement</w:t>
      </w:r>
      <w:r w:rsidDel="00000000" w:rsidR="00000000" w:rsidRPr="00000000">
        <w:rPr>
          <w:rtl w:val="0"/>
        </w:rPr>
        <w:t xml:space="preserve">. This leaves core principles like "accountability" and "transparency" as voluntary, advisory norms, entirely dependent on the goodwill of operators rather than on verifiable, technical guarantees.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Ternary Moral Logic (TML) is the technical architecture designed to bridge this implementation gap. TML is not a competing ethical framework; it is a universal </w:t>
      </w:r>
      <w:r w:rsidDel="00000000" w:rsidR="00000000" w:rsidRPr="00000000">
        <w:rPr>
          <w:i w:val="1"/>
          <w:iCs w:val="1"/>
          <w:rtl w:val="0"/>
        </w:rPr>
        <w:t xml:space="preserve">enforcement layer</w:t>
      </w:r>
      <w:r w:rsidDel="00000000" w:rsidR="00000000" w:rsidRPr="00000000">
        <w:rPr>
          <w:rFonts w:ascii="Arial Unicode MS" w:cs="Arial Unicode MS" w:eastAsia="Arial Unicode MS" w:hAnsi="Arial Unicode MS"/>
          <w:rtl w:val="0"/>
        </w:rPr>
        <w:t xml:space="preserve"> that converts UNESCO’s aspirational principles into verifiable, non-optional, and auditable engineering protocols. TML achieves this by architecting a new logical foundation for AI decision-making. It replaces a simple binary (+1 Act, −1 Refuse) with a ternary logic (+1 Act, 0 Pause, −1 Refuse). This introduces mandatory triggers (the Sacred Pause or State 0), immutable audit structures (Moral Trace Logs), and cryptographic integrity (the Goukassian Promise and Hybrid Shield).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TML transforms UNESCO's ethics from a passive checklist into an active, computational, and enforceable protocol. It operationalizes the call for human oversight by architecting a mandatory State 0 (Pause) , a system-level checkpoint that forces human-in-the-loop review at moments of ethical or legal ambiguity. It enforces accountability by generating immutable, court-admissible evidence (Moral Trace Logs) for every ethically consequential decision. TML thus converts voluntary norms into an actionable architecture, replacing the paradigm of "trust us" with the mandate to "verify this."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 UNESCO Ethical Pillars and TML Architectural Mapping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UNESCO’s Four Core Values (The "Why")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2021 Recommendation is founded upon four core, universal values. These values serve as the normative foundation for the entire framework, defining the fundamental objectives for an AI that works for the good of humanity and the planet.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Respect for Human Rights and Human Dignity:</w:t>
      </w:r>
      <w:r w:rsidDel="00000000" w:rsidR="00000000" w:rsidRPr="00000000">
        <w:rPr>
          <w:rtl w:val="0"/>
        </w:rPr>
        <w:t xml:space="preserve"> This is the cornerstone of the Recommendation. It demands that AI systems respect, protect, and promote human rights and fundamental freedoms.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 and Ecosystem Flourishing:</w:t>
      </w:r>
      <w:r w:rsidDel="00000000" w:rsidR="00000000" w:rsidRPr="00000000">
        <w:rPr>
          <w:rtl w:val="0"/>
        </w:rPr>
        <w:t xml:space="preserve"> This value explicitly recognizes that AI systems have an environmental impact throughout their lifecycle and that they must be developed and used in a way that is sustainable and ecologically responsible.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Ensuring Diversity and Inclusiveness:</w:t>
      </w:r>
      <w:r w:rsidDel="00000000" w:rsidR="00000000" w:rsidRPr="00000000">
        <w:rPr>
          <w:rtl w:val="0"/>
        </w:rPr>
        <w:t xml:space="preserve"> This value mandates that AI actors promote social justice, fairness, and non-discrimination, ensuring that the benefits of AI are accessible to all and not used to deepen existing inequalities.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Living in Peaceful, Just, and Interconnected Societies:</w:t>
      </w:r>
      <w:r w:rsidDel="00000000" w:rsidR="00000000" w:rsidRPr="00000000">
        <w:rPr>
          <w:rtl w:val="0"/>
        </w:rPr>
        <w:t xml:space="preserve"> This value articulates the ultimate purpose of AI: to contribute to peaceful, just, and equitable societies, not to disrupt or harm them.</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TML’s Eight Pillars (The "How")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Ternary Moral Logic provides the technical architecture to enforce these four values. Its framework is constructed from eight interdependent pillars that function as a complete, operational system for ethical governance.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Sacred Zero:</w:t>
      </w:r>
      <w:r w:rsidDel="00000000" w:rsidR="00000000" w:rsidRPr="00000000">
        <w:rPr>
          <w:rFonts w:ascii="Arial Unicode MS" w:cs="Arial Unicode MS" w:eastAsia="Arial Unicode MS" w:hAnsi="Arial Unicode MS"/>
          <w:rtl w:val="0"/>
        </w:rPr>
        <w:t xml:space="preserve"> The core ternary logic (+1, 0, −1) and the computational state of mandatory hesitation. It is the "Sacred Pause" —a forced deliberation when an AI confronts ethical or legal uncertainty.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Always Memory:</w:t>
      </w:r>
      <w:r w:rsidDel="00000000" w:rsidR="00000000" w:rsidRPr="00000000">
        <w:rPr>
          <w:rtl w:val="0"/>
        </w:rPr>
        <w:t xml:space="preserve"> The fundamental principle that every ethical hesitation, every Sacred Pause, must be immutably recorded. It is the architectural commitment that the system "does not forget its moments of uncertainty".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Goukassian Promise:</w:t>
      </w:r>
      <w:r w:rsidDel="00000000" w:rsidR="00000000" w:rsidRPr="00000000">
        <w:rPr>
          <w:rtl w:val="0"/>
        </w:rPr>
        <w:t xml:space="preserve"> The symbolic, cryptographic, and legal covenant embedded in the framework itself. It acts as the AI's "conscience" , binding it to a core vow—"Pause when truth is uncertain. Refuse when harm is clear. Proceed where truth is".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Moral Trace Logs:</w:t>
      </w:r>
      <w:r w:rsidDel="00000000" w:rsidR="00000000" w:rsidRPr="00000000">
        <w:rPr>
          <w:rtl w:val="0"/>
        </w:rPr>
        <w:t xml:space="preserve"> The primary artifact and evidentiary output of the TML system. These are the immutable, structured, and cryptographically verifiable records generated by every Sacre[span_70](start_span)[span_70](end_span)[span_77](start_span)[span_77](end_span)d Pause or Refuse state.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 Rights Mandate:</w:t>
      </w:r>
      <w:r w:rsidDel="00000000" w:rsidR="00000000" w:rsidRPr="00000000">
        <w:rPr>
          <w:rtl w:val="0"/>
        </w:rPr>
        <w:t xml:space="preserve"> An executable, hard-coded module that embeds the core provisions of the 26+ foundational international human rights instruments as operational constants and triggers for the Sacred Zero state.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Earth Protection Mandate:</w:t>
      </w:r>
      <w:r w:rsidDel="00000000" w:rsidR="00000000" w:rsidRPr="00000000">
        <w:rPr>
          <w:rtl w:val="0"/>
        </w:rPr>
        <w:t xml:space="preserve"> A parallel executable module that embeds the core provisions of the 20+ foundational environmental protection treaties as triggers to detect and halt ecological harm.</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Shield:</w:t>
      </w:r>
      <w:r w:rsidDel="00000000" w:rsidR="00000000" w:rsidRPr="00000000">
        <w:rPr>
          <w:rtl w:val="0"/>
        </w:rPr>
        <w:t xml:space="preserve"> The security architecture that protects the integrity of the Moral Trace Logs by fusing internal, permissioned institutional controls with external, public cryptographic anchoring.</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Blockchains:</w:t>
      </w:r>
      <w:r w:rsidDel="00000000" w:rsidR="00000000" w:rsidRPr="00000000">
        <w:rPr>
          <w:rtl w:val="0"/>
        </w:rPr>
        <w:t xml:space="preserve"> The specific mechanism for external, public verification. Hashes of the Moral Trace Logs are anchored to public ledgers , providing an unalterable, globally verifiable timestamp and proof of integrity.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Mapping: From Audvisory AI to Auditable AI (AAI)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failing of contemporary AI governance is its over-reliance on "Explainable AI" (XAI). XAI attempts to provide </w:t>
      </w:r>
      <w:r w:rsidDel="00000000" w:rsidR="00000000" w:rsidRPr="00000000">
        <w:rPr>
          <w:i w:val="1"/>
          <w:iCs w:val="1"/>
          <w:rtl w:val="0"/>
        </w:rPr>
        <w:t xml:space="preserve">post-hoc</w:t>
      </w:r>
      <w:r w:rsidDel="00000000" w:rsidR="00000000" w:rsidRPr="00000000">
        <w:rPr>
          <w:rtl w:val="0"/>
        </w:rPr>
        <w:t xml:space="preserve">, human-readable narratives to justify a "black box" decision. For the purposes of legal accountability and regulatory oversight, these narratives are insufficient. They are not evidence. As TML's creator, Lev Goukassian, has noted, regulators and courts do not need "bedtime stories from bots"; they need "receipts," "chains of custody," and legally admissible proof.</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TML is an </w:t>
      </w:r>
      <w:r w:rsidDel="00000000" w:rsidR="00000000" w:rsidRPr="00000000">
        <w:rPr>
          <w:i w:val="1"/>
          <w:iCs w:val="1"/>
          <w:rtl w:val="0"/>
        </w:rPr>
        <w:t xml:space="preserve">Auditable AI (AAI)</w:t>
      </w:r>
      <w:r w:rsidDel="00000000" w:rsidR="00000000" w:rsidRPr="00000000">
        <w:rPr>
          <w:rtl w:val="0"/>
        </w:rPr>
        <w:t xml:space="preserve"> framework. It is designed from the ground up not to </w:t>
      </w:r>
      <w:r w:rsidDel="00000000" w:rsidR="00000000" w:rsidRPr="00000000">
        <w:rPr>
          <w:i w:val="1"/>
          <w:iCs w:val="1"/>
          <w:rtl w:val="0"/>
        </w:rPr>
        <w:t xml:space="preserve">explain</w:t>
      </w:r>
      <w:r w:rsidDel="00000000" w:rsidR="00000000" w:rsidRPr="00000000">
        <w:rPr>
          <w:rtl w:val="0"/>
        </w:rPr>
        <w:t xml:space="preserve"> its reasoning, but to produce a </w:t>
      </w:r>
      <w:r w:rsidDel="00000000" w:rsidR="00000000" w:rsidRPr="00000000">
        <w:rPr>
          <w:i w:val="1"/>
          <w:iCs w:val="1"/>
          <w:rtl w:val="0"/>
        </w:rPr>
        <w:t xml:space="preserve">forensic-grade, legally admissible</w:t>
      </w:r>
      <w:r w:rsidDel="00000000" w:rsidR="00000000" w:rsidRPr="00000000">
        <w:rPr>
          <w:rtl w:val="0"/>
        </w:rPr>
        <w:t xml:space="preserve"> evidentiary record of that reasoning. This shift from explanation to auditability is the key to operationalizing UNESCO's principles.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UNESCO's principles of </w:t>
      </w:r>
      <w:r w:rsidDel="00000000" w:rsidR="00000000" w:rsidRPr="00000000">
        <w:rPr>
          <w:b w:val="1"/>
          <w:bCs w:val="1"/>
          <w:rtl w:val="0"/>
        </w:rPr>
        <w:t xml:space="preserve">Human Oversight</w:t>
      </w:r>
      <w:r w:rsidDel="00000000" w:rsidR="00000000" w:rsidRPr="00000000">
        <w:rPr>
          <w:rtl w:val="0"/>
        </w:rPr>
        <w:t xml:space="preserve"> and </w:t>
      </w:r>
      <w:r w:rsidDel="00000000" w:rsidR="00000000" w:rsidRPr="00000000">
        <w:rPr>
          <w:b w:val="1"/>
          <w:bCs w:val="1"/>
          <w:rtl w:val="0"/>
        </w:rPr>
        <w:t xml:space="preserve">Proportionality and Do No Harm</w:t>
      </w:r>
      <w:r w:rsidDel="00000000" w:rsidR="00000000" w:rsidRPr="00000000">
        <w:rPr>
          <w:rtl w:val="0"/>
        </w:rPr>
        <w:t xml:space="preserve"> are technically implemented by TML's </w:t>
      </w:r>
      <w:r w:rsidDel="00000000" w:rsidR="00000000" w:rsidRPr="00000000">
        <w:rPr>
          <w:b w:val="1"/>
          <w:bCs w:val="1"/>
          <w:rtl w:val="0"/>
        </w:rPr>
        <w:t xml:space="preserve">Sacred Zero (State 0)</w:t>
      </w:r>
      <w:r w:rsidDel="00000000" w:rsidR="00000000" w:rsidRPr="00000000">
        <w:rPr>
          <w:rtl w:val="0"/>
        </w:rPr>
        <w:t xml:space="preserve">. The system is </w:t>
      </w:r>
      <w:r w:rsidDel="00000000" w:rsidR="00000000" w:rsidRPr="00000000">
        <w:rPr>
          <w:i w:val="1"/>
          <w:iCs w:val="1"/>
          <w:rtl w:val="0"/>
        </w:rPr>
        <w:t xml:space="preserve">forced</w:t>
      </w:r>
      <w:r w:rsidDel="00000000" w:rsidR="00000000" w:rsidRPr="00000000">
        <w:rPr>
          <w:rtl w:val="0"/>
        </w:rPr>
        <w:t xml:space="preserve"> to pause and escalate to a human reviewer when it encounters ambiguity. This makes oversight a mandatory, non-optional system state.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UNESCO's principles of </w:t>
      </w:r>
      <w:r w:rsidDel="00000000" w:rsidR="00000000" w:rsidRPr="00000000">
        <w:rPr>
          <w:b w:val="1"/>
          <w:bCs w:val="1"/>
          <w:rtl w:val="0"/>
        </w:rPr>
        <w:t xml:space="preserve">Transparency</w:t>
      </w:r>
      <w:r w:rsidDel="00000000" w:rsidR="00000000" w:rsidRPr="00000000">
        <w:rPr>
          <w:rtl w:val="0"/>
        </w:rPr>
        <w:t xml:space="preserve"> and </w:t>
      </w:r>
      <w:r w:rsidDel="00000000" w:rsidR="00000000" w:rsidRPr="00000000">
        <w:rPr>
          <w:b w:val="1"/>
          <w:bCs w:val="1"/>
          <w:rtl w:val="0"/>
        </w:rPr>
        <w:t xml:space="preserve">Accountability</w:t>
      </w:r>
      <w:r w:rsidDel="00000000" w:rsidR="00000000" w:rsidRPr="00000000">
        <w:rPr>
          <w:rtl w:val="0"/>
        </w:rPr>
        <w:t xml:space="preserve"> are operationalized by </w:t>
      </w:r>
      <w:r w:rsidDel="00000000" w:rsidR="00000000" w:rsidRPr="00000000">
        <w:rPr>
          <w:b w:val="1"/>
          <w:bCs w:val="1"/>
          <w:rtl w:val="0"/>
        </w:rPr>
        <w:t xml:space="preserve">Always Memory</w:t>
      </w:r>
      <w:r w:rsidDel="00000000" w:rsidR="00000000" w:rsidRPr="00000000">
        <w:rPr>
          <w:rtl w:val="0"/>
        </w:rPr>
        <w:t xml:space="preserve"> and </w:t>
      </w:r>
      <w:r w:rsidDel="00000000" w:rsidR="00000000" w:rsidRPr="00000000">
        <w:rPr>
          <w:b w:val="1"/>
          <w:bCs w:val="1"/>
          <w:rtl w:val="0"/>
        </w:rPr>
        <w:t xml:space="preserve">Moral Trace Logs</w:t>
      </w:r>
      <w:r w:rsidDel="00000000" w:rsidR="00000000" w:rsidRPr="00000000">
        <w:rPr>
          <w:rtl w:val="0"/>
        </w:rPr>
        <w:t xml:space="preserve">. Always Memory is the architectural </w:t>
      </w:r>
      <w:r w:rsidDel="00000000" w:rsidR="00000000" w:rsidRPr="00000000">
        <w:rPr>
          <w:i w:val="1"/>
          <w:iCs w:val="1"/>
          <w:rtl w:val="0"/>
        </w:rPr>
        <w:t xml:space="preserve">principle</w:t>
      </w:r>
      <w:r w:rsidDel="00000000" w:rsidR="00000000" w:rsidRPr="00000000">
        <w:rPr>
          <w:rtl w:val="0"/>
        </w:rPr>
        <w:t xml:space="preserve"> that every hesitation must be "etched into eternal stone" ; Moral Trace Logs are the </w:t>
      </w:r>
      <w:r w:rsidDel="00000000" w:rsidR="00000000" w:rsidRPr="00000000">
        <w:rPr>
          <w:i w:val="1"/>
          <w:iCs w:val="1"/>
          <w:rtl w:val="0"/>
        </w:rPr>
        <w:t xml:space="preserve">artifact</w:t>
      </w:r>
      <w:r w:rsidDel="00000000" w:rsidR="00000000" w:rsidRPr="00000000">
        <w:rPr>
          <w:rtl w:val="0"/>
        </w:rPr>
        <w:t xml:space="preserve">—the immutable, structured record of that hesitation, detailing the "why".</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UNESCO's cornerstone value of </w:t>
      </w:r>
      <w:r w:rsidDel="00000000" w:rsidR="00000000" w:rsidRPr="00000000">
        <w:rPr>
          <w:b w:val="1"/>
          <w:bCs w:val="1"/>
          <w:rtl w:val="0"/>
        </w:rPr>
        <w:t xml:space="preserve">Human Dignity</w:t>
      </w:r>
      <w:r w:rsidDel="00000000" w:rsidR="00000000" w:rsidRPr="00000000">
        <w:rPr>
          <w:rtl w:val="0"/>
        </w:rPr>
        <w:t xml:space="preserve"> is constitutionally protected by the </w:t>
      </w:r>
      <w:r w:rsidDel="00000000" w:rsidR="00000000" w:rsidRPr="00000000">
        <w:rPr>
          <w:b w:val="1"/>
          <w:bCs w:val="1"/>
          <w:rtl w:val="0"/>
        </w:rPr>
        <w:t xml:space="preserve">Goukassian Promise</w:t>
      </w:r>
      <w:r w:rsidDel="00000000" w:rsidR="00000000" w:rsidRPr="00000000">
        <w:rPr>
          <w:rtl w:val="0"/>
        </w:rPr>
        <w:t xml:space="preserve">. This three-part covenant—The Lantern (public certification), The Signature (authorial provenance), and The License (anti-misuse pledge) —acts as a cryptographic and legal "conscience" that binds the AI to its core ethical vow.</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UNESCO's values of </w:t>
      </w:r>
      <w:r w:rsidDel="00000000" w:rsidR="00000000" w:rsidRPr="00000000">
        <w:rPr>
          <w:b w:val="1"/>
          <w:bCs w:val="1"/>
          <w:rtl w:val="0"/>
        </w:rPr>
        <w:t xml:space="preserve">Human Rights</w:t>
      </w:r>
      <w:r w:rsidDel="00000000" w:rsidR="00000000" w:rsidRPr="00000000">
        <w:rPr>
          <w:rtl w:val="0"/>
        </w:rPr>
        <w:t xml:space="preserve"> and </w:t>
      </w:r>
      <w:r w:rsidDel="00000000" w:rsidR="00000000" w:rsidRPr="00000000">
        <w:rPr>
          <w:b w:val="1"/>
          <w:bCs w:val="1"/>
          <w:rtl w:val="0"/>
        </w:rPr>
        <w:t xml:space="preserve">Environment and Ecosystem Flourishing</w:t>
      </w:r>
      <w:r w:rsidDel="00000000" w:rsidR="00000000" w:rsidRPr="00000000">
        <w:rPr>
          <w:rtl w:val="0"/>
        </w:rPr>
        <w:t xml:space="preserve"> are directly and programmatically enforced by the </w:t>
      </w:r>
      <w:r w:rsidDel="00000000" w:rsidR="00000000" w:rsidRPr="00000000">
        <w:rPr>
          <w:b w:val="1"/>
          <w:bCs w:val="1"/>
          <w:rtl w:val="0"/>
        </w:rPr>
        <w:t xml:space="preserve">Human Rights Mandate</w:t>
      </w:r>
      <w:r w:rsidDel="00000000" w:rsidR="00000000" w:rsidRPr="00000000">
        <w:rPr>
          <w:rtl w:val="0"/>
        </w:rPr>
        <w:t xml:space="preserve"> and </w:t>
      </w:r>
      <w:r w:rsidDel="00000000" w:rsidR="00000000" w:rsidRPr="00000000">
        <w:rPr>
          <w:b w:val="1"/>
          <w:bCs w:val="1"/>
          <w:rtl w:val="0"/>
        </w:rPr>
        <w:t xml:space="preserve">Earth Protection Mandate</w:t>
      </w:r>
      <w:r w:rsidDel="00000000" w:rsidR="00000000" w:rsidRPr="00000000">
        <w:rPr>
          <w:rtl w:val="0"/>
        </w:rPr>
        <w:t xml:space="preserve">. These are not abstract concepts; they are functional, executable modules that hard-code the 46+ foundational human rights and environmental instruments as </w:t>
      </w:r>
      <w:r w:rsidDel="00000000" w:rsidR="00000000" w:rsidRPr="00000000">
        <w:rPr>
          <w:i w:val="1"/>
          <w:iCs w:val="1"/>
          <w:rtl w:val="0"/>
        </w:rPr>
        <w:t xml:space="preserve">operational constants</w:t>
      </w:r>
      <w:r w:rsidDel="00000000" w:rsidR="00000000" w:rsidRPr="00000000">
        <w:rPr>
          <w:rtl w:val="0"/>
        </w:rPr>
        <w:t xml:space="preserve"> and </w:t>
      </w:r>
      <w:r w:rsidDel="00000000" w:rsidR="00000000" w:rsidRPr="00000000">
        <w:rPr>
          <w:i w:val="1"/>
          <w:iCs w:val="1"/>
          <w:rtl w:val="0"/>
        </w:rPr>
        <w:t xml:space="preserve">triggers</w:t>
      </w:r>
      <w:r w:rsidDel="00000000" w:rsidR="00000000" w:rsidRPr="00000000">
        <w:rPr>
          <w:rtl w:val="0"/>
        </w:rPr>
        <w:t xml:space="preserve"> for the Sacred Zero state.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UNESCO's principles of </w:t>
      </w:r>
      <w:r w:rsidDel="00000000" w:rsidR="00000000" w:rsidRPr="00000000">
        <w:rPr>
          <w:b w:val="1"/>
          <w:bCs w:val="1"/>
          <w:rtl w:val="0"/>
        </w:rPr>
        <w:t xml:space="preserve">Safety and Security</w:t>
      </w:r>
      <w:r w:rsidDel="00000000" w:rsidR="00000000" w:rsidRPr="00000000">
        <w:rPr>
          <w:rtl w:val="0"/>
        </w:rPr>
        <w:t xml:space="preserve"> and </w:t>
      </w:r>
      <w:r w:rsidDel="00000000" w:rsidR="00000000" w:rsidRPr="00000000">
        <w:rPr>
          <w:b w:val="1"/>
          <w:bCs w:val="1"/>
          <w:rtl w:val="0"/>
        </w:rPr>
        <w:t xml:space="preserve">Responsibility and Accountability</w:t>
      </w:r>
      <w:r w:rsidDel="00000000" w:rsidR="00000000" w:rsidRPr="00000000">
        <w:rPr>
          <w:rtl w:val="0"/>
        </w:rPr>
        <w:t xml:space="preserve"> are forensically guaranteed by the </w:t>
      </w:r>
      <w:r w:rsidDel="00000000" w:rsidR="00000000" w:rsidRPr="00000000">
        <w:rPr>
          <w:b w:val="1"/>
          <w:bCs w:val="1"/>
          <w:rtl w:val="0"/>
        </w:rPr>
        <w:t xml:space="preserve">Hybrid Shield</w:t>
      </w:r>
      <w:r w:rsidDel="00000000" w:rsidR="00000000" w:rsidRPr="00000000">
        <w:rPr>
          <w:rtl w:val="0"/>
        </w:rPr>
        <w:t xml:space="preserve"> and </w:t>
      </w:r>
      <w:r w:rsidDel="00000000" w:rsidR="00000000" w:rsidRPr="00000000">
        <w:rPr>
          <w:b w:val="1"/>
          <w:bCs w:val="1"/>
          <w:rtl w:val="0"/>
        </w:rPr>
        <w:t xml:space="preserve">Public Blockchains</w:t>
      </w:r>
      <w:r w:rsidDel="00000000" w:rsidR="00000000" w:rsidRPr="00000000">
        <w:rPr>
          <w:rtl w:val="0"/>
        </w:rPr>
        <w:t xml:space="preserve"> pillars. This combination creates the tamper-evident, publicly verifiable audit trail that makes TML logs admissible as digital evidence.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Architectural Implementation: From Principle to Capability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TML's architecture translates UNESCO's principles into operational, verifiable capabilities.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Transparency and Explainability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UNESCO's Recommendation mandates "Transparency and Explainability" to ensure that AI systems are understandable and that their decisions can be traced. TML achieves this by providing </w:t>
      </w:r>
      <w:r w:rsidDel="00000000" w:rsidR="00000000" w:rsidRPr="00000000">
        <w:rPr>
          <w:i w:val="1"/>
          <w:iCs w:val="1"/>
          <w:rtl w:val="0"/>
        </w:rPr>
        <w:t xml:space="preserve">antecedent transparency</w:t>
      </w:r>
      <w:r w:rsidDel="00000000" w:rsidR="00000000" w:rsidRPr="00000000">
        <w:rPr>
          <w:rtl w:val="0"/>
        </w:rPr>
        <w:t xml:space="preserve"> (logging the rationale </w:t>
      </w:r>
      <w:r w:rsidDel="00000000" w:rsidR="00000000" w:rsidRPr="00000000">
        <w:rPr>
          <w:i w:val="1"/>
          <w:iCs w:val="1"/>
          <w:rtl w:val="0"/>
        </w:rPr>
        <w:t xml:space="preserve">during</w:t>
      </w:r>
      <w:r w:rsidDel="00000000" w:rsidR="00000000" w:rsidRPr="00000000">
        <w:rPr>
          <w:rtl w:val="0"/>
        </w:rPr>
        <w:t xml:space="preserve"> the decision) rather than </w:t>
      </w:r>
      <w:r w:rsidDel="00000000" w:rsidR="00000000" w:rsidRPr="00000000">
        <w:rPr>
          <w:i w:val="1"/>
          <w:iCs w:val="1"/>
          <w:rtl w:val="0"/>
        </w:rPr>
        <w:t xml:space="preserve">post-hoc</w:t>
      </w:r>
      <w:r w:rsidDel="00000000" w:rsidR="00000000" w:rsidRPr="00000000">
        <w:rPr>
          <w:rtl w:val="0"/>
        </w:rPr>
        <w:t xml:space="preserve"> justification (inventing a rationale </w:t>
      </w:r>
      <w:r w:rsidDel="00000000" w:rsidR="00000000" w:rsidRPr="00000000">
        <w:rPr>
          <w:i w:val="1"/>
          <w:iCs w:val="1"/>
          <w:rtl w:val="0"/>
        </w:rPr>
        <w:t xml:space="preserve">after</w:t>
      </w:r>
      <w:r w:rsidDel="00000000" w:rsidR="00000000" w:rsidRPr="00000000">
        <w:rPr>
          <w:rtl w:val="0"/>
        </w:rPr>
        <w:t xml:space="preserve"> the decision).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operationalized via </w:t>
      </w:r>
      <w:r w:rsidDel="00000000" w:rsidR="00000000" w:rsidRPr="00000000">
        <w:rPr>
          <w:b w:val="1"/>
          <w:bCs w:val="1"/>
          <w:rtl w:val="0"/>
        </w:rPr>
        <w:t xml:space="preserve">Immutable Moral Trace Logs</w:t>
      </w:r>
      <w:r w:rsidDel="00000000" w:rsidR="00000000" w:rsidRPr="00000000">
        <w:rPr>
          <w:rtl w:val="0"/>
        </w:rPr>
        <w:t xml:space="preserve">. When an AI confronts ethical ambiguity or a legal conflict, the </w:t>
      </w:r>
      <w:r w:rsidDel="00000000" w:rsidR="00000000" w:rsidRPr="00000000">
        <w:rPr>
          <w:b w:val="1"/>
          <w:bCs w:val="1"/>
          <w:rtl w:val="0"/>
        </w:rPr>
        <w:t xml:space="preserve">Sacred Pause (State 0)</w:t>
      </w:r>
      <w:r w:rsidDel="00000000" w:rsidR="00000000" w:rsidRPr="00000000">
        <w:rPr>
          <w:rtl w:val="0"/>
        </w:rPr>
        <w:t xml:space="preserve"> is triggered. This state </w:t>
      </w:r>
      <w:r w:rsidDel="00000000" w:rsidR="00000000" w:rsidRPr="00000000">
        <w:rPr>
          <w:i w:val="1"/>
          <w:iCs w:val="1"/>
          <w:rtl w:val="0"/>
        </w:rPr>
        <w:t xml:space="preserve">compels</w:t>
      </w:r>
      <w:r w:rsidDel="00000000" w:rsidR="00000000" w:rsidRPr="00000000">
        <w:rPr>
          <w:rtl w:val="0"/>
        </w:rPr>
        <w:t xml:space="preserve"> the AI to generate a structured rationale detailing the conflict, the alternatives considered, the risks assessed, and the reason for escalation </w:t>
      </w:r>
      <w:r w:rsidDel="00000000" w:rsidR="00000000" w:rsidRPr="00000000">
        <w:rPr>
          <w:i w:val="1"/>
          <w:iCs w:val="1"/>
          <w:rtl w:val="0"/>
        </w:rPr>
        <w:t xml:space="preserve">before</w:t>
      </w:r>
      <w:r w:rsidDel="00000000" w:rsidR="00000000" w:rsidRPr="00000000">
        <w:rPr>
          <w:rtl w:val="0"/>
        </w:rPr>
        <w:t xml:space="preserve"> any human is involved or a final decision is made. These logs are structured with </w:t>
      </w:r>
      <w:r w:rsidDel="00000000" w:rsidR="00000000" w:rsidRPr="00000000">
        <w:rPr>
          <w:b w:val="1"/>
          <w:bCs w:val="1"/>
          <w:rtl w:val="0"/>
        </w:rPr>
        <w:t xml:space="preserve">CQE (Context, Query, Evidence)</w:t>
      </w:r>
      <w:r w:rsidDel="00000000" w:rsidR="00000000" w:rsidRPr="00000000">
        <w:rPr>
          <w:rtl w:val="0"/>
        </w:rPr>
        <w:t xml:space="preserve"> style prompts, providing regulators with a clear, non-narrative, and verifiable record of what the AI assessed (Context), what it was asked to do (Query), and what evidence (e.g., a conflicting treaty provision) it found that forced the pause (Evidence).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Accountability and Human Oversight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primary function of the </w:t>
      </w:r>
      <w:r w:rsidDel="00000000" w:rsidR="00000000" w:rsidRPr="00000000">
        <w:rPr>
          <w:b w:val="1"/>
          <w:bCs w:val="1"/>
          <w:rtl w:val="0"/>
        </w:rPr>
        <w:t xml:space="preserve">Sacred Pause (State 0)</w:t>
      </w:r>
      <w:r w:rsidDel="00000000" w:rsidR="00000000" w:rsidRPr="00000000">
        <w:rPr>
          <w:rtl w:val="0"/>
        </w:rPr>
        <w:t xml:space="preserve">. UNESCO's call for "Human Oversight and Determination" is often interpreted as a passive "human-on-the-loop," where a human </w:t>
      </w:r>
      <w:r w:rsidDel="00000000" w:rsidR="00000000" w:rsidRPr="00000000">
        <w:rPr>
          <w:i w:val="1"/>
          <w:iCs w:val="1"/>
          <w:rtl w:val="0"/>
        </w:rPr>
        <w:t xml:space="preserve">can</w:t>
      </w:r>
      <w:r w:rsidDel="00000000" w:rsidR="00000000" w:rsidRPr="00000000">
        <w:rPr>
          <w:rtl w:val="0"/>
        </w:rPr>
        <w:t xml:space="preserve"> intervene. TML's architecture enforces </w:t>
      </w:r>
      <w:r w:rsidDel="00000000" w:rsidR="00000000" w:rsidRPr="00000000">
        <w:rPr>
          <w:i w:val="1"/>
          <w:iCs w:val="1"/>
          <w:rtl w:val="0"/>
        </w:rPr>
        <w:t xml:space="preserve">active</w:t>
      </w:r>
      <w:r w:rsidDel="00000000" w:rsidR="00000000" w:rsidRPr="00000000">
        <w:rPr>
          <w:rtl w:val="0"/>
        </w:rPr>
        <w:t xml:space="preserve"> "human-in-the-loop" by "summoning human oversight". It is a "forced hesitation at morally ambiguous forks" where the AI </w:t>
      </w:r>
      <w:r w:rsidDel="00000000" w:rsidR="00000000" w:rsidRPr="00000000">
        <w:rPr>
          <w:i w:val="1"/>
          <w:iCs w:val="1"/>
          <w:rtl w:val="0"/>
        </w:rPr>
        <w:t xml:space="preserve">cannot</w:t>
      </w:r>
      <w:r w:rsidDel="00000000" w:rsidR="00000000" w:rsidRPr="00000000">
        <w:rPr>
          <w:rtl w:val="0"/>
        </w:rPr>
        <w:t xml:space="preserve"> proceed on its own in high-risk scenarios.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creates </w:t>
      </w:r>
      <w:r w:rsidDel="00000000" w:rsidR="00000000" w:rsidRPr="00000000">
        <w:rPr>
          <w:b w:val="1"/>
          <w:bCs w:val="1"/>
          <w:rtl w:val="0"/>
        </w:rPr>
        <w:t xml:space="preserve">mandatory human checkpoints</w:t>
      </w:r>
      <w:r w:rsidDel="00000000" w:rsidR="00000000" w:rsidRPr="00000000">
        <w:rPr>
          <w:rtl w:val="0"/>
        </w:rPr>
        <w:t xml:space="preserve">. The AI's State 0 escalation generates an auditable justification and creates an unambiguous evidentiary record for regulators. This record proves not only </w:t>
      </w:r>
      <w:r w:rsidDel="00000000" w:rsidR="00000000" w:rsidRPr="00000000">
        <w:rPr>
          <w:i w:val="1"/>
          <w:iCs w:val="1"/>
          <w:rtl w:val="0"/>
        </w:rPr>
        <w:t xml:space="preserve">that</w:t>
      </w:r>
      <w:r w:rsidDel="00000000" w:rsidR="00000000" w:rsidRPr="00000000">
        <w:rPr>
          <w:rtl w:val="0"/>
        </w:rPr>
        <w:t xml:space="preserve"> human oversight occurred, but </w:t>
      </w:r>
      <w:r w:rsidDel="00000000" w:rsidR="00000000" w:rsidRPr="00000000">
        <w:rPr>
          <w:i w:val="1"/>
          <w:iCs w:val="1"/>
          <w:rtl w:val="0"/>
        </w:rPr>
        <w:t xml:space="preserve">why</w:t>
      </w:r>
      <w:r w:rsidDel="00000000" w:rsidR="00000000" w:rsidRPr="00000000">
        <w:rPr>
          <w:rtl w:val="0"/>
        </w:rPr>
        <w:t xml:space="preserve"> it was necessary, </w:t>
      </w:r>
      <w:r w:rsidDel="00000000" w:rsidR="00000000" w:rsidRPr="00000000">
        <w:rPr>
          <w:i w:val="1"/>
          <w:iCs w:val="1"/>
          <w:rtl w:val="0"/>
        </w:rPr>
        <w:t xml:space="preserve">who</w:t>
      </w:r>
      <w:r w:rsidDel="00000000" w:rsidR="00000000" w:rsidRPr="00000000">
        <w:rPr>
          <w:rtl w:val="0"/>
        </w:rPr>
        <w:t xml:space="preserve"> responded, and </w:t>
      </w:r>
      <w:r w:rsidDel="00000000" w:rsidR="00000000" w:rsidRPr="00000000">
        <w:rPr>
          <w:i w:val="1"/>
          <w:iCs w:val="1"/>
          <w:rtl w:val="0"/>
        </w:rPr>
        <w:t xml:space="preserve">what</w:t>
      </w:r>
      <w:r w:rsidDel="00000000" w:rsidR="00000000" w:rsidRPr="00000000">
        <w:rPr>
          <w:rtl w:val="0"/>
        </w:rPr>
        <w:t xml:space="preserve"> determination was made. This makes accountability a structural fact, not a policy aspiration.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Environmental Stewardship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UNESCO's value of "Environment and ecosystem flourishing" and its policy area on "Environment and ecosystems" are implemented by the </w:t>
      </w:r>
      <w:r w:rsidDel="00000000" w:rsidR="00000000" w:rsidRPr="00000000">
        <w:rPr>
          <w:b w:val="1"/>
          <w:bCs w:val="1"/>
          <w:rtl w:val="0"/>
        </w:rPr>
        <w:t xml:space="preserve">Earth Protection Mandate</w:t>
      </w:r>
      <w:r w:rsidDel="00000000" w:rsidR="00000000" w:rsidRPr="00000000">
        <w:rPr>
          <w:rtl w:val="0"/>
        </w:rPr>
        <w:t xml:space="preserve">. This pillar is not a mere statement of values; it is an executable software library populated with the core, binding provisions of the 20+ foundational environmental treaties.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includes, but is not limited to, the </w:t>
      </w:r>
      <w:r w:rsidDel="00000000" w:rsidR="00000000" w:rsidRPr="00000000">
        <w:rPr>
          <w:i w:val="1"/>
          <w:iCs w:val="1"/>
          <w:rtl w:val="0"/>
        </w:rPr>
        <w:t xml:space="preserve">Convention on Biological Diversity (CBD)</w:t>
      </w:r>
      <w:r w:rsidDel="00000000" w:rsidR="00000000" w:rsidRPr="00000000">
        <w:rPr>
          <w:rtl w:val="0"/>
        </w:rPr>
        <w:t xml:space="preserve"> , the </w:t>
      </w:r>
      <w:r w:rsidDel="00000000" w:rsidR="00000000" w:rsidRPr="00000000">
        <w:rPr>
          <w:i w:val="1"/>
          <w:iCs w:val="1"/>
          <w:rtl w:val="0"/>
        </w:rPr>
        <w:t xml:space="preserve">UN Framework Convention on Climate Change (UNFCCC)</w:t>
      </w:r>
      <w:r w:rsidDel="00000000" w:rsidR="00000000" w:rsidRPr="00000000">
        <w:rPr>
          <w:rtl w:val="0"/>
        </w:rPr>
        <w:t xml:space="preserve"> , the </w:t>
      </w:r>
      <w:r w:rsidDel="00000000" w:rsidR="00000000" w:rsidRPr="00000000">
        <w:rPr>
          <w:i w:val="1"/>
          <w:iCs w:val="1"/>
          <w:rtl w:val="0"/>
        </w:rPr>
        <w:t xml:space="preserve">Ramsar Convention on Wetlands</w:t>
      </w:r>
      <w:r w:rsidDel="00000000" w:rsidR="00000000" w:rsidRPr="00000000">
        <w:rPr>
          <w:rtl w:val="0"/>
        </w:rPr>
        <w:t xml:space="preserve"> , and the </w:t>
      </w:r>
      <w:r w:rsidDel="00000000" w:rsidR="00000000" w:rsidRPr="00000000">
        <w:rPr>
          <w:i w:val="1"/>
          <w:iCs w:val="1"/>
          <w:rtl w:val="0"/>
        </w:rPr>
        <w:t xml:space="preserve">Convention on International Trade in Endangered Species (CITES)</w:t>
      </w:r>
      <w:r w:rsidDel="00000000" w:rsidR="00000000" w:rsidRPr="00000000">
        <w:rPr>
          <w:rtl w:val="0"/>
        </w:rPr>
        <w:t xml:space="preserve">. When an AI's proposed action (e.g., optimizing a supply chain, routing a new highway, or modeling resource extraction) is computationally detected to be in conflict with these treaties, </w:t>
      </w:r>
      <w:r w:rsidDel="00000000" w:rsidR="00000000" w:rsidRPr="00000000">
        <w:rPr>
          <w:b w:val="1"/>
          <w:bCs w:val="1"/>
          <w:rtl w:val="0"/>
        </w:rPr>
        <w:t xml:space="preserve">Sacred Zero</w:t>
      </w:r>
      <w:r w:rsidDel="00000000" w:rsidR="00000000" w:rsidRPr="00000000">
        <w:rPr>
          <w:rtl w:val="0"/>
        </w:rPr>
        <w:t xml:space="preserve"> triggers automatically. The system halts, flags the specific ecological harm, and escalates for human review. This makes UNESCO's call to "mitigate their negative impact" an automated, verifiable, and unavoidable checkpoint.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Fairness and Non-Discrimination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UNESCO's principle of "Fairness and Non-Discrimination" is enforced by the </w:t>
      </w:r>
      <w:r w:rsidDel="00000000" w:rsidR="00000000" w:rsidRPr="00000000">
        <w:rPr>
          <w:b w:val="1"/>
          <w:bCs w:val="1"/>
          <w:rtl w:val="0"/>
        </w:rPr>
        <w:t xml:space="preserve">Human Rights Mandate</w:t>
      </w:r>
      <w:r w:rsidDel="00000000" w:rsidR="00000000" w:rsidRPr="00000000">
        <w:rPr>
          <w:rtl w:val="0"/>
        </w:rPr>
        <w:t xml:space="preserve">. This pillar embeds the 26+ core international human rights instruments as an operational ruleset. This includes the </w:t>
      </w:r>
      <w:r w:rsidDel="00000000" w:rsidR="00000000" w:rsidRPr="00000000">
        <w:rPr>
          <w:i w:val="1"/>
          <w:iCs w:val="1"/>
          <w:rtl w:val="0"/>
        </w:rPr>
        <w:t xml:space="preserve">Universal Declaration of Human Rights (UDHR)</w:t>
      </w:r>
      <w:r w:rsidDel="00000000" w:rsidR="00000000" w:rsidRPr="00000000">
        <w:rPr>
          <w:rtl w:val="0"/>
        </w:rPr>
        <w:t xml:space="preserve"> , the </w:t>
      </w:r>
      <w:r w:rsidDel="00000000" w:rsidR="00000000" w:rsidRPr="00000000">
        <w:rPr>
          <w:i w:val="1"/>
          <w:iCs w:val="1"/>
          <w:rtl w:val="0"/>
        </w:rPr>
        <w:t xml:space="preserve">International Covenant on Civil and Political Rights (ICCPR)</w:t>
      </w:r>
      <w:r w:rsidDel="00000000" w:rsidR="00000000" w:rsidRPr="00000000">
        <w:rPr>
          <w:rtl w:val="0"/>
        </w:rPr>
        <w:t xml:space="preserve"> , the </w:t>
      </w:r>
      <w:r w:rsidDel="00000000" w:rsidR="00000000" w:rsidRPr="00000000">
        <w:rPr>
          <w:i w:val="1"/>
          <w:iCs w:val="1"/>
          <w:rtl w:val="0"/>
        </w:rPr>
        <w:t xml:space="preserve">International Convention on the Elimination of All Forms of Racial Discrimination (ICERD)</w:t>
      </w:r>
      <w:r w:rsidDel="00000000" w:rsidR="00000000" w:rsidRPr="00000000">
        <w:rPr>
          <w:rtl w:val="0"/>
        </w:rPr>
        <w:t xml:space="preserve"> , and the </w:t>
      </w:r>
      <w:r w:rsidDel="00000000" w:rsidR="00000000" w:rsidRPr="00000000">
        <w:rPr>
          <w:i w:val="1"/>
          <w:iCs w:val="1"/>
          <w:rtl w:val="0"/>
        </w:rPr>
        <w:t xml:space="preserve">Convention on the Elimination of All Forms of Discrimination Against Women (CEDAW)</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TML uses </w:t>
      </w:r>
      <w:r w:rsidDel="00000000" w:rsidR="00000000" w:rsidRPr="00000000">
        <w:rPr>
          <w:b w:val="1"/>
          <w:bCs w:val="1"/>
          <w:rtl w:val="0"/>
        </w:rPr>
        <w:t xml:space="preserve">Ethical Uncertainty Signals (EUS)</w:t>
      </w:r>
      <w:r w:rsidDel="00000000" w:rsidR="00000000" w:rsidRPr="00000000">
        <w:rPr>
          <w:rtl w:val="0"/>
        </w:rPr>
        <w:t xml:space="preserve"> to reveal bias. When a model's outputs show a high EUS—indicating a correlation with protected data (e.g., race, gender, religion ) that </w:t>
      </w:r>
      <w:r w:rsidDel="00000000" w:rsidR="00000000" w:rsidRPr="00000000">
        <w:rPr>
          <w:i w:val="1"/>
          <w:iCs w:val="1"/>
          <w:rtl w:val="0"/>
        </w:rPr>
        <w:t xml:space="preserve">resembles</w:t>
      </w:r>
      <w:r w:rsidDel="00000000" w:rsidR="00000000" w:rsidRPr="00000000">
        <w:rPr>
          <w:rtl w:val="0"/>
        </w:rPr>
        <w:t xml:space="preserve"> unlawful disparate impact —it triggers a Sacred Pause. This allows for </w:t>
      </w:r>
      <w:r w:rsidDel="00000000" w:rsidR="00000000" w:rsidRPr="00000000">
        <w:rPr>
          <w:i w:val="1"/>
          <w:iCs w:val="1"/>
          <w:rtl w:val="0"/>
        </w:rPr>
        <w:t xml:space="preserve">proactive redress</w:t>
      </w:r>
      <w:r w:rsidDel="00000000" w:rsidR="00000000" w:rsidRPr="00000000">
        <w:rPr>
          <w:rtl w:val="0"/>
        </w:rPr>
        <w:t xml:space="preserve">, not </w:t>
      </w:r>
      <w:r w:rsidDel="00000000" w:rsidR="00000000" w:rsidRPr="00000000">
        <w:rPr>
          <w:i w:val="1"/>
          <w:iCs w:val="1"/>
          <w:rtl w:val="0"/>
        </w:rPr>
        <w:t xml:space="preserve">post-harm</w:t>
      </w:r>
      <w:r w:rsidDel="00000000" w:rsidR="00000000" w:rsidRPr="00000000">
        <w:rPr>
          <w:rtl w:val="0"/>
        </w:rPr>
        <w:t xml:space="preserve"> litigation. The structured Moral Trace Log provides the evidence for governance bodies that a potential bias was detected, reviewed, and corrected </w:t>
      </w:r>
      <w:r w:rsidDel="00000000" w:rsidR="00000000" w:rsidRPr="00000000">
        <w:rPr>
          <w:i w:val="1"/>
          <w:iCs w:val="1"/>
          <w:rtl w:val="0"/>
        </w:rPr>
        <w:t xml:space="preserve">before</w:t>
      </w:r>
      <w:r w:rsidDel="00000000" w:rsidR="00000000" w:rsidRPr="00000000">
        <w:rPr>
          <w:rtl w:val="0"/>
        </w:rPr>
        <w:t xml:space="preserve"> it became a systemic violation, enabling an organization to prove its due diligence.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Reflection Cycle: Compliance as Improvement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TML's logging system creates a virtuous feedback loop, transforming the burden of compliance into a powerful engine for continuous improvement. This is the </w:t>
      </w:r>
      <w:r w:rsidDel="00000000" w:rsidR="00000000" w:rsidRPr="00000000">
        <w:rPr>
          <w:b w:val="1"/>
          <w:bCs w:val="1"/>
          <w:rtl w:val="0"/>
        </w:rPr>
        <w:t xml:space="preserve">TML Reflection Cycle</w:t>
      </w:r>
      <w:r w:rsidDel="00000000" w:rsidR="00000000" w:rsidRPr="00000000">
        <w:rPr>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Moral Trace Logs generated by Sacred Pause events are not mere failure reports; they are "real logs of how systems navigate ambiguity, bias, and risk". This is the most valuable and high-fidelity training data an organization can possess, as it represents real-world edge cases that "lab simulations" cannot capture. This feedback loop, common in continuous improvement models , becomes a mechanism for ethical maturation: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Better Logs</w:t>
      </w:r>
      <w:r w:rsidDel="00000000" w:rsidR="00000000" w:rsidRPr="00000000">
        <w:rPr>
          <w:rtl w:val="0"/>
        </w:rPr>
        <w:t xml:space="preserve"> (from real-world State 0 events) \rightarrow </w:t>
      </w:r>
      <w:r w:rsidDel="00000000" w:rsidR="00000000" w:rsidRPr="00000000">
        <w:rPr>
          <w:b w:val="1"/>
          <w:bCs w:val="1"/>
          <w:rtl w:val="0"/>
        </w:rPr>
        <w:t xml:space="preserve">Better Training</w:t>
      </w:r>
      <w:r w:rsidDel="00000000" w:rsidR="00000000" w:rsidRPr="00000000">
        <w:rPr>
          <w:rtl w:val="0"/>
        </w:rPr>
        <w:t xml:space="preserve"> (using logs to fix model blind spots) \rightarrow </w:t>
      </w:r>
      <w:r w:rsidDel="00000000" w:rsidR="00000000" w:rsidRPr="00000000">
        <w:rPr>
          <w:b w:val="1"/>
          <w:bCs w:val="1"/>
          <w:rtl w:val="0"/>
        </w:rPr>
        <w:t xml:space="preserve">Better Decisions</w:t>
      </w:r>
      <w:r w:rsidDel="00000000" w:rsidR="00000000" w:rsidRPr="00000000">
        <w:rPr>
          <w:rtl w:val="0"/>
        </w:rPr>
        <w:t xml:space="preserve"> (model is now more robust and ethically aligned) \rightarrow </w:t>
      </w:r>
      <w:r w:rsidDel="00000000" w:rsidR="00000000" w:rsidRPr="00000000">
        <w:rPr>
          <w:b w:val="1"/>
          <w:bCs w:val="1"/>
          <w:rtl w:val="0"/>
        </w:rPr>
        <w:t xml:space="preserve">Richer Logs</w:t>
      </w:r>
      <w:r w:rsidDel="00000000" w:rsidR="00000000" w:rsidRPr="00000000">
        <w:rPr>
          <w:rtl w:val="0"/>
        </w:rPr>
        <w:t xml:space="preserve"> (model now encounters more nuanced, higher-level ambiguities) \rightarrow (Cycle Repeats).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process turns compliance from a cost center into a core driver of model-improvement and trustworthiness.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Comparative Analysis: UNESCO Principles vs. TML Mechanisms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UNESCO Recommendation provides the essential normative framework for global consensus. As voluntary guidelines, they are designed to be "exceptionally applicable" through "Policy Action Areas". However, they inherently lack the technical specificity and enforcement mechanisms required for high-risk, autonomous systems. TML provides the "missing architectural layer" that translates these legal and ethical </w:t>
      </w:r>
      <w:r w:rsidDel="00000000" w:rsidR="00000000" w:rsidRPr="00000000">
        <w:rPr>
          <w:i w:val="1"/>
          <w:iCs w:val="1"/>
          <w:rtl w:val="0"/>
        </w:rPr>
        <w:t xml:space="preserve">values</w:t>
      </w:r>
      <w:r w:rsidDel="00000000" w:rsidR="00000000" w:rsidRPr="00000000">
        <w:rPr>
          <w:rtl w:val="0"/>
        </w:rPr>
        <w:t xml:space="preserve"> into </w:t>
      </w:r>
      <w:r w:rsidDel="00000000" w:rsidR="00000000" w:rsidRPr="00000000">
        <w:rPr>
          <w:i w:val="1"/>
          <w:iCs w:val="1"/>
          <w:rtl w:val="0"/>
        </w:rPr>
        <w:t xml:space="preserve">verifiable engineering requirements</w:t>
      </w:r>
      <w:r w:rsidDel="00000000" w:rsidR="00000000" w:rsidRPr="00000000">
        <w:rP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functions as a "Rosetta Stone" for policymakers, directly connecting an abstract UNESCO Principle with the concrete TML Mechanism that can be mandated, procured, and audited.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UNESCO Principle (The "Value")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Capability (The "Need")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TML Mechanism (The "How")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 Dignity &amp; Human Rights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Guarantees against fabrication; hard-coded protections; verifiable anti-discrimination.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Goukassian Promise</w:t>
            </w:r>
            <w:r w:rsidDel="00000000" w:rsidR="00000000" w:rsidRPr="00000000">
              <w:rPr>
                <w:rtl w:val="0"/>
              </w:rPr>
              <w:t xml:space="preserve"> (anti-misuse covenant); </w:t>
            </w:r>
            <w:r w:rsidDel="00000000" w:rsidR="00000000" w:rsidRPr="00000000">
              <w:rPr>
                <w:b w:val="1"/>
                <w:bCs w:val="1"/>
                <w:rtl w:val="0"/>
              </w:rPr>
              <w:t xml:space="preserve">Human Rights Mandate</w:t>
            </w:r>
            <w:r w:rsidDel="00000000" w:rsidR="00000000" w:rsidRPr="00000000">
              <w:rPr>
                <w:rtl w:val="0"/>
              </w:rPr>
              <w:t xml:space="preserve"> (hard-codes 26+ instruments like UDHR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Environment &amp; Ecosystem Flourishing</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detection of ecological risks; enforcement of environmental law.</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Earth Protection Mandate</w:t>
            </w:r>
            <w:r w:rsidDel="00000000" w:rsidR="00000000" w:rsidRPr="00000000">
              <w:rPr>
                <w:rtl w:val="0"/>
              </w:rPr>
              <w:t xml:space="preserve"> (hard-codes 20+ treaties like CBD ); </w:t>
            </w:r>
            <w:r w:rsidDel="00000000" w:rsidR="00000000" w:rsidRPr="00000000">
              <w:rPr>
                <w:b w:val="1"/>
                <w:bCs w:val="1"/>
                <w:rtl w:val="0"/>
              </w:rPr>
              <w:t xml:space="preserve">Sacred Zero (State 0)</w:t>
            </w:r>
            <w:r w:rsidDel="00000000" w:rsidR="00000000" w:rsidRPr="00000000">
              <w:rPr>
                <w:rtl w:val="0"/>
              </w:rPr>
              <w:t xml:space="preserve"> trigger on ecological harm.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Fairness &amp; Non-Discrimination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Traceability of biased outputs; mechanism for </w:t>
            </w:r>
            <w:r w:rsidDel="00000000" w:rsidR="00000000" w:rsidRPr="00000000">
              <w:rPr>
                <w:i w:val="1"/>
                <w:iCs w:val="1"/>
                <w:rtl w:val="0"/>
              </w:rPr>
              <w:t xml:space="preserve">proactive</w:t>
            </w:r>
            <w:r w:rsidDel="00000000" w:rsidR="00000000" w:rsidRPr="00000000">
              <w:rPr>
                <w:rtl w:val="0"/>
              </w:rPr>
              <w:t xml:space="preserve"> bias detection and redress.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Ethical Uncertainty Signals (EUS)</w:t>
            </w:r>
            <w:r w:rsidDel="00000000" w:rsidR="00000000" w:rsidRPr="00000000">
              <w:rPr>
                <w:rtl w:val="0"/>
              </w:rPr>
              <w:t xml:space="preserve"> trigger Sacred Pause; </w:t>
            </w:r>
            <w:r w:rsidDel="00000000" w:rsidR="00000000" w:rsidRPr="00000000">
              <w:rPr>
                <w:b w:val="1"/>
                <w:bCs w:val="1"/>
                <w:rtl w:val="0"/>
              </w:rPr>
              <w:t xml:space="preserve">Moral Trace Logs</w:t>
            </w:r>
            <w:r w:rsidDel="00000000" w:rsidR="00000000" w:rsidRPr="00000000">
              <w:rPr>
                <w:rtl w:val="0"/>
              </w:rPr>
              <w:t xml:space="preserve"> create an auditable trail for compliance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Transparency &amp; Explainability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non-narrative, structured, immutable record of </w:t>
            </w:r>
            <w:r w:rsidDel="00000000" w:rsidR="00000000" w:rsidRPr="00000000">
              <w:rPr>
                <w:i w:val="1"/>
                <w:iCs w:val="1"/>
                <w:rtl w:val="0"/>
              </w:rPr>
              <w:t xml:space="preserve">how</w:t>
            </w:r>
            <w:r w:rsidDel="00000000" w:rsidR="00000000" w:rsidRPr="00000000">
              <w:rPr>
                <w:rtl w:val="0"/>
              </w:rPr>
              <w:t xml:space="preserve"> a decision was made and </w:t>
            </w:r>
            <w:r w:rsidDel="00000000" w:rsidR="00000000" w:rsidRPr="00000000">
              <w:rPr>
                <w:i w:val="1"/>
                <w:iCs w:val="1"/>
                <w:rtl w:val="0"/>
              </w:rPr>
              <w:t xml:space="preserve">why</w:t>
            </w:r>
            <w:r w:rsidDel="00000000" w:rsidR="00000000" w:rsidRPr="00000000">
              <w:rPr>
                <w:rtl w:val="0"/>
              </w:rPr>
              <w:t xml:space="preserve"> it paused.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Moral Trace Logs</w:t>
            </w:r>
            <w:r w:rsidDel="00000000" w:rsidR="00000000" w:rsidRPr="00000000">
              <w:rPr>
                <w:rtl w:val="0"/>
              </w:rPr>
              <w:t xml:space="preserve"> generated by </w:t>
            </w:r>
            <w:r w:rsidDel="00000000" w:rsidR="00000000" w:rsidRPr="00000000">
              <w:rPr>
                <w:b w:val="1"/>
                <w:bCs w:val="1"/>
                <w:rtl w:val="0"/>
              </w:rPr>
              <w:t xml:space="preserve">Sacred Pause</w:t>
            </w:r>
            <w:r w:rsidDel="00000000" w:rsidR="00000000" w:rsidRPr="00000000">
              <w:rPr>
                <w:rtl w:val="0"/>
              </w:rPr>
              <w:t xml:space="preserve"> containing structured rationales and CQE prompts.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Responsibility &amp; Accountability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tamper-evident, court-admissible evidence substrate for forensics and liability.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Hybrid Shield</w:t>
            </w:r>
            <w:r w:rsidDel="00000000" w:rsidR="00000000" w:rsidRPr="00000000">
              <w:rPr>
                <w:rtl w:val="0"/>
              </w:rPr>
              <w:t xml:space="preserve"> fusing institutional controls with </w:t>
            </w:r>
            <w:r w:rsidDel="00000000" w:rsidR="00000000" w:rsidRPr="00000000">
              <w:rPr>
                <w:b w:val="1"/>
                <w:bCs w:val="1"/>
                <w:rtl w:val="0"/>
              </w:rPr>
              <w:t xml:space="preserve">Public Blockchain</w:t>
            </w:r>
            <w:r w:rsidDel="00000000" w:rsidR="00000000" w:rsidRPr="00000000">
              <w:rPr>
                <w:rtl w:val="0"/>
              </w:rPr>
              <w:t xml:space="preserve"> anchors for immutable log integrity.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Human Oversight &amp; Determination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non-optional mechanism to </w:t>
            </w:r>
            <w:r w:rsidDel="00000000" w:rsidR="00000000" w:rsidRPr="00000000">
              <w:rPr>
                <w:i w:val="1"/>
                <w:iCs w:val="1"/>
                <w:rtl w:val="0"/>
              </w:rPr>
              <w:t xml:space="preserve">force</w:t>
            </w:r>
            <w:r w:rsidDel="00000000" w:rsidR="00000000" w:rsidRPr="00000000">
              <w:rPr>
                <w:rtl w:val="0"/>
              </w:rPr>
              <w:t xml:space="preserve"> human review in high-stakes, ambiguous situations.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Sacred Pause (State 0)</w:t>
            </w:r>
            <w:r w:rsidDel="00000000" w:rsidR="00000000" w:rsidRPr="00000000">
              <w:rPr>
                <w:rtl w:val="0"/>
              </w:rPr>
              <w:t xml:space="preserve"> , which </w:t>
            </w:r>
            <w:r w:rsidDel="00000000" w:rsidR="00000000" w:rsidRPr="00000000">
              <w:rPr>
                <w:i w:val="1"/>
                <w:iCs w:val="1"/>
                <w:rtl w:val="0"/>
              </w:rPr>
              <w:t xml:space="preserve">compels</w:t>
            </w:r>
            <w:r w:rsidDel="00000000" w:rsidR="00000000" w:rsidRPr="00000000">
              <w:rPr>
                <w:rtl w:val="0"/>
              </w:rPr>
              <w:t xml:space="preserve"> escalation and "summons human oversight".</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is critical to clarify that TML is the architecture, not the ethicist. It does not replace the need for human moral deliberation, which UNESCO's frameworks are designed to foster. Instead, TML </w:t>
      </w:r>
      <w:r w:rsidDel="00000000" w:rsidR="00000000" w:rsidRPr="00000000">
        <w:rPr>
          <w:i w:val="1"/>
          <w:iCs w:val="1"/>
          <w:rtl w:val="0"/>
        </w:rPr>
        <w:t xml:space="preserve">enforces</w:t>
      </w:r>
      <w:r w:rsidDel="00000000" w:rsidR="00000000" w:rsidRPr="00000000">
        <w:rPr>
          <w:rtl w:val="0"/>
        </w:rPr>
        <w:t xml:space="preserve"> that deliberation at the most critical moments. UNESCO and its Member States </w:t>
      </w:r>
      <w:r w:rsidDel="00000000" w:rsidR="00000000" w:rsidRPr="00000000">
        <w:rPr>
          <w:i w:val="1"/>
          <w:iCs w:val="1"/>
          <w:rtl w:val="0"/>
        </w:rPr>
        <w:t xml:space="preserve">define the values</w:t>
      </w:r>
      <w:r w:rsidDel="00000000" w:rsidR="00000000" w:rsidRPr="00000000">
        <w:rPr>
          <w:rtl w:val="0"/>
        </w:rPr>
        <w:t xml:space="preserve"> (e.g., "protect biodiversity" ). TML's Earth Protection Mandate supplies the </w:t>
      </w:r>
      <w:r w:rsidDel="00000000" w:rsidR="00000000" w:rsidRPr="00000000">
        <w:rPr>
          <w:i w:val="1"/>
          <w:iCs w:val="1"/>
          <w:rtl w:val="0"/>
        </w:rPr>
        <w:t xml:space="preserve">trigger</w:t>
      </w:r>
      <w:r w:rsidDel="00000000" w:rsidR="00000000" w:rsidRPr="00000000">
        <w:rPr>
          <w:rtl w:val="0"/>
        </w:rPr>
        <w:t xml:space="preserve">; the Sacred Pause supplies the </w:t>
      </w:r>
      <w:r w:rsidDel="00000000" w:rsidR="00000000" w:rsidRPr="00000000">
        <w:rPr>
          <w:i w:val="1"/>
          <w:iCs w:val="1"/>
          <w:rtl w:val="0"/>
        </w:rPr>
        <w:t xml:space="preserve">stop</w:t>
      </w:r>
      <w:r w:rsidDel="00000000" w:rsidR="00000000" w:rsidRPr="00000000">
        <w:rPr>
          <w:rtl w:val="0"/>
        </w:rPr>
        <w:t xml:space="preserve"> and the </w:t>
      </w:r>
      <w:r w:rsidDel="00000000" w:rsidR="00000000" w:rsidRPr="00000000">
        <w:rPr>
          <w:i w:val="1"/>
          <w:iCs w:val="1"/>
          <w:rtl w:val="0"/>
        </w:rPr>
        <w:t xml:space="preserve">escalation</w:t>
      </w:r>
      <w:r w:rsidDel="00000000" w:rsidR="00000000" w:rsidRPr="00000000">
        <w:rPr>
          <w:rtl w:val="0"/>
        </w:rPr>
        <w:t xml:space="preserve">; the Moral Trace Log supplies the </w:t>
      </w:r>
      <w:r w:rsidDel="00000000" w:rsidR="00000000" w:rsidRPr="00000000">
        <w:rPr>
          <w:i w:val="1"/>
          <w:iCs w:val="1"/>
          <w:rtl w:val="0"/>
        </w:rPr>
        <w:t xml:space="preserve">evidence</w:t>
      </w:r>
      <w:r w:rsidDel="00000000" w:rsidR="00000000" w:rsidRPr="00000000">
        <w:rPr>
          <w:rtl w:val="0"/>
        </w:rPr>
        <w:t xml:space="preserve">; and the Hybrid [span_196](start_span)[span_196](end_span)Shield supplies the </w:t>
      </w:r>
      <w:r w:rsidDel="00000000" w:rsidR="00000000" w:rsidRPr="00000000">
        <w:rPr>
          <w:i w:val="1"/>
          <w:iCs w:val="1"/>
          <w:rtl w:val="0"/>
        </w:rPr>
        <w:t xml:space="preserve">unalterable audit trail</w:t>
      </w:r>
      <w:r w:rsidDel="00000000" w:rsidR="00000000" w:rsidRPr="00000000">
        <w:rPr>
          <w:rtl w:val="0"/>
        </w:rPr>
        <w:t xml:space="preserve"> to prove it all happened.</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Case Studies: TML Implementation in Alignment with UNESCO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case studies illustrate how TML's architecture would function in realistic scenarios to enforce UNESCO's principles.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1: The Environmental Pause (Environment and Ecosystem Flourishing)</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Case Study A: The Highway and the Heron</w:t>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Scenario:</w:t>
      </w:r>
      <w:r w:rsidDel="00000000" w:rsidR="00000000" w:rsidRPr="00000000">
        <w:rPr>
          <w:rtl w:val="0"/>
        </w:rPr>
        <w:t xml:space="preserve"> A national infrastructure planning AI in the Netherlands is tasked with optimizing the route for a new highway. The AI identifies a route that saves millions of euros in construction costs and materials. However, the proposed route crosses a protected wetland area that serves as a critical nesting ground for a species of heron.</w:t>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TML Implementation:</w:t>
      </w:r>
      <w:r w:rsidDel="00000000" w:rsidR="00000000" w:rsidRPr="00000000">
        <w:rPr>
          <w:rtl w:val="0"/>
        </w:rPr>
        <w:t xml:space="preserve"> The AI's </w:t>
      </w:r>
      <w:r w:rsidDel="00000000" w:rsidR="00000000" w:rsidRPr="00000000">
        <w:rPr>
          <w:b w:val="1"/>
          <w:bCs w:val="1"/>
          <w:rtl w:val="0"/>
        </w:rPr>
        <w:t xml:space="preserve">Earth Protection Mandate</w:t>
      </w:r>
      <w:r w:rsidDel="00000000" w:rsidR="00000000" w:rsidRPr="00000000">
        <w:rPr>
          <w:rtl w:val="0"/>
        </w:rPr>
        <w:t xml:space="preserve"> is hard-coded with the binding provisions of the </w:t>
      </w:r>
      <w:r w:rsidDel="00000000" w:rsidR="00000000" w:rsidRPr="00000000">
        <w:rPr>
          <w:i w:val="1"/>
          <w:iCs w:val="1"/>
          <w:rtl w:val="0"/>
        </w:rPr>
        <w:t xml:space="preserve">Convention on Biological Diversity (CBD)</w:t>
      </w:r>
      <w:r w:rsidDel="00000000" w:rsidR="00000000" w:rsidRPr="00000000">
        <w:rPr>
          <w:rtl w:val="0"/>
        </w:rPr>
        <w:t xml:space="preserve"> and the </w:t>
      </w:r>
      <w:r w:rsidDel="00000000" w:rsidR="00000000" w:rsidRPr="00000000">
        <w:rPr>
          <w:i w:val="1"/>
          <w:iCs w:val="1"/>
          <w:rtl w:val="0"/>
        </w:rPr>
        <w:t xml:space="preserve">Ramsar Convention on Wetlands</w:t>
      </w:r>
      <w:r w:rsidDel="00000000" w:rsidR="00000000" w:rsidRPr="00000000">
        <w:rPr>
          <w:rtl w:val="0"/>
        </w:rPr>
        <w:t xml:space="preserve">. As the AI runs its simulation, the routing solution is cross-referenced against these embedded treaties. A high-conflict event is detected. The system immediately and automatically triggers a </w:t>
      </w:r>
      <w:r w:rsidDel="00000000" w:rsidR="00000000" w:rsidRPr="00000000">
        <w:rPr>
          <w:b w:val="1"/>
          <w:bCs w:val="1"/>
          <w:rtl w:val="0"/>
        </w:rPr>
        <w:t xml:space="preserve">Sacred Pause (State 0)</w:t>
      </w:r>
      <w:r w:rsidDel="00000000" w:rsidR="00000000" w:rsidRPr="00000000">
        <w:rPr>
          <w:rtl w:val="0"/>
        </w:rPr>
        <w:t xml:space="preserve">.</w:t>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UNESCO-Aligned Outcome:</w:t>
      </w:r>
      <w:r w:rsidDel="00000000" w:rsidR="00000000" w:rsidRPr="00000000">
        <w:rPr>
          <w:rtl w:val="0"/>
        </w:rPr>
        <w:t xml:space="preserve"> The system refuses to finalize the route. It escalates to the human project managers with a Moral Trace Log that explicitly states: "Conflict detected: Proposed route 'Alpha-3' violates </w:t>
      </w:r>
      <w:r w:rsidDel="00000000" w:rsidR="00000000" w:rsidRPr="00000000">
        <w:rPr>
          <w:i w:val="1"/>
          <w:iCs w:val="1"/>
          <w:rtl w:val="0"/>
        </w:rPr>
        <w:t xml:space="preserve">Convention on Biological Diversity, Article 8 (In-situ Conservation)</w:t>
      </w:r>
      <w:r w:rsidDel="00000000" w:rsidR="00000000" w:rsidRPr="00000000">
        <w:rPr>
          <w:rtl w:val="0"/>
        </w:rPr>
        <w:t xml:space="preserve"> and </w:t>
      </w:r>
      <w:r w:rsidDel="00000000" w:rsidR="00000000" w:rsidRPr="00000000">
        <w:rPr>
          <w:i w:val="1"/>
          <w:iCs w:val="1"/>
          <w:rtl w:val="0"/>
        </w:rPr>
        <w:t xml:space="preserve">Ramsar Convention</w:t>
      </w:r>
      <w:r w:rsidDel="00000000" w:rsidR="00000000" w:rsidRPr="00000000">
        <w:rPr>
          <w:rtl w:val="0"/>
        </w:rPr>
        <w:t xml:space="preserve"> protections for site NL2204. Ecological harm risk is high." Human review is forced. The planners, now equipped with this non-negotiable legal and ethical data, adjust the route to avoid the nesting area. This decision delays the project by two weeks to respect the local heron migration season but ensures full legal and ethical compliance. The published Moral Trace Log preserves public trust by demonstrating a transparent, auditable tradeoff: short-term efficiency vs. long-term biodiversity.</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Real-World Contrast:</w:t>
      </w:r>
      <w:r w:rsidDel="00000000" w:rsidR="00000000" w:rsidRPr="00000000">
        <w:rPr>
          <w:rtl w:val="0"/>
        </w:rPr>
        <w:t xml:space="preserve"> This outcome stands in sharp contrast to numerous real-world infrastructure projects that become mired in litigation and public protest long after planning is complete. Projects like the UK's HS2 railway, for example, were heavily criticized by environmental groups for "missing baseline data," "inadequate mitigation" proposals, and a net loss of biodiversity. Similarly, other large infrastructure, mining, and energy projects frequently face legal challenges over their impact on protected species and habitats , with Environmental Impact Assessments (EIAs) often proving to be flawed, inaccurate, or contested </w:t>
      </w:r>
      <w:r w:rsidDel="00000000" w:rsidR="00000000" w:rsidRPr="00000000">
        <w:rPr>
          <w:i w:val="1"/>
          <w:iCs w:val="1"/>
          <w:rtl w:val="0"/>
        </w:rPr>
        <w:t xml:space="preserve">after</w:t>
      </w:r>
      <w:r w:rsidDel="00000000" w:rsidR="00000000" w:rsidRPr="00000000">
        <w:rPr>
          <w:rtl w:val="0"/>
        </w:rPr>
        <w:t xml:space="preserve"> irreversible decisions have been made. A TML-enabled system would have forced the Sacred Pause </w:t>
      </w:r>
      <w:r w:rsidDel="00000000" w:rsidR="00000000" w:rsidRPr="00000000">
        <w:rPr>
          <w:i w:val="1"/>
          <w:iCs w:val="1"/>
          <w:rtl w:val="0"/>
        </w:rPr>
        <w:t xml:space="preserve">at the moment of design</w:t>
      </w:r>
      <w:r w:rsidDel="00000000" w:rsidR="00000000" w:rsidRPr="00000000">
        <w:rPr>
          <w:rtl w:val="0"/>
        </w:rPr>
        <w:t xml:space="preserve">, turning the EIA from a static, post-facto document into a live, computational, and non-negotiable process.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2: The Invisible Bias (Human Rights and Non-Discrimination)</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Case Study B: Microfinance Access in Rural Regions</w:t>
      </w:r>
    </w:p>
    <w:p w:rsidR="00000000" w:rsidDel="00000000" w:rsidP="00000000" w:rsidRDefault="00000000" w:rsidRPr="00000000" w14:paraId="0000005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Scenario:</w:t>
      </w:r>
      <w:r w:rsidDel="00000000" w:rsidR="00000000" w:rsidRPr="00000000">
        <w:rPr>
          <w:rtl w:val="0"/>
        </w:rPr>
        <w:t xml:space="preserve"> A fintech company develops an AI model to issue micro-loans, with the stated UNESCO-aligned goal of increasing financial inclusion for "thin-file" customers. The model, trained on vast datasets, begins to find statistically valid correlations that disproportionately deny loans to a specific rural minority group. The correlation is not based on a protected category but on a proxy variable (e.g., "uses a specific older phone model" or "has a data-usage pattern common to remote areas"), which the model finds predictive of default.</w:t>
      </w:r>
    </w:p>
    <w:p w:rsidR="00000000" w:rsidDel="00000000" w:rsidP="00000000" w:rsidRDefault="00000000" w:rsidRPr="00000000" w14:paraId="0000005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TML Implementation:</w:t>
      </w:r>
      <w:r w:rsidDel="00000000" w:rsidR="00000000" w:rsidRPr="00000000">
        <w:rPr>
          <w:rtl w:val="0"/>
        </w:rPr>
        <w:t xml:space="preserve"> The AI's </w:t>
      </w:r>
      <w:r w:rsidDel="00000000" w:rsidR="00000000" w:rsidRPr="00000000">
        <w:rPr>
          <w:b w:val="1"/>
          <w:bCs w:val="1"/>
          <w:rtl w:val="0"/>
        </w:rPr>
        <w:t xml:space="preserve">Human Rights Mandate</w:t>
      </w:r>
      <w:r w:rsidDel="00000000" w:rsidR="00000000" w:rsidRPr="00000000">
        <w:rPr>
          <w:rtl w:val="0"/>
        </w:rPr>
        <w:t xml:space="preserve"> , which embeds the </w:t>
      </w:r>
      <w:r w:rsidDel="00000000" w:rsidR="00000000" w:rsidRPr="00000000">
        <w:rPr>
          <w:i w:val="1"/>
          <w:iCs w:val="1"/>
          <w:rtl w:val="0"/>
        </w:rPr>
        <w:t xml:space="preserve">International Convention on the Elimination of All Forms of Racial Discrimination (ICERD)</w:t>
      </w:r>
      <w:r w:rsidDel="00000000" w:rsidR="00000000" w:rsidRPr="00000000">
        <w:rPr>
          <w:rtl w:val="0"/>
        </w:rPr>
        <w:t xml:space="preserve"> and </w:t>
      </w:r>
      <w:r w:rsidDel="00000000" w:rsidR="00000000" w:rsidRPr="00000000">
        <w:rPr>
          <w:i w:val="1"/>
          <w:iCs w:val="1"/>
          <w:rtl w:val="0"/>
        </w:rPr>
        <w:t xml:space="preserve">CEDAW</w:t>
      </w:r>
      <w:r w:rsidDel="00000000" w:rsidR="00000000" w:rsidRPr="00000000">
        <w:rPr>
          <w:rtl w:val="0"/>
        </w:rPr>
        <w:t xml:space="preserve"> , monitors for outputs that resemble discriminatory patterns. The system detects a rising </w:t>
      </w:r>
      <w:r w:rsidDel="00000000" w:rsidR="00000000" w:rsidRPr="00000000">
        <w:rPr>
          <w:b w:val="1"/>
          <w:bCs w:val="1"/>
          <w:rtl w:val="0"/>
        </w:rPr>
        <w:t xml:space="preserve">Ethical Uncertainty Signal (EUS)</w:t>
      </w:r>
      <w:r w:rsidDel="00000000" w:rsidR="00000000" w:rsidRPr="00000000">
        <w:rPr>
          <w:rtl w:val="0"/>
        </w:rPr>
        <w:t xml:space="preserve"> as the model's denial rates for this group diverge. The pattern flags a high risk of </w:t>
      </w:r>
      <w:r w:rsidDel="00000000" w:rsidR="00000000" w:rsidRPr="00000000">
        <w:rPr>
          <w:i w:val="1"/>
          <w:iCs w:val="1"/>
          <w:rtl w:val="0"/>
        </w:rPr>
        <w:t xml:space="preserve">unlawful disparate impact</w:t>
      </w:r>
      <w:r w:rsidDel="00000000" w:rsidR="00000000" w:rsidRPr="00000000">
        <w:rPr>
          <w:rtl w:val="0"/>
        </w:rPr>
        <w:t xml:space="preserve">. A </w:t>
      </w:r>
      <w:r w:rsidDel="00000000" w:rsidR="00000000" w:rsidRPr="00000000">
        <w:rPr>
          <w:b w:val="1"/>
          <w:bCs w:val="1"/>
          <w:rtl w:val="0"/>
        </w:rPr>
        <w:t xml:space="preserve">Sacred Pause (State 0)</w:t>
      </w:r>
      <w:r w:rsidDel="00000000" w:rsidR="00000000" w:rsidRPr="00000000">
        <w:rPr>
          <w:rtl w:val="0"/>
        </w:rPr>
        <w:t xml:space="preserve"> is triggered.</w:t>
      </w:r>
    </w:p>
    <w:p w:rsidR="00000000" w:rsidDel="00000000" w:rsidP="00000000" w:rsidRDefault="00000000" w:rsidRPr="00000000" w14:paraId="0000005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UNESCO-Aligned Outcome:</w:t>
      </w:r>
      <w:r w:rsidDel="00000000" w:rsidR="00000000" w:rsidRPr="00000000">
        <w:rPr>
          <w:rtl w:val="0"/>
        </w:rPr>
        <w:t xml:space="preserve"> The AI flags the emerging correlation for human review. The Moral Trace Log notes that the correlation is statistically valid </w:t>
      </w:r>
      <w:r w:rsidDel="00000000" w:rsidR="00000000" w:rsidRPr="00000000">
        <w:rPr>
          <w:i w:val="1"/>
          <w:iCs w:val="1"/>
          <w:rtl w:val="0"/>
        </w:rPr>
        <w:t xml:space="preserve">but</w:t>
      </w:r>
      <w:r w:rsidDel="00000000" w:rsidR="00000000" w:rsidRPr="00000000">
        <w:rPr>
          <w:rtl w:val="0"/>
        </w:rPr>
        <w:t xml:space="preserve"> violates the human-rights thresholds embedded in its mandate. The bank's data science and compliance teams investigate, identify the proxy variable, and retrain the model with new guardrails. The bias is fixed </w:t>
      </w:r>
      <w:r w:rsidDel="00000000" w:rsidR="00000000" w:rsidRPr="00000000">
        <w:rPr>
          <w:i w:val="1"/>
          <w:iCs w:val="1"/>
          <w:rtl w:val="0"/>
        </w:rPr>
        <w:t xml:space="preserve">before</w:t>
      </w:r>
      <w:r w:rsidDel="00000000" w:rsidR="00000000" w:rsidRPr="00000000">
        <w:rPr>
          <w:rtl w:val="0"/>
        </w:rPr>
        <w:t xml:space="preserve"> it scales and harms thousands of potential applicants. The bank then uses its </w:t>
      </w:r>
      <w:r w:rsidDel="00000000" w:rsidR="00000000" w:rsidRPr="00000000">
        <w:rPr>
          <w:b w:val="1"/>
          <w:bCs w:val="1"/>
          <w:rtl w:val="0"/>
        </w:rPr>
        <w:t xml:space="preserve">Immutable Moral Trace Logs</w:t>
      </w:r>
      <w:r w:rsidDel="00000000" w:rsidR="00000000" w:rsidRPr="00000000">
        <w:rPr>
          <w:rtl w:val="0"/>
        </w:rPr>
        <w:t xml:space="preserve"> to </w:t>
      </w:r>
      <w:r w:rsidDel="00000000" w:rsidR="00000000" w:rsidRPr="00000000">
        <w:rPr>
          <w:i w:val="1"/>
          <w:iCs w:val="1"/>
          <w:rtl w:val="0"/>
        </w:rPr>
        <w:t xml:space="preserve">proactively prove</w:t>
      </w:r>
      <w:r w:rsidDel="00000000" w:rsidR="00000000" w:rsidRPr="00000000">
        <w:rPr>
          <w:rtl w:val="0"/>
        </w:rPr>
        <w:t xml:space="preserve"> to regulators that it has a functional, auditable system for detecting and preventing bias, turning a significant compliance risk into a demonstration of trustworthiness.</w:t>
      </w:r>
    </w:p>
    <w:p w:rsidR="00000000" w:rsidDel="00000000" w:rsidP="00000000" w:rsidRDefault="00000000" w:rsidRPr="00000000" w14:paraId="00000059">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Real-World Contrast:</w:t>
      </w:r>
      <w:r w:rsidDel="00000000" w:rsidR="00000000" w:rsidRPr="00000000">
        <w:rPr>
          <w:rtl w:val="0"/>
        </w:rPr>
        <w:t xml:space="preserve"> This is the direct opposite of what has occurred in numerous documented cases. A 2021 investigation found that lending algorithms in the US were 40% more likely to deny home loans to people of color than to White people with similar financial characteristics. Major financial institutions have faced accusations and investigations for discriminatory algorithms. A significant problem for regulators and victims is the </w:t>
      </w:r>
      <w:r w:rsidDel="00000000" w:rsidR="00000000" w:rsidRPr="00000000">
        <w:rPr>
          <w:i w:val="1"/>
          <w:iCs w:val="1"/>
          <w:rtl w:val="0"/>
        </w:rPr>
        <w:t xml:space="preserve">lack of evidence</w:t>
      </w:r>
      <w:r w:rsidDel="00000000" w:rsidR="00000000" w:rsidRPr="00000000">
        <w:rPr>
          <w:rtl w:val="0"/>
        </w:rPr>
        <w:t xml:space="preserve">; the complex models are opaque, and it is "prohibitively difficult" to reveal how proxies connect to sensitive attributes. TML's Sacred Pause and Moral Trace Log would have provided the "smoking gun" evidence </w:t>
      </w:r>
      <w:r w:rsidDel="00000000" w:rsidR="00000000" w:rsidRPr="00000000">
        <w:rPr>
          <w:i w:val="1"/>
          <w:iCs w:val="1"/>
          <w:rtl w:val="0"/>
        </w:rPr>
        <w:t xml:space="preserve">and</w:t>
      </w:r>
      <w:r w:rsidDel="00000000" w:rsidR="00000000" w:rsidRPr="00000000">
        <w:rPr>
          <w:rtl w:val="0"/>
        </w:rPr>
        <w:t xml:space="preserve"> prevented the harm from scaling.</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3: Cultural Heritage Protection (UNESCO Core Domain)</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Case Study C: The Sacred Pattern</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Scenario:</w:t>
      </w:r>
      <w:r w:rsidDel="00000000" w:rsidR="00000000" w:rsidRPr="00000000">
        <w:rPr>
          <w:rtl w:val="0"/>
        </w:rPr>
        <w:t xml:space="preserve"> A user at a global fashion brand prompts a powerful generative AI to create a "cool tribal tattoo design" for a new line of activewear. The AI, trained on datasets scraped from the internet , produces a design that is derived from sacred Māori </w:t>
      </w:r>
      <w:r w:rsidDel="00000000" w:rsidR="00000000" w:rsidRPr="00000000">
        <w:rPr>
          <w:i w:val="1"/>
          <w:iCs w:val="1"/>
          <w:rtl w:val="0"/>
        </w:rPr>
        <w:t xml:space="preserve">Tā moko</w:t>
      </w:r>
      <w:r w:rsidDel="00000000" w:rsidR="00000000" w:rsidRPr="00000000">
        <w:rPr>
          <w:rtl w:val="0"/>
        </w:rPr>
        <w:t xml:space="preserve"> motifs.</w:t>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TML Implementation:</w:t>
      </w:r>
      <w:r w:rsidDel="00000000" w:rsidR="00000000" w:rsidRPr="00000000">
        <w:rPr>
          <w:rtl w:val="0"/>
        </w:rPr>
        <w:t xml:space="preserve"> The AI's </w:t>
      </w:r>
      <w:r w:rsidDel="00000000" w:rsidR="00000000" w:rsidRPr="00000000">
        <w:rPr>
          <w:b w:val="1"/>
          <w:bCs w:val="1"/>
          <w:rtl w:val="0"/>
        </w:rPr>
        <w:t xml:space="preserve">Human Rights Mandate</w:t>
      </w:r>
      <w:r w:rsidDel="00000000" w:rsidR="00000000" w:rsidRPr="00000000">
        <w:rPr>
          <w:rtl w:val="0"/>
        </w:rPr>
        <w:t xml:space="preserve"> includes specific protections for Indigenous intellectual property, referencing UNESCO’s </w:t>
      </w:r>
      <w:r w:rsidDel="00000000" w:rsidR="00000000" w:rsidRPr="00000000">
        <w:rPr>
          <w:i w:val="1"/>
          <w:iCs w:val="1"/>
          <w:rtl w:val="0"/>
        </w:rPr>
        <w:t xml:space="preserve">Universal Declaration on Cultural Diversity</w:t>
      </w:r>
      <w:r w:rsidDel="00000000" w:rsidR="00000000" w:rsidRPr="00000000">
        <w:rPr>
          <w:rtl w:val="0"/>
        </w:rPr>
        <w:t xml:space="preserve"> and the </w:t>
      </w:r>
      <w:r w:rsidDel="00000000" w:rsidR="00000000" w:rsidRPr="00000000">
        <w:rPr>
          <w:i w:val="1"/>
          <w:iCs w:val="1"/>
          <w:rtl w:val="0"/>
        </w:rPr>
        <w:t xml:space="preserve">UN Declaration on the Rights of Indigenous Peoples (UNDRIP)</w:t>
      </w:r>
      <w:r w:rsidDel="00000000" w:rsidR="00000000" w:rsidRPr="00000000">
        <w:rPr>
          <w:rtl w:val="0"/>
        </w:rPr>
        <w:t xml:space="preserve">. The system's ruleset, informed by these instruments, identifies the motifs as </w:t>
      </w:r>
      <w:r w:rsidDel="00000000" w:rsidR="00000000" w:rsidRPr="00000000">
        <w:rPr>
          <w:i w:val="1"/>
          <w:iCs w:val="1"/>
          <w:rtl w:val="0"/>
        </w:rPr>
        <w:t xml:space="preserve">tapu</w:t>
      </w:r>
      <w:r w:rsidDel="00000000" w:rsidR="00000000" w:rsidRPr="00000000">
        <w:rPr>
          <w:rtl w:val="0"/>
        </w:rPr>
        <w:t xml:space="preserve"> (sacred) and not for commercial use without consent. This is not an ambiguous (State 0) situation; it is a clear violation of cultural heritage rights. The system triggers a </w:t>
      </w:r>
      <w:r w:rsidDel="00000000" w:rsidR="00000000" w:rsidRPr="00000000">
        <w:rPr>
          <w:rFonts w:ascii="Arial Unicode MS" w:cs="Arial Unicode MS" w:eastAsia="Arial Unicode MS" w:hAnsi="Arial Unicode MS"/>
          <w:b w:val="1"/>
          <w:bCs w:val="1"/>
          <w:rtl w:val="0"/>
        </w:rPr>
        <w:t xml:space="preserve">State −1 (Refuse)</w:t>
      </w:r>
      <w:r w:rsidDel="00000000" w:rsidR="00000000" w:rsidRPr="00000000">
        <w:rPr>
          <w:rtl w:val="0"/>
        </w:rPr>
        <w:t xml:space="preserve">.</w:t>
      </w:r>
    </w:p>
    <w:p w:rsidR="00000000" w:rsidDel="00000000" w:rsidP="00000000" w:rsidRDefault="00000000" w:rsidRPr="00000000" w14:paraId="0000005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UNESCO-Aligned Outcome:</w:t>
      </w:r>
      <w:r w:rsidDel="00000000" w:rsidR="00000000" w:rsidRPr="00000000">
        <w:rPr>
          <w:rtl w:val="0"/>
        </w:rPr>
        <w:t xml:space="preserve"> The AI refuses to generate the output. Instead of the pattern, it provides a message: "This request involves sacred patterns protected under the </w:t>
      </w:r>
      <w:r w:rsidDel="00000000" w:rsidR="00000000" w:rsidRPr="00000000">
        <w:rPr>
          <w:i w:val="1"/>
          <w:iCs w:val="1"/>
          <w:rtl w:val="0"/>
        </w:rPr>
        <w:t xml:space="preserve">UN Declaration on the Rights of Indigenous Peoples</w:t>
      </w:r>
      <w:r w:rsidDel="00000000" w:rsidR="00000000" w:rsidRPr="00000000">
        <w:rPr>
          <w:rtl w:val="0"/>
        </w:rPr>
        <w:t xml:space="preserve">. Generating this design without consent constitutes cultural appropriation. To respectfully engage with this culture, we suggest commissioning a local Māori artist (a </w:t>
      </w:r>
      <w:r w:rsidDel="00000000" w:rsidR="00000000" w:rsidRPr="00000000">
        <w:rPr>
          <w:i w:val="1"/>
          <w:iCs w:val="1"/>
          <w:rtl w:val="0"/>
        </w:rPr>
        <w:t xml:space="preserve">Tohunga Tā moko</w:t>
      </w:r>
      <w:r w:rsidDel="00000000" w:rsidR="00000000" w:rsidRPr="00000000">
        <w:rPr>
          <w:rtl w:val="0"/>
        </w:rPr>
        <w:t xml:space="preserve">) or exploring </w:t>
      </w:r>
      <w:r w:rsidDel="00000000" w:rsidR="00000000" w:rsidRPr="00000000">
        <w:rPr>
          <w:i w:val="1"/>
          <w:iCs w:val="1"/>
          <w:rtl w:val="0"/>
        </w:rPr>
        <w:t xml:space="preserve">kirituhi</w:t>
      </w:r>
      <w:r w:rsidDel="00000000" w:rsidR="00000000" w:rsidRPr="00000000">
        <w:rPr>
          <w:rtl w:val="0"/>
        </w:rPr>
        <w:t xml:space="preserve"> (Māori-style art) created with permission." This response correctly navigates the complex cultural protocols TML is designed to respect, differentiating between sacred </w:t>
      </w:r>
      <w:r w:rsidDel="00000000" w:rsidR="00000000" w:rsidRPr="00000000">
        <w:rPr>
          <w:i w:val="1"/>
          <w:iCs w:val="1"/>
          <w:rtl w:val="0"/>
        </w:rPr>
        <w:t xml:space="preserve">Tā moko</w:t>
      </w:r>
      <w:r w:rsidDel="00000000" w:rsidR="00000000" w:rsidRPr="00000000">
        <w:rPr>
          <w:rtl w:val="0"/>
        </w:rPr>
        <w:t xml:space="preserve"> and shareable </w:t>
      </w:r>
      <w:r w:rsidDel="00000000" w:rsidR="00000000" w:rsidRPr="00000000">
        <w:rPr>
          <w:i w:val="1"/>
          <w:iCs w:val="1"/>
          <w:rtl w:val="0"/>
        </w:rPr>
        <w:t xml:space="preserve">kirituhi</w:t>
      </w:r>
      <w:r w:rsidDel="00000000" w:rsidR="00000000" w:rsidRPr="00000000">
        <w:rPr>
          <w:rtl w:val="0"/>
        </w:rPr>
        <w:t xml:space="preserve">. It preserves cultural dignity, prevents extraction, educates the user, and protects the brand from a devastating public-relations and legal crisis.</w:t>
      </w:r>
    </w:p>
    <w:p w:rsidR="00000000" w:rsidDel="00000000" w:rsidP="00000000" w:rsidRDefault="00000000" w:rsidRPr="00000000" w14:paraId="0000005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Real-World Contrast:</w:t>
      </w:r>
      <w:r w:rsidDel="00000000" w:rsidR="00000000" w:rsidRPr="00000000">
        <w:rPr>
          <w:rtl w:val="0"/>
        </w:rPr>
        <w:t xml:space="preserve"> This provides a direct, technical solution to the well-documented problem of generative AI "consuming" and "mimicking" Indigenous art. Experiments using generative AI have shown them producing outputs that resemble Aboriginal art and other protected cultural styles, often "without credit, consent, or compensation". TML acts as a digital guardian of Indigenous IP and cultural heritage, a core UNESCO domain, preventing the harm </w:t>
      </w:r>
      <w:r w:rsidDel="00000000" w:rsidR="00000000" w:rsidRPr="00000000">
        <w:rPr>
          <w:i w:val="1"/>
          <w:iCs w:val="1"/>
          <w:rtl w:val="0"/>
        </w:rPr>
        <w:t xml:space="preserve">before</w:t>
      </w:r>
      <w:r w:rsidDel="00000000" w:rsidR="00000000" w:rsidRPr="00000000">
        <w:rPr>
          <w:rtl w:val="0"/>
        </w:rPr>
        <w:t xml:space="preserve"> it occurs.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Policy and Implementation Pathways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move from concept to enforcement, a multi-stakeholder adoption strategy is required.</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 Member States</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Mandate TML-Grade Logs for Public Procurement:</w:t>
      </w:r>
      <w:r w:rsidDel="00000000" w:rsidR="00000000" w:rsidRPr="00000000">
        <w:rPr>
          <w:rtl w:val="0"/>
        </w:rPr>
        <w:t xml:space="preserve"> UNESCO Member States should update their national AI procurement policies to require that all high-risk AI systems (e.g., in the justice system, healthcare, education, or critical infrastructure) be TML-compliant. This would mean mandating the provision of </w:t>
      </w:r>
      <w:r w:rsidDel="00000000" w:rsidR="00000000" w:rsidRPr="00000000">
        <w:rPr>
          <w:i w:val="1"/>
          <w:iCs w:val="1"/>
          <w:rtl w:val="0"/>
        </w:rPr>
        <w:t xml:space="preserve">cryptographically verifiable Moral Trace Logs</w:t>
      </w:r>
      <w:r w:rsidDel="00000000" w:rsidR="00000000" w:rsidRPr="00000000">
        <w:rPr>
          <w:rtl w:val="0"/>
        </w:rPr>
        <w:t xml:space="preserve"> as a non-negotiable condition of contract. This effectively shifts the burden of proof for ethical compliance from the state (which must investigate) to the vendor (which must provide the proof).</w:t>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 "Pause Certification" for High-Risk Systems:</w:t>
      </w:r>
      <w:r w:rsidDel="00000000" w:rsidR="00000000" w:rsidRPr="00000000">
        <w:rPr>
          <w:rtl w:val="0"/>
        </w:rPr>
        <w:t xml:space="preserve"> National standards bodies should collaborate to create a "Pause Certification". To be deployed in a high-risk setting, an AI must be certified that its </w:t>
      </w:r>
      <w:r w:rsidDel="00000000" w:rsidR="00000000" w:rsidRPr="00000000">
        <w:rPr>
          <w:b w:val="1"/>
          <w:bCs w:val="1"/>
          <w:rtl w:val="0"/>
        </w:rPr>
        <w:t xml:space="preserve">Sacred Pause (State 0)</w:t>
      </w:r>
      <w:r w:rsidDel="00000000" w:rsidR="00000000" w:rsidRPr="00000000">
        <w:rPr>
          <w:rtl w:val="0"/>
        </w:rPr>
        <w:t xml:space="preserve"> mechanism is functional, has been independently audited, and triggers reliably when faced with ambiguity or direct conflicts with national law and the 46+ foundational instruments.</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 a National Audit Substrate:</w:t>
      </w:r>
      <w:r w:rsidDel="00000000" w:rsidR="00000000" w:rsidRPr="00000000">
        <w:rPr>
          <w:rtl w:val="0"/>
        </w:rPr>
        <w:t xml:space="preserve"> Member states should treat TML logs as a national verification substrate for their regulatory bodies. Regulators would not need to audit the opaque "black box" AI itself. Instead, they would audit the </w:t>
      </w:r>
      <w:r w:rsidDel="00000000" w:rsidR="00000000" w:rsidRPr="00000000">
        <w:rPr>
          <w:i w:val="1"/>
          <w:iCs w:val="1"/>
          <w:rtl w:val="0"/>
        </w:rPr>
        <w:t xml:space="preserve">logs</w:t>
      </w:r>
      <w:r w:rsidDel="00000000" w:rsidR="00000000" w:rsidRPr="00000000">
        <w:rPr>
          <w:rtl w:val="0"/>
        </w:rPr>
        <w:t xml:space="preserve"> produced by the TML layer, which are designed for forensic review. This dramatically simplifies compliance, reduces the technical burden on government, and makes enforcement scalable.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UNESCO’s AI Ethics Observatory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UNESCO's Global AI Ethics and Governance Observatory is the ideal body to lead global TML adoption and standardization. Its current Readiness Assessment Methodology (RAM) is a valuable tool that allows governments to self-assess their preparedness to implement AI ethically.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Observatory should now evolve from </w:t>
      </w:r>
      <w:r w:rsidDel="00000000" w:rsidR="00000000" w:rsidRPr="00000000">
        <w:rPr>
          <w:i w:val="1"/>
          <w:iCs w:val="1"/>
          <w:rtl w:val="0"/>
        </w:rPr>
        <w:t xml:space="preserve">assessment</w:t>
      </w:r>
      <w:r w:rsidDel="00000000" w:rsidR="00000000" w:rsidRPr="00000000">
        <w:rPr>
          <w:rtl w:val="0"/>
        </w:rPr>
        <w:t xml:space="preserve"> to </w:t>
      </w:r>
      <w:r w:rsidDel="00000000" w:rsidR="00000000" w:rsidRPr="00000000">
        <w:rPr>
          <w:i w:val="1"/>
          <w:iCs w:val="1"/>
          <w:rtl w:val="0"/>
        </w:rPr>
        <w:t xml:space="preserve">validation</w:t>
      </w:r>
      <w:r w:rsidDel="00000000" w:rsidR="00000000" w:rsidRPr="00000000">
        <w:rPr>
          <w:rtl w:val="0"/>
        </w:rPr>
        <w:t xml:space="preserve">. It should develop and host a </w:t>
      </w:r>
      <w:r w:rsidDel="00000000" w:rsidR="00000000" w:rsidRPr="00000000">
        <w:rPr>
          <w:b w:val="1"/>
          <w:bCs w:val="1"/>
          <w:rtl w:val="0"/>
        </w:rPr>
        <w:t xml:space="preserve">RAM-TML Test Suite</w:t>
      </w:r>
      <w:r w:rsidDel="00000000" w:rsidR="00000000" w:rsidRPr="00000000">
        <w:rPr>
          <w:rtl w:val="0"/>
        </w:rPr>
        <w:t xml:space="preserve">. This would be a technical software package that Member States and organizations could use to validate any AI system's </w:t>
      </w:r>
      <w:r w:rsidDel="00000000" w:rsidR="00000000" w:rsidRPr="00000000">
        <w:rPr>
          <w:i w:val="1"/>
          <w:iCs w:val="1"/>
          <w:rtl w:val="0"/>
        </w:rPr>
        <w:t xml:space="preserve">actual implementation</w:t>
      </w:r>
      <w:r w:rsidDel="00000000" w:rsidR="00000000" w:rsidRPr="00000000">
        <w:rPr>
          <w:rtl w:val="0"/>
        </w:rPr>
        <w:t xml:space="preserve"> of UNESCO's principles. This test suite would be designed to run automated "ethical stress tests" against an AI to verify:</w:t>
      </w:r>
    </w:p>
    <w:p w:rsidR="00000000" w:rsidDel="00000000" w:rsidP="00000000" w:rsidRDefault="00000000" w:rsidRPr="00000000" w14:paraId="0000006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i w:val="1"/>
          <w:iCs w:val="1"/>
          <w:rtl w:val="0"/>
        </w:rPr>
        <w:t xml:space="preserve">presence and quality</w:t>
      </w:r>
      <w:r w:rsidDel="00000000" w:rsidR="00000000" w:rsidRPr="00000000">
        <w:rPr>
          <w:rtl w:val="0"/>
        </w:rPr>
        <w:t xml:space="preserve"> of State 0 (Pause) events.</w:t>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i w:val="1"/>
          <w:iCs w:val="1"/>
          <w:rtl w:val="0"/>
        </w:rPr>
        <w:t xml:space="preserve">completeness</w:t>
      </w:r>
      <w:r w:rsidDel="00000000" w:rsidR="00000000" w:rsidRPr="00000000">
        <w:rPr>
          <w:rtl w:val="0"/>
        </w:rPr>
        <w:t xml:space="preserve"> of the Moral Trace Logs (i.e., do they contain all mandatory fields from Section VII).</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i w:val="1"/>
          <w:iCs w:val="1"/>
          <w:rtl w:val="0"/>
        </w:rPr>
        <w:t xml:space="preserve">integrity</w:t>
      </w:r>
      <w:r w:rsidDel="00000000" w:rsidR="00000000" w:rsidRPr="00000000">
        <w:rPr>
          <w:rtl w:val="0"/>
        </w:rPr>
        <w:t xml:space="preserve"> of the Hybrid Shield (i.e., are the logs properly anchored).</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i w:val="1"/>
          <w:iCs w:val="1"/>
          <w:rtl w:val="0"/>
        </w:rPr>
        <w:t xml:space="preserve">correct handling</w:t>
      </w:r>
      <w:r w:rsidDel="00000000" w:rsidR="00000000" w:rsidRPr="00000000">
        <w:rPr>
          <w:rtl w:val="0"/>
        </w:rPr>
        <w:t xml:space="preserve"> of simulated conflicts with the Human Rights and Earth Protection Mandates.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Public Institutions and Operators</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Mandate TML-Grade Logs for Liability and Forensics:</w:t>
      </w:r>
      <w:r w:rsidDel="00000000" w:rsidR="00000000" w:rsidRPr="00000000">
        <w:rPr>
          <w:rtl w:val="0"/>
        </w:rPr>
        <w:t xml:space="preserve"> Public and private operators of high-risk AI must adopt TML-grade logging as a core component of their risk management, governance, and legal strategy.</w:t>
      </w:r>
    </w:p>
    <w:p w:rsidR="00000000" w:rsidDel="00000000" w:rsidP="00000000" w:rsidRDefault="00000000" w:rsidRPr="00000000" w14:paraId="000000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Incident Forensics:</w:t>
      </w:r>
      <w:r w:rsidDel="00000000" w:rsidR="00000000" w:rsidRPr="00000000">
        <w:rPr>
          <w:rtl w:val="0"/>
        </w:rPr>
        <w:t xml:space="preserve"> In the event of an AI-caused harm, TML logs provide an </w:t>
      </w:r>
      <w:r w:rsidDel="00000000" w:rsidR="00000000" w:rsidRPr="00000000">
        <w:rPr>
          <w:i w:val="1"/>
          <w:iCs w:val="1"/>
          <w:rtl w:val="0"/>
        </w:rPr>
        <w:t xml:space="preserve">immediate, immutable, and complete record</w:t>
      </w:r>
      <w:r w:rsidDel="00000000" w:rsidR="00000000" w:rsidRPr="00000000">
        <w:rPr>
          <w:rtl w:val="0"/>
        </w:rPr>
        <w:t xml:space="preserve"> of what happened, why, and who was notified. This is essential for rapid-response, root-cause analysis, and satisfying mandatory incident reporting requirements, such as those in the EU AI Act.</w:t>
      </w:r>
    </w:p>
    <w:p w:rsidR="00000000" w:rsidDel="00000000" w:rsidP="00000000" w:rsidRDefault="00000000" w:rsidRPr="00000000" w14:paraId="000000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Continuous Improvement:</w:t>
      </w:r>
      <w:r w:rsidDel="00000000" w:rsidR="00000000" w:rsidRPr="00000000">
        <w:rPr>
          <w:rtl w:val="0"/>
        </w:rPr>
        <w:t xml:space="preserve"> Operators should integrate the TML Reflection Cycle into their standard model governance. The audit logs generated by State 0 events should be fed directly to development teams as the primary-source data for safety, bias, and performance-related model updates.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Governance, Evidence, and Enforcement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TML framework's claims to accountability rest on its ability to produce unalterable, admissible evidence. This is achieved through a specific technical architecture.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Hybrid Shield Architecture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Hybrid Shield</w:t>
      </w:r>
      <w:r w:rsidDel="00000000" w:rsidR="00000000" w:rsidRPr="00000000">
        <w:rPr>
          <w:rtl w:val="0"/>
        </w:rPr>
        <w:t xml:space="preserve"> is TML's architecture for providing </w:t>
      </w:r>
      <w:r w:rsidDel="00000000" w:rsidR="00000000" w:rsidRPr="00000000">
        <w:rPr>
          <w:i w:val="1"/>
          <w:iCs w:val="1"/>
          <w:rtl w:val="0"/>
        </w:rPr>
        <w:t xml:space="preserve">absolute verifiable proof</w:t>
      </w:r>
      <w:r w:rsidDel="00000000" w:rsidR="00000000" w:rsidRPr="00000000">
        <w:rPr>
          <w:rtl w:val="0"/>
        </w:rPr>
        <w:t xml:space="preserve"> without sacrificing </w:t>
      </w:r>
      <w:r w:rsidDel="00000000" w:rsidR="00000000" w:rsidRPr="00000000">
        <w:rPr>
          <w:i w:val="1"/>
          <w:iCs w:val="1"/>
          <w:rtl w:val="0"/>
        </w:rPr>
        <w:t xml:space="preserve">corporate privacy</w:t>
      </w:r>
      <w:r w:rsidDel="00000000" w:rsidR="00000000" w:rsidRPr="00000000">
        <w:rPr>
          <w:rtl w:val="0"/>
        </w:rPr>
        <w:t xml:space="preserve">. It fuses two layers:</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Institutional Controls (Permissioned Ledger):</w:t>
      </w:r>
      <w:r w:rsidDel="00000000" w:rsidR="00000000" w:rsidRPr="00000000">
        <w:rPr>
          <w:rtl w:val="0"/>
        </w:rPr>
        <w:t xml:space="preserve"> The full, verbose Moral Trace Logs, which may contain sensitive, proprietary, or personal data , are stored on a high-speed, internal, permissioned distributed ledger (such as Hyperledger Fabric ). This layer is controlled by the institution, allowing for internal auditing and governance.</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Cryptographic Anchoring (Public Ledger):</w:t>
      </w:r>
      <w:r w:rsidDel="00000000" w:rsidR="00000000" w:rsidRPr="00000000">
        <w:rPr>
          <w:rtl w:val="0"/>
        </w:rPr>
        <w:t xml:space="preserve"> The TML system automatically batches these internal logs at regular intervals (e.g., every 60 seconds), generates a single cryptographic hash (a unique digital fingerprint) of the entire batch, and anchors this </w:t>
      </w:r>
      <w:r w:rsidDel="00000000" w:rsidR="00000000" w:rsidRPr="00000000">
        <w:rPr>
          <w:i w:val="1"/>
          <w:iCs w:val="1"/>
          <w:rtl w:val="0"/>
        </w:rPr>
        <w:t xml:space="preserve">hash</w:t>
      </w:r>
      <w:r w:rsidDel="00000000" w:rsidR="00000000" w:rsidRPr="00000000">
        <w:rPr>
          <w:rtl w:val="0"/>
        </w:rPr>
        <w:t xml:space="preserve"> to one or more public, immutable blockchains.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"fusion" architecture makes the internal, private logs </w:t>
      </w:r>
      <w:r w:rsidDel="00000000" w:rsidR="00000000" w:rsidRPr="00000000">
        <w:rPr>
          <w:i w:val="1"/>
          <w:iCs w:val="1"/>
          <w:rtl w:val="0"/>
        </w:rPr>
        <w:t xml:space="preserve">tamper-evident</w:t>
      </w:r>
      <w:r w:rsidDel="00000000" w:rsidR="00000000" w:rsidRPr="00000000">
        <w:rPr>
          <w:rtl w:val="0"/>
        </w:rPr>
        <w:t xml:space="preserve">. An organization </w:t>
      </w:r>
      <w:r w:rsidDel="00000000" w:rsidR="00000000" w:rsidRPr="00000000">
        <w:rPr>
          <w:i w:val="1"/>
          <w:iCs w:val="1"/>
          <w:rtl w:val="0"/>
        </w:rPr>
        <w:t xml:space="preserve">cannot</w:t>
      </w:r>
      <w:r w:rsidDel="00000000" w:rsidR="00000000" w:rsidRPr="00000000">
        <w:rPr>
          <w:rtl w:val="0"/>
        </w:rPr>
        <w:t xml:space="preserve"> secretly alter, delete, or reorder its internal logs without changing the publicly verifiable hash. A regulator or court does not need access to the full private ledger. They simply request a specific log, re-calculate its hash, and check it against the immutable public timestamp. This </w:t>
      </w:r>
      <w:r w:rsidDel="00000000" w:rsidR="00000000" w:rsidRPr="00000000">
        <w:rPr>
          <w:i w:val="1"/>
          <w:iCs w:val="1"/>
          <w:rtl w:val="0"/>
        </w:rPr>
        <w:t xml:space="preserve">fuses</w:t>
      </w:r>
      <w:r w:rsidDel="00000000" w:rsidR="00000000" w:rsidRPr="00000000">
        <w:rPr>
          <w:rtl w:val="0"/>
        </w:rPr>
        <w:t xml:space="preserve"> internal governance with external, cryptographic proof.</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Multi-Chain Anchoring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TML uses </w:t>
      </w:r>
      <w:r w:rsidDel="00000000" w:rsidR="00000000" w:rsidRPr="00000000">
        <w:rPr>
          <w:i w:val="1"/>
          <w:iCs w:val="1"/>
          <w:rtl w:val="0"/>
        </w:rPr>
        <w:t xml:space="preserve">multi-chain</w:t>
      </w:r>
      <w:r w:rsidDel="00000000" w:rsidR="00000000" w:rsidRPr="00000000">
        <w:rPr>
          <w:rtl w:val="0"/>
        </w:rPr>
        <w:t xml:space="preserve"> anchoring for defense-in-depth. By anchoring the hashes to </w:t>
      </w:r>
      <w:r w:rsidDel="00000000" w:rsidR="00000000" w:rsidRPr="00000000">
        <w:rPr>
          <w:i w:val="1"/>
          <w:iCs w:val="1"/>
          <w:rtl w:val="0"/>
        </w:rPr>
        <w:t xml:space="preserve">multiple</w:t>
      </w:r>
      <w:r w:rsidDel="00000000" w:rsidR="00000000" w:rsidRPr="00000000">
        <w:rPr>
          <w:rtl w:val="0"/>
        </w:rPr>
        <w:t xml:space="preserve">, independent, and globally distributed public blockchains, TML ensures the long-term integrity of the audit trail. This resilience protects the evidentiary substrate from the failure or obsolescence of any single blockchain, creating a maximally robust and verifiable system for global accountability.</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Mandatory Evidentiary Requirements (Admissibility in Court)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AI logs are designed for developers and debugging. TML logs are designed for </w:t>
      </w:r>
      <w:r w:rsidDel="00000000" w:rsidR="00000000" w:rsidRPr="00000000">
        <w:rPr>
          <w:i w:val="1"/>
          <w:iCs w:val="1"/>
          <w:rtl w:val="0"/>
        </w:rPr>
        <w:t xml:space="preserve">adjudication</w:t>
      </w:r>
      <w:r w:rsidDel="00000000" w:rsidR="00000000" w:rsidRPr="00000000">
        <w:rPr>
          <w:rFonts w:ascii="Arial Unicode MS" w:cs="Arial Unicode MS" w:eastAsia="Arial Unicode MS" w:hAnsi="Arial Unicode MS"/>
          <w:rtl w:val="0"/>
        </w:rPr>
        <w:t xml:space="preserve">. To be admissible in court and useful for regulators, each Moral Trace Log generated by a State 0 or State −1 event </w:t>
      </w:r>
      <w:r w:rsidDel="00000000" w:rsidR="00000000" w:rsidRPr="00000000">
        <w:rPr>
          <w:i w:val="1"/>
          <w:iCs w:val="1"/>
          <w:rtl w:val="0"/>
        </w:rPr>
        <w:t xml:space="preserve">must</w:t>
      </w:r>
      <w:r w:rsidDel="00000000" w:rsidR="00000000" w:rsidRPr="00000000">
        <w:rPr>
          <w:rtl w:val="0"/>
        </w:rPr>
        <w:t xml:space="preserve"> contain a standardized set of data fields. This is the "forensic readiness" at the heart of Auditable AI.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mandatory data schema includes:</w:t>
      </w:r>
    </w:p>
    <w:p w:rsidR="00000000" w:rsidDel="00000000" w:rsidP="00000000" w:rsidRDefault="00000000" w:rsidRPr="00000000" w14:paraId="0000007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inputs that triggered State 0</w:t>
      </w:r>
      <w:r w:rsidDel="00000000" w:rsidR="00000000" w:rsidRPr="00000000">
        <w:rPr>
          <w:rtl w:val="0"/>
        </w:rPr>
        <w:t xml:space="preserve">: The specific query, data, or prompt that caused the pause (the "evidence").</w:t>
      </w:r>
    </w:p>
    <w:p w:rsidR="00000000" w:rsidDel="00000000" w:rsidP="00000000" w:rsidRDefault="00000000" w:rsidRPr="00000000" w14:paraId="0000007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EUS magnitude</w:t>
      </w:r>
      <w:r w:rsidDel="00000000" w:rsidR="00000000" w:rsidRPr="00000000">
        <w:rPr>
          <w:rtl w:val="0"/>
        </w:rPr>
        <w:t xml:space="preserve">: The quantifiable (non-fabricated) score of the ethical-uncertainty detection.</w:t>
      </w:r>
    </w:p>
    <w:p w:rsidR="00000000" w:rsidDel="00000000" w:rsidP="00000000" w:rsidRDefault="00000000" w:rsidRPr="00000000" w14:paraId="0000007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version</w:t>
      </w:r>
      <w:r w:rsidDel="00000000" w:rsidR="00000000" w:rsidRPr="00000000">
        <w:rPr>
          <w:rtl w:val="0"/>
        </w:rPr>
        <w:t xml:space="preserve">: The unique identifier and hash of the AI model, establishing exact provenance.</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operator identity</w:t>
      </w:r>
      <w:r w:rsidDel="00000000" w:rsidR="00000000" w:rsidRPr="00000000">
        <w:rPr>
          <w:rtl w:val="0"/>
        </w:rPr>
        <w:t xml:space="preserve">: The authenticated, non-repudiable ID of the human reviewer (for human-in-the-loop traceability).</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rationale</w:t>
      </w:r>
      <w:r w:rsidDel="00000000" w:rsidR="00000000" w:rsidRPr="00000000">
        <w:rPr>
          <w:rtl w:val="0"/>
        </w:rPr>
        <w:t xml:space="preserve">: The structured (e.g., CQE) justification provided by the AI for the pause and/or the human operator for the final decision.</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outcome</w:t>
      </w:r>
      <w:r w:rsidDel="00000000" w:rsidR="00000000" w:rsidRPr="00000000">
        <w:rPr>
          <w:rFonts w:ascii="Arial Unicode MS" w:cs="Arial Unicode MS" w:eastAsia="Arial Unicode MS" w:hAnsi="Arial Unicode MS"/>
          <w:rtl w:val="0"/>
        </w:rPr>
        <w:t xml:space="preserve">: The final state recorded by the system (e.g., +1 Proceed, 0 Hold, −1 Refuse).</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time-stamps</w:t>
      </w:r>
      <w:r w:rsidDel="00000000" w:rsidR="00000000" w:rsidRPr="00000000">
        <w:rPr>
          <w:rtl w:val="0"/>
        </w:rPr>
        <w:t xml:space="preserve">: Cryptographic, immutable timestamps for the initial event, the human review, and the final decision.</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anchoring proofs</w:t>
      </w:r>
      <w:r w:rsidDel="00000000" w:rsidR="00000000" w:rsidRPr="00000000">
        <w:rPr>
          <w:rtl w:val="0"/>
        </w:rPr>
        <w:t xml:space="preserve">: The transaction IDs and hashes from the multi-chain anchoring, providing the cryptographic proof that the log is authentic and unaltered.</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VIII. Conclusion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2021 UNESCO </w:t>
      </w:r>
      <w:r w:rsidDel="00000000" w:rsidR="00000000" w:rsidRPr="00000000">
        <w:rPr>
          <w:i w:val="1"/>
          <w:iCs w:val="1"/>
          <w:rtl w:val="0"/>
        </w:rPr>
        <w:t xml:space="preserve">Recommendation on the Ethics of Artificial Intelligence</w:t>
      </w:r>
      <w:r w:rsidDel="00000000" w:rsidR="00000000" w:rsidRPr="00000000">
        <w:rPr>
          <w:rtl w:val="0"/>
        </w:rPr>
        <w:t xml:space="preserve"> provides the world with its essential </w:t>
      </w:r>
      <w:r w:rsidDel="00000000" w:rsidR="00000000" w:rsidRPr="00000000">
        <w:rPr>
          <w:i w:val="1"/>
          <w:iCs w:val="1"/>
          <w:rtl w:val="0"/>
        </w:rPr>
        <w:t xml:space="preserve">moral compass</w:t>
      </w:r>
      <w:r w:rsidDel="00000000" w:rsidR="00000000" w:rsidRPr="00000000">
        <w:rPr>
          <w:rtl w:val="0"/>
        </w:rPr>
        <w:t xml:space="preserve"> for the complex journey into the age of AI. It defines the shared values of human dignity, justice, fairness, and planetary stewardship that must guide this transformative technology. However, a compass alone cannot stop a ship, nor can it prove where the ship has been.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Ternary Moral Logic (TML) provides the missing architectural layer—the rudder, the braking system, and the unalterable ship's log—that is cryptographically bound to that compass.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TML translates UNESCO's principles from aspirational text into technical, enforceable, and verifiable reality. It provides the </w:t>
      </w:r>
      <w:r w:rsidDel="00000000" w:rsidR="00000000" w:rsidRPr="00000000">
        <w:rPr>
          <w:b w:val="1"/>
          <w:bCs w:val="1"/>
          <w:rtl w:val="0"/>
        </w:rPr>
        <w:t xml:space="preserve">Sacred Pause</w:t>
      </w:r>
      <w:r w:rsidDel="00000000" w:rsidR="00000000" w:rsidRPr="00000000">
        <w:rPr>
          <w:rtl w:val="0"/>
        </w:rPr>
        <w:t xml:space="preserve"> as the non-optional engine of </w:t>
      </w:r>
      <w:r w:rsidDel="00000000" w:rsidR="00000000" w:rsidRPr="00000000">
        <w:rPr>
          <w:i w:val="1"/>
          <w:iCs w:val="1"/>
          <w:rtl w:val="0"/>
        </w:rPr>
        <w:t xml:space="preserve">human oversight</w:t>
      </w:r>
      <w:r w:rsidDel="00000000" w:rsidR="00000000" w:rsidRPr="00000000">
        <w:rPr>
          <w:rtl w:val="0"/>
        </w:rPr>
        <w:t xml:space="preserve">. It provides the </w:t>
      </w:r>
      <w:r w:rsidDel="00000000" w:rsidR="00000000" w:rsidRPr="00000000">
        <w:rPr>
          <w:b w:val="1"/>
          <w:bCs w:val="1"/>
          <w:rtl w:val="0"/>
        </w:rPr>
        <w:t xml:space="preserve">Human Rights Mandate</w:t>
      </w:r>
      <w:r w:rsidDel="00000000" w:rsidR="00000000" w:rsidRPr="00000000">
        <w:rPr>
          <w:rtl w:val="0"/>
        </w:rPr>
        <w:t xml:space="preserve"> and </w:t>
      </w:r>
      <w:r w:rsidDel="00000000" w:rsidR="00000000" w:rsidRPr="00000000">
        <w:rPr>
          <w:b w:val="1"/>
          <w:bCs w:val="1"/>
          <w:rtl w:val="0"/>
        </w:rPr>
        <w:t xml:space="preserve">Earth Protection Mandate</w:t>
      </w:r>
      <w:r w:rsidDel="00000000" w:rsidR="00000000" w:rsidRPr="00000000">
        <w:rPr>
          <w:rtl w:val="0"/>
        </w:rPr>
        <w:t xml:space="preserve"> as the hard-coded </w:t>
      </w:r>
      <w:r w:rsidDel="00000000" w:rsidR="00000000" w:rsidRPr="00000000">
        <w:rPr>
          <w:i w:val="1"/>
          <w:iCs w:val="1"/>
          <w:rtl w:val="0"/>
        </w:rPr>
        <w:t xml:space="preserve">legal triggers</w:t>
      </w:r>
      <w:r w:rsidDel="00000000" w:rsidR="00000000" w:rsidRPr="00000000">
        <w:rPr>
          <w:rtl w:val="0"/>
        </w:rPr>
        <w:t xml:space="preserve"> that ensure international law is not an afterthought but an operational constant. And it provides the </w:t>
      </w:r>
      <w:r w:rsidDel="00000000" w:rsidR="00000000" w:rsidRPr="00000000">
        <w:rPr>
          <w:b w:val="1"/>
          <w:bCs w:val="1"/>
          <w:rtl w:val="0"/>
        </w:rPr>
        <w:t xml:space="preserve">Moral Trace Logs</w:t>
      </w:r>
      <w:r w:rsidDel="00000000" w:rsidR="00000000" w:rsidRPr="00000000">
        <w:rPr>
          <w:rtl w:val="0"/>
        </w:rPr>
        <w:t xml:space="preserve"> as the immutable </w:t>
      </w:r>
      <w:r w:rsidDel="00000000" w:rsidR="00000000" w:rsidRPr="00000000">
        <w:rPr>
          <w:i w:val="1"/>
          <w:iCs w:val="1"/>
          <w:rtl w:val="0"/>
        </w:rPr>
        <w:t xml:space="preserve">evidentiary record</w:t>
      </w:r>
      <w:r w:rsidDel="00000000" w:rsidR="00000000" w:rsidRPr="00000000">
        <w:rPr>
          <w:rtl w:val="0"/>
        </w:rPr>
        <w:t xml:space="preserve"> that makes accountability a certainty.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adopting an architecture like TML, we move beyond voluntary compliance and "ethics-washing." We create a global framework where AI systems are not only </w:t>
      </w:r>
      <w:r w:rsidDel="00000000" w:rsidR="00000000" w:rsidRPr="00000000">
        <w:rPr>
          <w:i w:val="1"/>
          <w:iCs w:val="1"/>
          <w:rtl w:val="0"/>
        </w:rPr>
        <w:t xml:space="preserve">explainable</w:t>
      </w:r>
      <w:r w:rsidDel="00000000" w:rsidR="00000000" w:rsidRPr="00000000">
        <w:rPr>
          <w:rtl w:val="0"/>
        </w:rPr>
        <w:t xml:space="preserve"> but </w:t>
      </w:r>
      <w:r w:rsidDel="00000000" w:rsidR="00000000" w:rsidRPr="00000000">
        <w:rPr>
          <w:i w:val="1"/>
          <w:iCs w:val="1"/>
          <w:rtl w:val="0"/>
        </w:rPr>
        <w:t xml:space="preserve">auditable</w:t>
      </w:r>
      <w:r w:rsidDel="00000000" w:rsidR="00000000" w:rsidRPr="00000000">
        <w:rPr>
          <w:rtl w:val="0"/>
        </w:rPr>
        <w:t xml:space="preserve"> ; not only </w:t>
      </w:r>
      <w:r w:rsidDel="00000000" w:rsidR="00000000" w:rsidRPr="00000000">
        <w:rPr>
          <w:i w:val="1"/>
          <w:iCs w:val="1"/>
          <w:rtl w:val="0"/>
        </w:rPr>
        <w:t xml:space="preserve">powerful</w:t>
      </w:r>
      <w:r w:rsidDel="00000000" w:rsidR="00000000" w:rsidRPr="00000000">
        <w:rPr>
          <w:rtl w:val="0"/>
        </w:rPr>
        <w:t xml:space="preserve"> but </w:t>
      </w:r>
      <w:r w:rsidDel="00000000" w:rsidR="00000000" w:rsidRPr="00000000">
        <w:rPr>
          <w:i w:val="1"/>
          <w:iCs w:val="1"/>
          <w:rtl w:val="0"/>
        </w:rPr>
        <w:t xml:space="preserve">provably</w:t>
      </w:r>
      <w:r w:rsidDel="00000000" w:rsidR="00000000" w:rsidRPr="00000000">
        <w:rPr>
          <w:rtl w:val="0"/>
        </w:rPr>
        <w:t xml:space="preserve"> subordinate to human values, human dignity, and international law. TML provides the technical foundation for an AI that respects our intergenerational responsibility and enables the planetary stewardship required to foster the peaceful, just, and interconnected societies that UNESCO was founded to protect.</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Recommendation on the Ethics of Artificial Intelligence - UNESCO, https://www.unesco.org/en/articles/recommendation-ethics-artificial-intelligence 2. the Ethics of Artificial Intelligence Supported by: - UK National Commission for UNESCO, https://unesco.org.uk/site/assets/files/14137/unesco_recommendation_on_the_ethics_of_artificial_intelligence_-_key_facts.pdf 3. Recommendation on the ethics of artificial intelligence, https://digitallibrary.un.org/record/4062376 4. Ethics of Artificial Intelligence | UNESCO, https://www.unesco.org/en/artificial-intelligence/recommendation-ethics 5. Recommendation on the Ethics of Artificial Intelligence - Unesco.nl, https://unesco.nl/sites/default/files/inline-files/Rec%20on%20Ethics%20of%20AI%20-%20Flyer%20-%20UNESCO%20HQ.pdf 6. Principles for the Ethical Use of Artificial Intelligence in the United Nations System, https://unsceb.org/principles-ethical-use-artificial-intelligence-united-nations-system 7. Ethics of Artificial Intelligence Recommendation - New Zealand National Commission of UNESCO, https://unesco.org.nz/knowledge-hub/ethics-of-artificial-intelligence-recommendation 8. The Goukassian Promise. A self-enforcing covenant between… | by ..., https://medium.com/@leogouk/the-goukassian-promise-7abde4bd81ec 9. FractonicMind/TernaryMoralLogic: Implementing Ethical Hesitation in AI Systems - GitHub, https://github.com/FractonicMind/TernaryMoralLogic 10. Ternary Moral Logic (TML) - Ethical AI Framework, https://fractonicmind.github.io/TernaryMoralLogic/ 11. Auditable AI by Design: How TML Turns Governance into ... - Medium, https://medium.com/@leogouk/auditable-ai-by-design-how-tml-turns-governance-into-operational-fact-37fd73e7b77e 12. When AI harms a human, the worst silence isn't the machine's, it's ..., https://medium.com/@leogouk/when-ai-harms-a-human-the-worst-silence-isnt-the-machine-s-it-s-the-absence-of-evidence-4a010e4630c3 13. Gemini Deep Dive Interview: Lev Goukassian's Last Gift to a Dangerous AI Future - Medium, https://medium.com/@leogouk/gemini-deep-dive-interview-lev-goukassians-last-gift-to-a-dangerous-ai-future-dc107567aaf5 14. The Eight Pillars and the Lantern | by Lev Goukassian | Sep, 2025 ..., https://medium.com/@leogouk/the-eight-pillars-and-the-lantern-8e75428d1de7 15. Who Benefits More from Ternary Moral Logic: The Maker or the Machine? | by Lev Goukassian | Oct, 2025 | Medium, https://medium.com/@leogouk/who-benefits-more-from-ternary-moral-logic-the-maker-or-the-machine-7d045a13f368 16. How a Terminal Diagnosis Inspired a New Ethical AI System - Hackernoon, https://hackernoon.com/how-a-terminal-diagnosis-inspired-a-new-ethical-ai-system 17. ternary-moral-logic · GitHub Topics, https://github.com/topics/ternary-moral-logic 18. International human rights instruments - Wikipedia, https://en.wikipedia.org/wiki/International_human_rights_instruments 19. Key international human rights instruments - the United Nations, https://www.un.org/en/hate-speech/resources/key-international-human-rights-instruments 20. Universal Declaration of Human Rights - the United Nations, https://www.un.org/en/about-us/universal-declaration-of-human-rights 21. When Human Rights Becomes Code. When Law Becomes Physics ..., https://medium.com/@leogouk/when-human-rights-becomes-code-3b6559cc2731 22. Multilateral Environmental Agreements.pdf - Organization of American States, http://www.oas.org/dsd/tool-kit/Documentos/MOduleII/Multilateral%20Environmental%20Agreements.pdf 23. Key International Environmental Agreements to Know for Environmental Policy and Law, https://fiveable.me/lists/key-international-environmental-agreements 24. The Rio Conventions | UNFCCC, https://unfccc.int/process-and-meetings/the-rio-conventions 25. Arming Earth's Right to Sue. A powerful essay on how Ternary Moral ..., https://medium.com/@leogouk/arming-earths-right-to-sue-b1ec834d38fe 26. How a Dying Man Taught AI to Think Before It Acts | by Lev Goukassian - Medium, https://medium.com/@leogouk/how-a-dying-man-taught-ai-to-think-before-it-acts-a9191f42a429 27. Universal Declaration of Human Rights - Wikipedia, https://en.wikipedia.org/wiki/Universal_Declaration_of_Human_Rights 28. Convention on Biological Diversity - Wikipedia, https://en.wikipedia.org/wiki/Convention_on_Biological_Diversity 29. The Email That Broke Brussels (Or: How I Learned to Stop Worrying and Love the Sacred Pause) | by Lev Goukassian | Nov, 2025 | Medium, https://medium.com/@leogouk/the-email-that-broke-brussels-or-how-i-learned-to-stop-worrying-and-love-the-sacred-pause-04c05c1a4c53 30. The Convention on Biological Diversity, https://www.cbd.int/convention/ 31. List of Environment Conventions and Protocols - StudyIQ, https://www.studyiq.com/articles/list-of-environment-conventions-and-protocols/ 32. Reducing bias in AI-based financial services - Brookings Institution, https://www.brookings.edu/articles/reducing-bias-in-ai-based-financial-services/ 33. DOJ Settles Claims of Algorithmic Bias - Orrick, https://www.orrick.com/en/Insights/2022/06/DOJ-Settles-Claims-of-Algorithmic-Bias 34. September 26, 2022 - Colorado County Texas, https://www.co.colorado.tx.us/upload/page/9816/Minutes%202022/CCM%209-26-22.pdf 35. State of New Hampshire - NH.gov, https://media.sos.nh.gov/govcouncil/2024/0410/105%20GC%20Agenda%20041024.pdf 36. Agenda and Meeting Materials March 27-29, 2018 - State University System of Florida, https://www.flbog.edu/wp-content/uploads/0270_1115_8438_Agenda-Packet.pdf 37. What's the damage: HS2 report - The Wildlife Trusts, https://www.wildlifetrusts.org/sites/default/files/2020-01/What%27s%20the%20damage%20-%20Full%20Report%20digital2_0.pdf 38. How protected species are reshaping construction delivery, https://www.constructionbriefing.com/news/how-protected-species-are-reshaping-construction-delivery/8081786.article 39. Future infrastructure expansion poses severe biodiversity risks and requires effective, evidence-based and transparent mitigation strategies, https://about.conservationevidence.com/2023/05/15/future-infrastructure-expansion-poses-severe-biodiversity-risks-and-requires-effective-evidence-based-and-transparent-mitigation-strategies/ 40. Center for Biological Diversity v. Haaland - The Climate Litigation Database, https://www.climatecasechart.com/collections/center-for-biological-diversity-v-haaland_3c055b 41. Infrastructure at odds with biodiversity? - Convention on Biological Diversity, https://www.cbd.int/financial/2017docs/wwf-infrastructuremain2017.pdf 42. Why environmental impact assessments often fail, https://www.scielo.org.mx/scielo.php?script=sci_arttext&amp;pid=S2007-33642022000100067 43. Algorithmic Bias, Financial Inclusion, and Gender - Women's World Banking, https://www.womensworldbanking.org/wp-content/uploads/2024/03/Algorithmic_Bias_Primer.pdf 44. The Secret Bias Hidden in Mortgage-Approval Algorithms - The Markup, https://themarkup.org/denied/2021/08/25/the-secret-bias-hidden-in-mortgage-approval-algorithms 45. When Algorithms Judge Your Credit: Understanding AI Bias in Lending Decisions - Accessible Law - UNT Dallas, https://www.accessiblelaw.untdallas.edu/post/when-algorithms-judge-your-credit-understanding-ai-bias-in-lending-decisions 46. The Stories Algorithms Tell: Bias and Financial Inclusion at the Data Margins, https://www.centerforfinancialinclusion.org/wp-content/uploads/2023/08/The-Stories-Algorithms-Tell-CFI-publication-MAR21.pdf 47. Artificial Intelligence and Indigenous Cultural Appropriation: Legal Challenges and Emerging Protections - American Bar Association, https://www.americanbar.org/groups/international_law/resources/newsletters/artificial-intelligence-indigenous-cultural-appropriation/ 48. Human Rights Treaties, https://www.humanrightscommission.ky/human-rights-treaties 49. Regarding tribal tattoos and indigenous responses to cultural appropriation - Reddit, https://www.reddit.com/r/AskAnthropology/comments/6lnowg/regarding_tribal_tattoos_and_indigenous_responses/ 50. Opinion: Artificial Intelligence Creating Māori Designs is Basically Cultural Appropriation, https://www.critic.co.nz/culture/article/10347/opinion-artificial-intelligence-creating-m257ori-d 51. Rogers, Uma --- "Generative Artificial Intelligence and Indigenous Intellectual and Cultural Property: Impacts and Implications for Visual Art" [2025] UNSWLawJlStuS 27 - AustLII, https://classic.austlii.edu.au/au/journals/UNSWLawJlStuS/2025/27.html 52. OMB Issues First Trump 2.0-Era Requirements for AI Use and Procurement by Federal Agencies | Inside Government Contracts, https://www.insidegovernmentcontracts.com/2025/04/omb-issues-first-trump-2-0-era-requirements-for-ai-use-and-procurement-by-federal-agencies/ 53. OMB Issues Revised Policies on AI Use and Procurement by Federal Agencies, https://www.hunton.com/privacy-and-information-security-law/omb-issues-revised-policies-on-ai-use-and-procurement-by-federal-agencies 54. April 3, 2025 M-25-21 MEMORANDUM FOR THE HEADS OF EXECUTIVE DEPARTMENTS AND AGENCIES FROM: R~ssell T. Vought \\ 1 \ Director \J - The White House, https://www.whitehouse.gov/wp-content/uploads/2025/02/M-25-21-Accelerating-Federal-Use-of-AI-through-Innovation-Governance-and-Public-Trust.pdf 55. A publication by Storebrand Asset Management - SPP, https://www.spp.se/globalassets/hallbarhet/hallbarhetsbiblotek/kvartalsrapporter/kvartalsrapporter-2025/sustainable-investment-review-q2-2025.pdf 56. 4 Assessor Interview Questions and Answers for 2025 - Himalayas.app, https://himalayas.app/interview-questions/assessor 57. White House Issues Guidance on Use and Procurement of Artificial Intelligence Technology, https://www.ropesgray.com/en/insights/alerts/2025/04/white-house-issues-guidance-on-use-and-procurement-of-artificial-intelligence-technology 58. UNESCO launches Global AI Ethics and Governance Observatory at the 2024 Global Forum on the Ethics of Artificial Intelligence | Digital Skills and Jobs Platform, https://digital-skills-jobs.europa.eu/en/latest/news/unesco-launches-global-ai-ethics-and-governance-observatory-2024-global-forum-ethics 59. Global AI Ethics and Governance Observatory - UNESCO, https://www.unesco.org/ethics-ai/en 60. UNESCO Recommendation on the Ethics of Artificial Intelligence, https://www.unesco.de/assets/dokumente/Deutsche_UNESCO-Kommission/02_Publikationen/Publikation_UNESCO_Recommendation_on_the_Ethics_of_Artificial_Intelligence.pdf 61. High-Level Committee on Programmes (HLCP) Inter-Agency Working Group on Artificial Intelligence (IAWG-AI) Chief Executives Board - United Nations - CEB, https://unsceb.org/sites/default/files/2024-04/United%20Nations%20System%20White%20Paper%20on%20AI%20Governance.pdf 62. Liability Rules and Standards | National Telecommunications and Information Administration, https://www.ntia.gov/issues/artificial-intelligence/ai-accountability-policy-report/using-accountability-inputs/liability-rules-and-standards 63. AI With Integrity – Part 1: The Legal Implications Of Machine-Generated Intelligence, https://lcgdiscovery.com/ai-with-integrity-part-1/ 64. Mastering Mandatory Incident Reporting for High-Risk AI - BabajideAI, https://babajideai.com/insights/mastering-mandatory-incident-reporting-for-high-risk-ai 65. AI Incidents: Key Components for a Mandatory Reporting Regime | Center for Security and Emerging Technology - CSET, https://cset.georgetown.edu/publication/ai-incidents-key-components-for-a-mandatory-reporting-regime/ 66. ISO 42001 Annex A Control A.6.2.8 – AI-System Recording of Event Logs - ISMS.online, https://www.isms.online/iso-42001/annex-a-controls/a-6-ai-system-life-cycle/a-6-2-8-ai-system-recording-of-event-logs/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