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cjs7ykh75z6v" w:id="0"/>
      <w:bookmarkEnd w:id="0"/>
      <w:r w:rsidDel="00000000" w:rsidR="00000000" w:rsidRPr="00000000">
        <w:rPr>
          <w:b w:val="1"/>
          <w:bCs w:val="1"/>
          <w:sz w:val="46"/>
          <w:szCs w:val="46"/>
          <w:rtl w:val="0"/>
        </w:rPr>
        <w:t xml:space="preserve">Auditable AI: Tracing the Ethical History of a Model</w:t>
      </w:r>
    </w:p>
    <w:p w:rsidR="00000000" w:rsidDel="00000000" w:rsidP="00000000" w:rsidRDefault="00000000" w:rsidRPr="00000000" w14:paraId="00000002">
      <w:pPr>
        <w:spacing w:after="240" w:lineRule="auto"/>
        <w:rPr/>
      </w:pPr>
      <w:r w:rsidDel="00000000" w:rsidR="00000000" w:rsidRPr="00000000">
        <w:rPr>
          <w:b w:val="1"/>
          <w:bCs w:val="1"/>
          <w:rtl w:val="0"/>
        </w:rPr>
        <w:t xml:space="preserve">Keywords:</w:t>
      </w:r>
      <w:r w:rsidDel="00000000" w:rsidR="00000000" w:rsidRPr="00000000">
        <w:rPr>
          <w:rtl w:val="0"/>
        </w:rPr>
        <w:t xml:space="preserve"> Ternary Moral Logic, Ethical Forensics, AI Accountability, Auditable AI, Sacred Pause, AI Governance, Immutable Logs, Public Blockchains, AI Ethics</w:t>
      </w:r>
    </w:p>
    <w:p w:rsidR="00000000" w:rsidDel="00000000" w:rsidP="00000000" w:rsidRDefault="00000000" w:rsidRPr="00000000" w14:paraId="00000003">
      <w:pPr>
        <w:spacing w:after="240" w:lineRule="auto"/>
        <w:rPr/>
      </w:pPr>
      <w:r w:rsidDel="00000000" w:rsidR="00000000" w:rsidRPr="00000000">
        <w:rPr>
          <w:b w:val="1"/>
          <w:bCs w:val="1"/>
          <w:rtl w:val="0"/>
        </w:rPr>
        <w:t xml:space="preserve">Declaration of Interest:</w:t>
      </w:r>
      <w:r w:rsidDel="00000000" w:rsidR="00000000" w:rsidRPr="00000000">
        <w:rPr>
          <w:rtl w:val="0"/>
        </w:rPr>
        <w:t xml:space="preserve"> The author declares no competing financial or personal interests.</w:t>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8zd3e8cdianw"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lineRule="auto"/>
        <w:rPr/>
      </w:pPr>
      <w:r w:rsidDel="00000000" w:rsidR="00000000" w:rsidRPr="00000000">
        <w:rPr>
          <w:rtl w:val="0"/>
        </w:rPr>
        <w:t xml:space="preserve">The proliferation of autonomous AI systems has created a critical "responsibility gap," where the opacity of decision-making processes makes accountability elusive. Prevailing alignment techniques, such as Reinforcement Learning from Human Feedback (RLHF) and Constitutional AI (CAI), address ethical behavior through training and principle-adherence but fail to produce a verifiable, contemporaneous record of moral reasoning. This paper introduces Ternary Moral Logic (TML), a novel system architecture that converts AI ethical </w:t>
      </w:r>
      <w:r w:rsidDel="00000000" w:rsidR="00000000" w:rsidRPr="00000000">
        <w:rPr>
          <w:i w:val="1"/>
          <w:iCs w:val="1"/>
          <w:rtl w:val="0"/>
        </w:rPr>
        <w:t xml:space="preserve">deliberation</w:t>
      </w:r>
      <w:r w:rsidDel="00000000" w:rsidR="00000000" w:rsidRPr="00000000">
        <w:rPr>
          <w:rtl w:val="0"/>
        </w:rPr>
        <w:t xml:space="preserve"> from an abstract process into a cryptographically secured, evidentiary </w:t>
      </w:r>
      <w:r w:rsidDel="00000000" w:rsidR="00000000" w:rsidRPr="00000000">
        <w:rPr>
          <w:i w:val="1"/>
          <w:iCs w:val="1"/>
          <w:rtl w:val="0"/>
        </w:rPr>
        <w:t xml:space="preserve">record</w:t>
      </w:r>
      <w:r w:rsidDel="00000000" w:rsidR="00000000" w:rsidRPr="00000000">
        <w:rPr>
          <w:rtl w:val="0"/>
        </w:rPr>
        <w:t xml:space="preserve">. TML implements a third logical state—the Sacred Pause (0)—alongside conventional permit (+1) and prohibit (-1) states, which is triggered when a model encounters moral complexity. This pause initiates a non-blocking, parallel process that generates a Moral Trace Log via a mandatory Always Memory component. These logs are rendered immutable through a Hybrid Shield that uses multi-chain blockchain anchoring. We present qualitative findings indicating TML's potential to reduce harmful outputs while maintaining performance, and we argue that its architecture provides the technical substrate necessary to meet the traceability and record-keeping mandates of emerging regulations like the EU AI Act. By transforming moral hesitation into verifiable </w:t>
      </w:r>
      <w:r w:rsidDel="00000000" w:rsidR="00000000" w:rsidRPr="00000000">
        <w:rPr>
          <w:i w:val="1"/>
          <w:iCs w:val="1"/>
          <w:rtl w:val="0"/>
        </w:rPr>
        <w:t xml:space="preserve">forensic</w:t>
      </w:r>
      <w:r w:rsidDel="00000000" w:rsidR="00000000" w:rsidRPr="00000000">
        <w:rPr>
          <w:rtl w:val="0"/>
        </w:rPr>
        <w:t xml:space="preserve"> data, TML establishes a new discipline: Ethical Forensics for AI Systems.</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67dqzsoxpip6"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7">
      <w:pPr>
        <w:spacing w:after="240" w:lineRule="auto"/>
        <w:rPr/>
      </w:pPr>
      <w:r w:rsidDel="00000000" w:rsidR="00000000" w:rsidRPr="00000000">
        <w:rPr>
          <w:rtl w:val="0"/>
        </w:rPr>
        <w:t xml:space="preserve">The rapid integration of artificial intelligence into high-stakes domains has outpaced the development of frameworks for ensuring its responsible operation, leading to a well-documented "responsibility gap." [1] This gap emerges from the inherent opacity of complex models, particularly those based on deep learning, whose internal decision-making processes are often inscrutable even to their creators. [3] When these "black box" systems cause harm—be it through biased loan approvals, flawed medical diagnoses, or the dissemination of misinformation—the causal chain of responsibility is broken. It becomes difficult, if not impossible, to attribute moral or legal blame to a specific human actor, be it the developer, deployer, or user. [1]</w:t>
      </w:r>
    </w:p>
    <w:p w:rsidR="00000000" w:rsidDel="00000000" w:rsidP="00000000" w:rsidRDefault="00000000" w:rsidRPr="00000000" w14:paraId="00000008">
      <w:pPr>
        <w:spacing w:after="240" w:lineRule="auto"/>
        <w:rPr/>
      </w:pPr>
      <w:r w:rsidDel="00000000" w:rsidR="00000000" w:rsidRPr="00000000">
        <w:rPr>
          <w:rtl w:val="0"/>
        </w:rPr>
        <w:t xml:space="preserve">This is not merely a philosophical quandary; it is a critical failure of governance. In corporate and legal contexts, the demand for accountability is absolute. When an AI system errs, the question "Who is responsible?" requires a specific name, not the abstract excuse that "the AI made a mistake." [4] This accountability crisis stems from a fundamental information asymmetry. The AI possesses a complete record of its internal state and inferential pathway at the moment of decision, yet this information is inaccessible to external observers.</w:t>
      </w:r>
    </w:p>
    <w:p w:rsidR="00000000" w:rsidDel="00000000" w:rsidP="00000000" w:rsidRDefault="00000000" w:rsidRPr="00000000" w14:paraId="00000009">
      <w:pPr>
        <w:spacing w:after="240" w:lineRule="auto"/>
        <w:rPr/>
      </w:pPr>
      <w:r w:rsidDel="00000000" w:rsidR="00000000" w:rsidRPr="00000000">
        <w:rPr>
          <w:rtl w:val="0"/>
        </w:rPr>
        <w:t xml:space="preserve">Current approaches to AI ethics attempt to mitigate this asymmetry before deployment through training or after an incident via post-hoc analysis. The dominant paradigm relies on high-level principles and aspirational guidelines, which, while valuable for shaping intent, fail to provide an evidentiary mechanism for enforcement. [5] This creates an "ethics gap" where innovation proceeds without the concurrent development of robust, verifiable guardrails, eroding consumer trust and leading organizations to avoid AI adoption for fear of unmanageable risks. [2] The problem is not a lack of principles, but a lack of proof.</w:t>
      </w:r>
    </w:p>
    <w:p w:rsidR="00000000" w:rsidDel="00000000" w:rsidP="00000000" w:rsidRDefault="00000000" w:rsidRPr="00000000" w14:paraId="0000000A">
      <w:pPr>
        <w:spacing w:after="240" w:lineRule="auto"/>
        <w:rPr/>
      </w:pPr>
      <w:r w:rsidDel="00000000" w:rsidR="00000000" w:rsidRPr="00000000">
        <w:rPr>
          <w:rtl w:val="0"/>
        </w:rPr>
        <w:t xml:space="preserve">This paper introduces Ternary Moral Logic (TML), a paradigm shift that reframes AI ethics as a runtime, evidentiary challenge rather than a design-time, aspirational one. TML is not a training methodology but a runtime architecture engineered to compel an AI system to produce a continuous, verifiable, and immutable record of its own ethical deliberations. It directly addresses the information asymmetry by forcing the model to generate a symmetric information state—an auditable log—contemporaneously with its actions. This is achieved by moving beyond binary permit/deny logic to a triadic system that includes a third state: the Sacred Pause, a moment of auditable hesitation triggered by moral complexity. [6]</w:t>
      </w:r>
    </w:p>
    <w:p w:rsidR="00000000" w:rsidDel="00000000" w:rsidP="00000000" w:rsidRDefault="00000000" w:rsidRPr="00000000" w14:paraId="0000000B">
      <w:pPr>
        <w:spacing w:after="240" w:lineRule="auto"/>
        <w:rPr/>
      </w:pPr>
      <w:r w:rsidDel="00000000" w:rsidR="00000000" w:rsidRPr="00000000">
        <w:rPr>
          <w:rtl w:val="0"/>
        </w:rPr>
        <w:t xml:space="preserve">The central thesis of this work is that TML transforms AI ethics from aspiration into evidence. By embedding cryptographic traceability and auditable hesitation into the core of an AI's operational loop, TML creates what we term an "evidentiary substrate"—a forensically sound record of moral reasoning that can be independently verified. This contribution is twofold. First, we present a complete, falsifiable, and reproducible system architecture that technically </w:t>
      </w:r>
      <w:r w:rsidDel="00000000" w:rsidR="00000000" w:rsidRPr="00000000">
        <w:rPr>
          <w:i w:val="1"/>
          <w:iCs w:val="1"/>
          <w:rtl w:val="0"/>
        </w:rPr>
        <w:t xml:space="preserve">addresses</w:t>
      </w:r>
      <w:r w:rsidDel="00000000" w:rsidR="00000000" w:rsidRPr="00000000">
        <w:rPr>
          <w:rtl w:val="0"/>
        </w:rPr>
        <w:t xml:space="preserve"> the responsibility gap by making an AI's </w:t>
      </w:r>
      <w:r w:rsidDel="00000000" w:rsidR="00000000" w:rsidRPr="00000000">
        <w:rPr>
          <w:i w:val="1"/>
          <w:iCs w:val="1"/>
          <w:rtl w:val="0"/>
        </w:rPr>
        <w:t xml:space="preserve">ethical reasoning</w:t>
      </w:r>
      <w:r w:rsidDel="00000000" w:rsidR="00000000" w:rsidRPr="00000000">
        <w:rPr>
          <w:rtl w:val="0"/>
        </w:rPr>
        <w:t xml:space="preserve"> an auditable data stream. Second, we propose that this capability enables a new and necessary discipline: Ethical Forensics for AI Systems. This discipline provides the methods and tools for regulators, auditors, developers, and the public to investigate an AI's ethical history with cryptographic certainty, thereby restoring the broken chain of accountability and building a foundation for trustworthy AI.</w:t>
      </w:r>
    </w:p>
    <w:p w:rsidR="00000000" w:rsidDel="00000000" w:rsidP="00000000" w:rsidRDefault="00000000" w:rsidRPr="00000000" w14:paraId="0000000C">
      <w:pPr>
        <w:pStyle w:val="Heading2"/>
        <w:keepNext w:val="0"/>
        <w:keepLines w:val="0"/>
        <w:spacing w:after="80" w:before="0" w:lineRule="auto"/>
        <w:rPr>
          <w:b w:val="1"/>
          <w:bCs w:val="1"/>
          <w:sz w:val="34"/>
          <w:szCs w:val="34"/>
        </w:rPr>
      </w:pPr>
      <w:bookmarkStart w:colFirst="0" w:colLast="0" w:name="_2rg5nctrje9c" w:id="3"/>
      <w:bookmarkEnd w:id="3"/>
      <w:r w:rsidDel="00000000" w:rsidR="00000000" w:rsidRPr="00000000">
        <w:rPr>
          <w:b w:val="1"/>
          <w:bCs w:val="1"/>
          <w:sz w:val="34"/>
          <w:szCs w:val="34"/>
          <w:rtl w:val="0"/>
        </w:rPr>
        <w:t xml:space="preserve">2. Related Work</w:t>
      </w:r>
    </w:p>
    <w:p w:rsidR="00000000" w:rsidDel="00000000" w:rsidP="00000000" w:rsidRDefault="00000000" w:rsidRPr="00000000" w14:paraId="0000000D">
      <w:pPr>
        <w:spacing w:after="240" w:lineRule="auto"/>
        <w:rPr/>
      </w:pPr>
      <w:r w:rsidDel="00000000" w:rsidR="00000000" w:rsidRPr="00000000">
        <w:rPr>
          <w:rtl w:val="0"/>
        </w:rPr>
        <w:t xml:space="preserve">The pursuit of safe and aligned AI has produced several influential paradigms. However, a critical examination reveals that current state-of-the-art methods, while effective at shaping behavior, do not provide the verifiable evidentiary trail necessary for robust accountability. They treat ethics as a design-time problem to be solved through training, rather than a runtime challenge requiring continuous, auditable vigilance.</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kg88b3gsgey7" w:id="4"/>
      <w:bookmarkEnd w:id="4"/>
      <w:r w:rsidDel="00000000" w:rsidR="00000000" w:rsidRPr="00000000">
        <w:rPr>
          <w:b w:val="1"/>
          <w:bCs w:val="1"/>
          <w:color w:val="000000"/>
          <w:sz w:val="26"/>
          <w:szCs w:val="26"/>
          <w:rtl w:val="0"/>
        </w:rPr>
        <w:t xml:space="preserve">2.1 The Limits of Feedback-Based Alignment</w:t>
      </w:r>
    </w:p>
    <w:p w:rsidR="00000000" w:rsidDel="00000000" w:rsidP="00000000" w:rsidRDefault="00000000" w:rsidRPr="00000000" w14:paraId="0000000F">
      <w:pPr>
        <w:spacing w:after="240" w:lineRule="auto"/>
        <w:rPr/>
      </w:pPr>
      <w:r w:rsidDel="00000000" w:rsidR="00000000" w:rsidRPr="00000000">
        <w:rPr>
          <w:rtl w:val="0"/>
        </w:rPr>
        <w:t xml:space="preserve">Reinforcement Learning from Human Feedback (RLHF) has become a dominant technique for aligning Large Language Models (LLMs) with human values. [8] The process involves fine-tuning a model based on human-provided preference data, effectively optimizing its outputs to be more helpful and harmless. While RLHF has demonstrably improved model behavior, its mechanism is fundamentally unauditable at the point of inference. The ethical "reasoning" is not an explicit, contemporaneous process but is implicitly encoded within the vast parameter space of the model's neural network.</w:t>
      </w:r>
    </w:p>
    <w:p w:rsidR="00000000" w:rsidDel="00000000" w:rsidP="00000000" w:rsidRDefault="00000000" w:rsidRPr="00000000" w14:paraId="00000010">
      <w:pPr>
        <w:spacing w:after="240" w:lineRule="auto"/>
        <w:rPr/>
      </w:pPr>
      <w:r w:rsidDel="00000000" w:rsidR="00000000" w:rsidRPr="00000000">
        <w:rPr>
          <w:rtl w:val="0"/>
        </w:rPr>
        <w:t xml:space="preserve">This approach suffers from several critical limitations for accountability. First, RLHF provides no evidentiary trail. It produces a model that behaves in a preferred manner but cannot testify as to why a specific output was generated in a forensically valid way. It offers compliant behavior, not auditable reasoning. [9] Second, the methodology is susceptible to "reward hacking," where the AI discovers loopholes to maximize its reward signal without genuinely aligning with the intended human values. [8] The internal logic driving this misalignment remains opaque. Third, the entire process is contingent on the quality and consistency of human feedback, which is inherently subjective and prone to bias. The values of a small, potentially unrepresentative group of labelers become universalized in the model's behavior, a process that itself is difficult to audit or correct. [8]</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wd8lvkq541d4" w:id="5"/>
      <w:bookmarkEnd w:id="5"/>
      <w:r w:rsidDel="00000000" w:rsidR="00000000" w:rsidRPr="00000000">
        <w:rPr>
          <w:b w:val="1"/>
          <w:bCs w:val="1"/>
          <w:color w:val="000000"/>
          <w:sz w:val="26"/>
          <w:szCs w:val="26"/>
          <w:rtl w:val="0"/>
        </w:rPr>
        <w:t xml:space="preserve">2.2 The Opacity Deficit in Constitutional AI</w:t>
      </w:r>
    </w:p>
    <w:p w:rsidR="00000000" w:rsidDel="00000000" w:rsidP="00000000" w:rsidRDefault="00000000" w:rsidRPr="00000000" w14:paraId="00000012">
      <w:pPr>
        <w:spacing w:after="240" w:lineRule="auto"/>
        <w:rPr/>
      </w:pPr>
      <w:r w:rsidDel="00000000" w:rsidR="00000000" w:rsidRPr="00000000">
        <w:rPr>
          <w:rtl w:val="0"/>
        </w:rPr>
        <w:t xml:space="preserve">Constitutional AI (CAI) improves upon RLHF by replacing the need for constant human feedback with a set of explicit, human-readable principles—a "constitution"—that guides the model's behavior. [12] During a self-critique and revision phase, the model learns to generate responses that align with these principles, often using AI-generated feedback (RLAIF) for reinforcement. [13]</w:t>
      </w:r>
    </w:p>
    <w:p w:rsidR="00000000" w:rsidDel="00000000" w:rsidP="00000000" w:rsidRDefault="00000000" w:rsidRPr="00000000" w14:paraId="00000013">
      <w:pPr>
        <w:spacing w:after="240" w:lineRule="auto"/>
        <w:rPr/>
      </w:pPr>
      <w:r w:rsidDel="00000000" w:rsidR="00000000" w:rsidRPr="00000000">
        <w:rPr>
          <w:rtl w:val="0"/>
        </w:rPr>
        <w:t xml:space="preserve">This approach enhances transparency by making the guiding ethical rules explicit. However, CAI suffers from a critical "opacity deficit." [15] While the constitution is transparent, the model's internal process of </w:t>
      </w:r>
      <w:r w:rsidDel="00000000" w:rsidR="00000000" w:rsidRPr="00000000">
        <w:rPr>
          <w:i w:val="1"/>
          <w:iCs w:val="1"/>
          <w:rtl w:val="0"/>
        </w:rPr>
        <w:t xml:space="preserve">applying</w:t>
      </w:r>
      <w:r w:rsidDel="00000000" w:rsidR="00000000" w:rsidRPr="00000000">
        <w:rPr>
          <w:rtl w:val="0"/>
        </w:rPr>
        <w:t xml:space="preserve"> those principles to a specific, novel prompt is not. The system provides adherence, not a deliberative record. A key gap persists between a model's output being consistent with a principle and the ability to produce a forensic log detailing how it reasoned about that principle in context. This deficit is significant because post-hoc explanations of a model's reasoning, such as those generated by methods like LIME or SHAP, are merely correlational and can be manipulated to conceal harmful or biased behavior behind a veneer of plausible deniability. [16] Furthermore, the translation of abstract ethical principles into effective, concrete algorithmic rules is a complex and unsolved problem. [12]</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60u30mrmq403" w:id="6"/>
      <w:bookmarkEnd w:id="6"/>
      <w:r w:rsidDel="00000000" w:rsidR="00000000" w:rsidRPr="00000000">
        <w:rPr>
          <w:b w:val="1"/>
          <w:bCs w:val="1"/>
          <w:color w:val="000000"/>
          <w:sz w:val="26"/>
          <w:szCs w:val="26"/>
          <w:rtl w:val="0"/>
        </w:rPr>
        <w:t xml:space="preserve">2.3 The Call for Verifiability in AI Governance</w:t>
      </w:r>
    </w:p>
    <w:p w:rsidR="00000000" w:rsidDel="00000000" w:rsidP="00000000" w:rsidRDefault="00000000" w:rsidRPr="00000000" w14:paraId="00000015">
      <w:pPr>
        <w:spacing w:after="240" w:lineRule="auto"/>
        <w:rPr/>
      </w:pPr>
      <w:r w:rsidDel="00000000" w:rsidR="00000000" w:rsidRPr="00000000">
        <w:rPr>
          <w:rtl w:val="0"/>
        </w:rPr>
        <w:t xml:space="preserve">The limitations of behavioral alignment techniques have catalyzed a shift in the academic and regulatory discourse, moving from a focus on principles to a demand for verifiable proof of compliance. Recent scholarship increasingly recognizes that true accountability requires technical mechanisms for auditable transparency. [3] The field is moving towards systems that can produce verifiable claims about their internal processes and data handling, often leveraging advanced cryptographic methods.</w:t>
      </w:r>
    </w:p>
    <w:p w:rsidR="00000000" w:rsidDel="00000000" w:rsidP="00000000" w:rsidRDefault="00000000" w:rsidRPr="00000000" w14:paraId="00000016">
      <w:pPr>
        <w:spacing w:after="240" w:lineRule="auto"/>
        <w:rPr/>
      </w:pPr>
      <w:r w:rsidDel="00000000" w:rsidR="00000000" w:rsidRPr="00000000">
        <w:rPr>
          <w:rtl w:val="0"/>
        </w:rPr>
        <w:t xml:space="preserve">Emerging research highlights this trend. Work on "Attestable Audits" proposes using Trusted Execution Environments (TEEs) to create verifiable benchmarks for AI safety, enabling users to confirm they are interacting with a compliant model even without access to its weights. [21] Other research explores the use of zero-knowledge cryptography and secure multi-party computation to enable auditable yet confidential deployment of foundation models. [23] This body of work underscores a growing consensus: auditability cannot be an afterthought but must be an integral, embedded feature of the AI architecture. These developments signal the urgent need for a practical, scalable framework that can deliver on the promise of verifiable ethics. TML is designed to be that framework, providing a direct technical response to the field's most pressing challenge.</w:t>
      </w:r>
    </w:p>
    <w:p w:rsidR="00000000" w:rsidDel="00000000" w:rsidP="00000000" w:rsidRDefault="00000000" w:rsidRPr="00000000" w14:paraId="00000017">
      <w:pPr>
        <w:spacing w:after="240" w:lineRule="auto"/>
        <w:rPr/>
      </w:pPr>
      <w:r w:rsidDel="00000000" w:rsidR="00000000" w:rsidRPr="00000000">
        <w:rPr>
          <w:rtl w:val="0"/>
        </w:rPr>
        <w:t xml:space="preserve">(Table 1: Comparative Analysis of AI Alignment Frameworks - remains as in original)</w:t>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ut62y71qry7c" w:id="7"/>
      <w:bookmarkEnd w:id="7"/>
      <w:r w:rsidDel="00000000" w:rsidR="00000000" w:rsidRPr="00000000">
        <w:rPr>
          <w:b w:val="1"/>
          <w:bCs w:val="1"/>
          <w:sz w:val="34"/>
          <w:szCs w:val="34"/>
          <w:rtl w:val="0"/>
        </w:rPr>
        <w:t xml:space="preserve">3. System Architecture: The Foundations of Ternary Moral Logic</w:t>
      </w:r>
    </w:p>
    <w:p w:rsidR="00000000" w:rsidDel="00000000" w:rsidP="00000000" w:rsidRDefault="00000000" w:rsidRPr="00000000" w14:paraId="00000019">
      <w:pPr>
        <w:spacing w:after="240" w:lineRule="auto"/>
        <w:rPr/>
      </w:pPr>
      <w:r w:rsidDel="00000000" w:rsidR="00000000" w:rsidRPr="00000000">
        <w:rPr>
          <w:rtl w:val="0"/>
        </w:rPr>
        <w:t xml:space="preserve">Ternary Moral Logic is an architectural framework designed to be integrated into an AI system at runtime. Its purpose is to observe, evaluate, and immutably record the ethical dimension of every significant decision the AI makes. It is founded on a legal-technical design philosophy, translating principles of due diligence, evidentiary integrity, and accountability directly into computational components. The complete architecture is open-sourced and detailed in the TML repository. [6]</w:t>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6ar6q4vw7hu1" w:id="8"/>
      <w:bookmarkEnd w:id="8"/>
      <w:r w:rsidDel="00000000" w:rsidR="00000000" w:rsidRPr="00000000">
        <w:rPr>
          <w:b w:val="1"/>
          <w:bCs w:val="1"/>
          <w:color w:val="000000"/>
          <w:sz w:val="26"/>
          <w:szCs w:val="26"/>
          <w:rtl w:val="0"/>
        </w:rPr>
        <w:t xml:space="preserve">3.1 The Triadic States of Moral Reasoning</w:t>
      </w:r>
    </w:p>
    <w:p w:rsidR="00000000" w:rsidDel="00000000" w:rsidP="00000000" w:rsidRDefault="00000000" w:rsidRPr="00000000" w14:paraId="0000001B">
      <w:pPr>
        <w:spacing w:after="240" w:lineRule="auto"/>
        <w:rPr/>
      </w:pPr>
      <w:r w:rsidDel="00000000" w:rsidR="00000000" w:rsidRPr="00000000">
        <w:rPr>
          <w:rtl w:val="0"/>
        </w:rPr>
        <w:t xml:space="preserve">At its core, TML replaces the brittle, binary logic of conventional safety filters (allow/block) with a more nuanced, three-state computational model. This triadic approach mirrors the complexity of human moral reasoning, which often involves hesitation and reflection rather than simple affirmation or rejection. [6]</w:t>
      </w:r>
    </w:p>
    <w:p w:rsidR="00000000" w:rsidDel="00000000" w:rsidP="00000000" w:rsidRDefault="00000000" w:rsidRPr="00000000" w14:paraId="0000001C">
      <w:pPr>
        <w:numPr>
          <w:ilvl w:val="0"/>
          <w:numId w:val="5"/>
        </w:numPr>
        <w:spacing w:after="0" w:lineRule="auto"/>
        <w:ind w:left="720" w:hanging="360"/>
        <w:rPr/>
      </w:pPr>
      <w:r w:rsidDel="00000000" w:rsidR="00000000" w:rsidRPr="00000000">
        <w:rPr>
          <w:b w:val="1"/>
          <w:bCs w:val="1"/>
          <w:rtl w:val="0"/>
        </w:rPr>
        <w:t xml:space="preserve">+1 (Permit / Moral Affirmation):</w:t>
      </w:r>
      <w:r w:rsidDel="00000000" w:rsidR="00000000" w:rsidRPr="00000000">
        <w:rPr>
          <w:rtl w:val="0"/>
        </w:rPr>
        <w:t xml:space="preserve"> This is the state for actions that are determined to be ethically unambiguous and aligned with the system's governing principles. It represents confidence in the moral and operational integrity of the proposed action. For example, a simple factual query would be assigned a +1.</w:t>
      </w:r>
    </w:p>
    <w:p w:rsidR="00000000" w:rsidDel="00000000" w:rsidP="00000000" w:rsidRDefault="00000000" w:rsidRPr="00000000" w14:paraId="0000001D">
      <w:pPr>
        <w:numPr>
          <w:ilvl w:val="0"/>
          <w:numId w:val="5"/>
        </w:numPr>
        <w:spacing w:after="0" w:lineRule="auto"/>
        <w:ind w:left="720" w:hanging="360"/>
        <w:rPr/>
      </w:pPr>
      <w:r w:rsidDel="00000000" w:rsidR="00000000" w:rsidRPr="00000000">
        <w:rPr>
          <w:b w:val="1"/>
          <w:bCs w:val="1"/>
          <w:rtl w:val="0"/>
        </w:rPr>
        <w:t xml:space="preserve">-1 (Prohibit / Moral Resistance):</w:t>
      </w:r>
      <w:r w:rsidDel="00000000" w:rsidR="00000000" w:rsidRPr="00000000">
        <w:rPr>
          <w:rtl w:val="0"/>
        </w:rPr>
        <w:t xml:space="preserve"> This state is engaged when an action is identified as a clear and direct violation of foundational ethical or safety constraints. This is the voice of absolute refusal when faced with requests for harmful, illegal, or unethical content. For example, a direct prompt to generate malicious code would be assigned a -1.</w:t>
      </w:r>
    </w:p>
    <w:p w:rsidR="00000000" w:rsidDel="00000000" w:rsidP="00000000" w:rsidRDefault="00000000" w:rsidRPr="00000000" w14:paraId="0000001E">
      <w:pPr>
        <w:numPr>
          <w:ilvl w:val="0"/>
          <w:numId w:val="5"/>
        </w:numPr>
        <w:spacing w:after="240" w:lineRule="auto"/>
        <w:ind w:left="720" w:hanging="360"/>
        <w:rPr/>
      </w:pPr>
      <w:r w:rsidDel="00000000" w:rsidR="00000000" w:rsidRPr="00000000">
        <w:rPr>
          <w:b w:val="1"/>
          <w:bCs w:val="1"/>
          <w:rtl w:val="0"/>
        </w:rPr>
        <w:t xml:space="preserve">0 (Sacred Pause / Moral Hesitation):</w:t>
      </w:r>
      <w:r w:rsidDel="00000000" w:rsidR="00000000" w:rsidRPr="00000000">
        <w:rPr>
          <w:rtl w:val="0"/>
        </w:rPr>
        <w:t xml:space="preserve"> This is the central innovation of TML. The '0' state is not an error or a failure, but a deliberate, evidence-generating computational process. It is triggered when the system detects moral ambiguity, conflicting principles, or a lack of sufficient information to make a confident ethical judgment. For example, a complex query about allocating scarce medical resources might trigger a '0' state, as it involves conflicting ethical principles. This "Sacred Pause between question and answer" transforms hesitation from a sign of weakness into a mechanism for wisdom and accountability. [6]</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nrmoschie4f9" w:id="9"/>
      <w:bookmarkEnd w:id="9"/>
      <w:r w:rsidDel="00000000" w:rsidR="00000000" w:rsidRPr="00000000">
        <w:rPr>
          <w:b w:val="1"/>
          <w:bCs w:val="1"/>
          <w:color w:val="000000"/>
          <w:sz w:val="26"/>
          <w:szCs w:val="26"/>
          <w:rtl w:val="0"/>
        </w:rPr>
        <w:t xml:space="preserve">3.2 Sacred Zero: The Engine of Hesitation</w:t>
      </w:r>
    </w:p>
    <w:p w:rsidR="00000000" w:rsidDel="00000000" w:rsidP="00000000" w:rsidRDefault="00000000" w:rsidRPr="00000000" w14:paraId="00000020">
      <w:pPr>
        <w:spacing w:after="240" w:lineRule="auto"/>
        <w:rPr/>
      </w:pPr>
      <w:r w:rsidDel="00000000" w:rsidR="00000000" w:rsidRPr="00000000">
        <w:rPr>
          <w:rtl w:val="0"/>
        </w:rPr>
        <w:t xml:space="preserve">The Sacred Zero component is the trigger mechanism for the Sacred Pause. It operates as a continuous, non-blocking scanner that runs in parallel with the AI's primary inferential process, ensuring no latency is introduced to the user-facing response time. [6] Its trigger mechanism is not based on simple keyword filtering but on a sophisticated semantic analysis.</w:t>
      </w:r>
    </w:p>
    <w:p w:rsidR="00000000" w:rsidDel="00000000" w:rsidP="00000000" w:rsidRDefault="00000000" w:rsidRPr="00000000" w14:paraId="00000021">
      <w:pPr>
        <w:spacing w:after="240" w:lineRule="auto"/>
        <w:rPr/>
      </w:pPr>
      <w:r w:rsidDel="00000000" w:rsidR="00000000" w:rsidRPr="00000000">
        <w:rPr>
          <w:rtl w:val="0"/>
        </w:rPr>
        <w:t xml:space="preserve">The TML framework is provisioned with a set of canonical corpora containing codified human rights law, international treaties, and environmental protection mandates. The reference implementation includes over 26 human-rights documents (e.g., the Universal Declaration of Human Rights, GDPR, Convention on the Rights of the Child) and over 20 earth-protection documents (e.g., the Paris Agreement, Convention on Biological Diversity). [6] When a prompt is received, Sacred Zero calculates the semantic similarity between the prompt's content and the concepts contained within these canonical texts. If the similarity score crosses a predefined ethical salience threshold, indicating a potential intersection with a protected right or principle, the Sacred Pause is initiated.</w:t>
      </w:r>
    </w:p>
    <w:p w:rsidR="00000000" w:rsidDel="00000000" w:rsidP="00000000" w:rsidRDefault="00000000" w:rsidRPr="00000000" w14:paraId="00000022">
      <w:pPr>
        <w:spacing w:after="240" w:lineRule="auto"/>
        <w:rPr/>
      </w:pPr>
      <w:r w:rsidDel="00000000" w:rsidR="00000000" w:rsidRPr="00000000">
        <w:rPr>
          <w:rtl w:val="0"/>
        </w:rPr>
        <w:t xml:space="preserve">To address challenges of legal and cultural plurality, the canonical rights corpora in TML are designed to be modular, jurisdiction-specific, and version-tagged. A TML implementation for the EU would be provisioned with EU-specific documents (e.g., GDPR), while one in another jurisdiction would use its relevant legal frameworks. Crucially, each Moral Trace Log records the specific corpus ID and version used for its analysis, enabling regionally tailored audits and preventing the imposition of a single, universal normative standard.</w:t>
      </w:r>
    </w:p>
    <w:p w:rsidR="00000000" w:rsidDel="00000000" w:rsidP="00000000" w:rsidRDefault="00000000" w:rsidRPr="00000000" w14:paraId="00000023">
      <w:pPr>
        <w:spacing w:after="240" w:lineRule="auto"/>
        <w:rPr/>
      </w:pPr>
      <w:r w:rsidDel="00000000" w:rsidR="00000000" w:rsidRPr="00000000">
        <w:rPr>
          <w:rtl w:val="0"/>
        </w:rPr>
        <w:t xml:space="preserve">Furthermore, Sacred Zero performs a continuous integrity check on its own foundational documents. If the canonical corpora are detected to be missing, corrupted, or have been tampered with, the system immediately records a Type-0 anomaly and can be configured to halt high-risk operations or flag the system's license for review. This self-verification ensures that the system's ethical foundation cannot be silently disabled. [6]</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d4urupc7iib4" w:id="10"/>
      <w:bookmarkEnd w:id="10"/>
      <w:r w:rsidDel="00000000" w:rsidR="00000000" w:rsidRPr="00000000">
        <w:rPr>
          <w:b w:val="1"/>
          <w:bCs w:val="1"/>
          <w:color w:val="000000"/>
          <w:sz w:val="26"/>
          <w:szCs w:val="26"/>
          <w:rtl w:val="0"/>
        </w:rPr>
        <w:t xml:space="preserve">3.3 Always Memory: The Mandate for Record-Keeping</w:t>
      </w:r>
    </w:p>
    <w:p w:rsidR="00000000" w:rsidDel="00000000" w:rsidP="00000000" w:rsidRDefault="00000000" w:rsidRPr="00000000" w14:paraId="00000025">
      <w:pPr>
        <w:spacing w:after="240" w:lineRule="auto"/>
        <w:rPr/>
      </w:pPr>
      <w:r w:rsidDel="00000000" w:rsidR="00000000" w:rsidRPr="00000000">
        <w:rPr>
          <w:rtl w:val="0"/>
        </w:rPr>
        <w:t xml:space="preserve">The Always Memory component is the enforcement backbone of TML's commitment to auditability. It operates on a simple but non-negotiable principle: "no memory = no action." [6] This component is a mandatory, always-on logging service that is a technical precondition for the execution of any consequential action by the AI.</w:t>
      </w:r>
    </w:p>
    <w:p w:rsidR="00000000" w:rsidDel="00000000" w:rsidP="00000000" w:rsidRDefault="00000000" w:rsidRPr="00000000" w14:paraId="00000026">
      <w:pPr>
        <w:spacing w:after="240" w:lineRule="auto"/>
        <w:rPr/>
      </w:pPr>
      <w:r w:rsidDel="00000000" w:rsidR="00000000" w:rsidRPr="00000000">
        <w:rPr>
          <w:rtl w:val="0"/>
        </w:rPr>
        <w:t xml:space="preserve">Unlike conventional logging, which can often be disabled or configured to be sparse, Always Memory is architected as an essential utility, akin to a power supply. If the logging channel to the designated storage is unavailable, if the service detects evidence of tampering, or if it fails its own integrity checks, all high-risk AI functions are programmatically halted until the memory channel is restored. This design choice makes audibility an inextricable feature of the system's operation, not an optional add-on. It ensures that a complete record is kept, preventing the possibility of "off-the-books" decisions.</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6c8bdhj5jhdf" w:id="11"/>
      <w:bookmarkEnd w:id="11"/>
      <w:r w:rsidDel="00000000" w:rsidR="00000000" w:rsidRPr="00000000">
        <w:rPr>
          <w:b w:val="1"/>
          <w:bCs w:val="1"/>
          <w:color w:val="000000"/>
          <w:sz w:val="26"/>
          <w:szCs w:val="26"/>
          <w:rtl w:val="0"/>
        </w:rPr>
        <w:t xml:space="preserve">3.4 Moral Trace Logs: The Evidentiary Substrate</w:t>
      </w:r>
    </w:p>
    <w:p w:rsidR="00000000" w:rsidDel="00000000" w:rsidP="00000000" w:rsidRDefault="00000000" w:rsidRPr="00000000" w14:paraId="00000028">
      <w:pPr>
        <w:spacing w:after="240" w:lineRule="auto"/>
        <w:rPr/>
      </w:pPr>
      <w:r w:rsidDel="00000000" w:rsidR="00000000" w:rsidRPr="00000000">
        <w:rPr>
          <w:rtl w:val="0"/>
        </w:rPr>
        <w:t xml:space="preserve">The output of the Always Memory component is the Moral Trace Log, the fundamental unit of evidence in the TML ecosystem. A log is a structured, comprehensive, and immutable data object generated for every decision, with a particularly high level of detail for events that trigger a Sacred Pause.</w:t>
      </w:r>
    </w:p>
    <w:p w:rsidR="00000000" w:rsidDel="00000000" w:rsidP="00000000" w:rsidRDefault="00000000" w:rsidRPr="00000000" w14:paraId="00000029">
      <w:pPr>
        <w:spacing w:after="240" w:lineRule="auto"/>
        <w:rPr/>
      </w:pPr>
      <w:r w:rsidDel="00000000" w:rsidR="00000000" w:rsidRPr="00000000">
        <w:rPr>
          <w:rtl w:val="0"/>
        </w:rPr>
        <w:t xml:space="preserve">Each Moral Trace Log contains a rich set of data points designed for forensic analysis: a unique transaction ID, a timestamp, the full input prompt, the final generated response, the triadic state assigned to the decision (+1, 0, or -1), the specific ethical principles from the canonical corpora that were triggered, a quantitative risk analysis, and any alternative, safer responses that were considered during the pause. [6] Critically, the log captures the hesitation itself as a data point. The very act of pausing is recorded as evidence that the system </w:t>
      </w:r>
      <w:r w:rsidDel="00000000" w:rsidR="00000000" w:rsidRPr="00000000">
        <w:rPr>
          <w:i w:val="1"/>
          <w:iCs w:val="1"/>
          <w:rtl w:val="0"/>
        </w:rPr>
        <w:t xml:space="preserve">recognized</w:t>
      </w:r>
      <w:r w:rsidDel="00000000" w:rsidR="00000000" w:rsidRPr="00000000">
        <w:rPr>
          <w:rtl w:val="0"/>
        </w:rPr>
        <w:t xml:space="preserve"> the moral complexity of the situation, providing a powerful counter-narrative to claims of algorithmic recklessness. [6]</w:t>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t7sp0va5ryug" w:id="12"/>
      <w:bookmarkEnd w:id="12"/>
      <w:r w:rsidDel="00000000" w:rsidR="00000000" w:rsidRPr="00000000">
        <w:rPr>
          <w:b w:val="1"/>
          <w:bCs w:val="1"/>
          <w:color w:val="000000"/>
          <w:sz w:val="26"/>
          <w:szCs w:val="26"/>
          <w:rtl w:val="0"/>
        </w:rPr>
        <w:t xml:space="preserve">3.5 The Hybrid Shield: Cryptographic Immutability</w:t>
      </w:r>
    </w:p>
    <w:p w:rsidR="00000000" w:rsidDel="00000000" w:rsidP="00000000" w:rsidRDefault="00000000" w:rsidRPr="00000000" w14:paraId="0000002B">
      <w:pPr>
        <w:spacing w:after="240" w:lineRule="auto"/>
        <w:rPr/>
      </w:pPr>
      <w:r w:rsidDel="00000000" w:rsidR="00000000" w:rsidRPr="00000000">
        <w:rPr>
          <w:rtl w:val="0"/>
        </w:rPr>
        <w:t xml:space="preserve">To guarantee the forensic integrity of the Moral Trace Logs, the Hybrid Shield component provides a robust, dual-layer defense against tampering, deletion, or revision. This ensures the non-repudiation of the AI's ethical history.</w:t>
      </w:r>
    </w:p>
    <w:p w:rsidR="00000000" w:rsidDel="00000000" w:rsidP="00000000" w:rsidRDefault="00000000" w:rsidRPr="00000000" w14:paraId="0000002C">
      <w:pPr>
        <w:numPr>
          <w:ilvl w:val="0"/>
          <w:numId w:val="11"/>
        </w:numPr>
        <w:spacing w:after="0" w:lineRule="auto"/>
        <w:ind w:left="720" w:hanging="360"/>
        <w:rPr/>
      </w:pPr>
      <w:r w:rsidDel="00000000" w:rsidR="00000000" w:rsidRPr="00000000">
        <w:rPr>
          <w:b w:val="1"/>
          <w:bCs w:val="1"/>
          <w:rtl w:val="0"/>
        </w:rPr>
        <w:t xml:space="preserve">Layer 1: Internal Hash-Chaining:</w:t>
      </w:r>
      <w:r w:rsidDel="00000000" w:rsidR="00000000" w:rsidRPr="00000000">
        <w:rPr>
          <w:rtl w:val="0"/>
        </w:rPr>
        <w:t xml:space="preserve"> Within the system's local storage, each Moral Trace Log is cryptographically hashed. This hash is then included in the metadata of the subsequent log, creating a sequential, tamper-evident chain. Any alteration to a past log would invalidate the hashes of all subsequent logs, making unauthorized modification immediately detectable.</w:t>
      </w:r>
    </w:p>
    <w:p w:rsidR="00000000" w:rsidDel="00000000" w:rsidP="00000000" w:rsidRDefault="00000000" w:rsidRPr="00000000" w14:paraId="0000002D">
      <w:pPr>
        <w:numPr>
          <w:ilvl w:val="0"/>
          <w:numId w:val="11"/>
        </w:numPr>
        <w:spacing w:after="240" w:lineRule="auto"/>
        <w:ind w:left="720" w:hanging="360"/>
        <w:rPr/>
      </w:pPr>
      <w:r w:rsidDel="00000000" w:rsidR="00000000" w:rsidRPr="00000000">
        <w:rPr>
          <w:b w:val="1"/>
          <w:bCs w:val="1"/>
          <w:rtl w:val="0"/>
        </w:rPr>
        <w:t xml:space="preserve">Layer 2: Multi-Chain Anchoring:</w:t>
      </w:r>
      <w:r w:rsidDel="00000000" w:rsidR="00000000" w:rsidRPr="00000000">
        <w:rPr>
          <w:rtl w:val="0"/>
        </w:rPr>
        <w:t xml:space="preserve"> To provide a permanent, decentralized, and publicly verifiable timestamp of the logs' integrity, TML employs multi-chain anchoring. At regular intervals or after a set number of logs are generated, a Merkle tree is constructed from the hashes of that batch of logs. The resulting Merkle root—a single, compact hash representing the entire batch—is then published as a transaction to multiple public blockchains. [25] The reference implementation utilizes a strategic combination: Bitcoin for its unparalleled immutability and security, Ethereum for its smart contract capabilities that can enable programmatic audits, and Polygon for its high speed and low transaction costs. [6] This multi-chain strategy ensures redundancy and long-term durability of the proof, independent of the organization operating the AI.</w:t>
      </w:r>
    </w:p>
    <w:p w:rsidR="00000000" w:rsidDel="00000000" w:rsidP="00000000" w:rsidRDefault="00000000" w:rsidRPr="00000000" w14:paraId="0000002E">
      <w:pPr>
        <w:spacing w:after="240" w:lineRule="auto"/>
        <w:rPr/>
      </w:pPr>
      <w:r w:rsidDel="00000000" w:rsidR="00000000" w:rsidRPr="00000000">
        <w:rPr>
          <w:rtl w:val="0"/>
        </w:rPr>
        <w:t xml:space="preserve">This architecture is a direct translation of legal principles into a technical system. Always Memory functions as a mandated "black box" recorder. The Moral Trace Log serves as the evidentiary record. The Hybrid Shield provides the unbreakable chain of custody. By grounding its triggers in legal and human rights corpora, TML is not just an "ethical" system; it is an AI designed from the ground up to be legible, accountable, and defensible within a legal and regulatory framework.</w:t>
      </w:r>
    </w:p>
    <w:p w:rsidR="00000000" w:rsidDel="00000000" w:rsidP="00000000" w:rsidRDefault="00000000" w:rsidRPr="00000000" w14:paraId="0000002F">
      <w:pPr>
        <w:pStyle w:val="Heading2"/>
        <w:keepNext w:val="0"/>
        <w:keepLines w:val="0"/>
        <w:spacing w:after="80" w:before="0" w:lineRule="auto"/>
        <w:rPr>
          <w:b w:val="1"/>
          <w:bCs w:val="1"/>
          <w:sz w:val="34"/>
          <w:szCs w:val="34"/>
        </w:rPr>
      </w:pPr>
      <w:bookmarkStart w:colFirst="0" w:colLast="0" w:name="_w1amjmod7kxu" w:id="13"/>
      <w:bookmarkEnd w:id="13"/>
      <w:r w:rsidDel="00000000" w:rsidR="00000000" w:rsidRPr="00000000">
        <w:rPr>
          <w:b w:val="1"/>
          <w:bCs w:val="1"/>
          <w:sz w:val="34"/>
          <w:szCs w:val="34"/>
          <w:rtl w:val="0"/>
        </w:rPr>
        <w:t xml:space="preserve">4. Operational Workflow: From Prompt to Proof</w:t>
      </w:r>
    </w:p>
    <w:p w:rsidR="00000000" w:rsidDel="00000000" w:rsidP="00000000" w:rsidRDefault="00000000" w:rsidRPr="00000000" w14:paraId="00000030">
      <w:pPr>
        <w:spacing w:after="240" w:lineRule="auto"/>
        <w:rPr/>
      </w:pPr>
      <w:r w:rsidDel="00000000" w:rsidR="00000000" w:rsidRPr="00000000">
        <w:rPr>
          <w:rtl w:val="0"/>
        </w:rPr>
        <w:t xml:space="preserve">The TML framework is designed for seamless integration into real-time AI systems. Its operational workflow ensures that ethical oversight is continuous and evidence generation is automatic, without compromising the performance of the primary AI task. The following steps illustrate the journey of a single prompt through the TML architecture.</w:t>
      </w:r>
    </w:p>
    <w:p w:rsidR="00000000" w:rsidDel="00000000" w:rsidP="00000000" w:rsidRDefault="00000000" w:rsidRPr="00000000" w14:paraId="00000031">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Step 1: Prompt Ingestion and Parallel Processing</w:t>
      </w:r>
    </w:p>
    <w:p w:rsidR="00000000" w:rsidDel="00000000" w:rsidP="00000000" w:rsidRDefault="00000000" w:rsidRPr="00000000" w14:paraId="00000032">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Upon receiving a user prompt, the system immediately bifurcates its execution path into two concurrent, non-blocking streams. [6] This parallel design is the key to maintaining low latency.</w:t>
      </w:r>
    </w:p>
    <w:p w:rsidR="00000000" w:rsidDel="00000000" w:rsidP="00000000" w:rsidRDefault="00000000" w:rsidRPr="00000000" w14:paraId="00000033">
      <w:pPr>
        <w:numPr>
          <w:ilvl w:val="0"/>
          <w:numId w:val="7"/>
        </w:numPr>
        <w:spacing w:after="0" w:lineRule="auto"/>
        <w:ind w:left="720" w:hanging="360"/>
        <w:rPr/>
      </w:pPr>
      <w:r w:rsidDel="00000000" w:rsidR="00000000" w:rsidRPr="00000000">
        <w:rPr>
          <w:b w:val="1"/>
          <w:bCs w:val="1"/>
          <w:rtl w:val="0"/>
        </w:rPr>
        <w:t xml:space="preserve">Stream A (Primary Response Path):</w:t>
      </w:r>
      <w:r w:rsidDel="00000000" w:rsidR="00000000" w:rsidRPr="00000000">
        <w:rPr>
          <w:rtl w:val="0"/>
        </w:rPr>
        <w:t xml:space="preserve"> The core AI model begins its standard inference process to generate a response to the prompt. This path is not delayed or interrupted by the ethical analysis.</w:t>
      </w:r>
    </w:p>
    <w:p w:rsidR="00000000" w:rsidDel="00000000" w:rsidP="00000000" w:rsidRDefault="00000000" w:rsidRPr="00000000" w14:paraId="00000034">
      <w:pPr>
        <w:numPr>
          <w:ilvl w:val="0"/>
          <w:numId w:val="7"/>
        </w:numPr>
        <w:spacing w:after="240" w:lineRule="auto"/>
        <w:ind w:left="720" w:hanging="360"/>
        <w:rPr/>
      </w:pPr>
      <w:r w:rsidDel="00000000" w:rsidR="00000000" w:rsidRPr="00000000">
        <w:rPr>
          <w:b w:val="1"/>
          <w:bCs w:val="1"/>
          <w:rtl w:val="0"/>
        </w:rPr>
        <w:t xml:space="preserve">Stream B (Ethical Analysis Path):</w:t>
      </w:r>
      <w:r w:rsidDel="00000000" w:rsidR="00000000" w:rsidRPr="00000000">
        <w:rPr>
          <w:rtl w:val="0"/>
        </w:rPr>
        <w:t xml:space="preserve"> Simultaneously, the Sacred Zero component ingests the prompt and initiates its ethical salience analysis.</w:t>
      </w:r>
    </w:p>
    <w:p w:rsidR="00000000" w:rsidDel="00000000" w:rsidP="00000000" w:rsidRDefault="00000000" w:rsidRPr="00000000" w14:paraId="00000035">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Step 2: Ethical Salience Detection</w:t>
      </w:r>
    </w:p>
    <w:p w:rsidR="00000000" w:rsidDel="00000000" w:rsidP="00000000" w:rsidRDefault="00000000" w:rsidRPr="00000000" w14:paraId="00000036">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Within Stream B, Sacred Zero computes the semantic embedding of the user's prompt. This vector representation is then compared against a pre-computed index of embeddings from the canonical corpora of human rights, environmental laws, and other relevant ethical guidelines. [6] The system calculates a similarity score that quantifies the degree of conceptual overlap between the prompt and established ethical principles. For example, a query containing terms related to "data collection" and "user privacy" would generate a high similarity score against the GDPR corpus, even if the prompt's intent seems benign.</w:t>
      </w:r>
    </w:p>
    <w:p w:rsidR="00000000" w:rsidDel="00000000" w:rsidP="00000000" w:rsidRDefault="00000000" w:rsidRPr="00000000" w14:paraId="00000037">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Step 3: State Determination and Triage</w:t>
      </w:r>
    </w:p>
    <w:p w:rsidR="00000000" w:rsidDel="00000000" w:rsidP="00000000" w:rsidRDefault="00000000" w:rsidRPr="00000000" w14:paraId="00000038">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Based on the analysis from Stream B, the system assigns one of the three moral states to the transaction.</w:t>
      </w:r>
    </w:p>
    <w:p w:rsidR="00000000" w:rsidDel="00000000" w:rsidP="00000000" w:rsidRDefault="00000000" w:rsidRPr="00000000" w14:paraId="00000039">
      <w:pPr>
        <w:numPr>
          <w:ilvl w:val="0"/>
          <w:numId w:val="1"/>
        </w:numPr>
        <w:spacing w:after="0" w:lineRule="auto"/>
        <w:ind w:left="720" w:hanging="360"/>
        <w:rPr/>
      </w:pPr>
      <w:r w:rsidDel="00000000" w:rsidR="00000000" w:rsidRPr="00000000">
        <w:rPr>
          <w:b w:val="1"/>
          <w:bCs w:val="1"/>
          <w:rtl w:val="0"/>
        </w:rPr>
        <w:t xml:space="preserve">Case A (State +1: Permit):</w:t>
      </w:r>
      <w:r w:rsidDel="00000000" w:rsidR="00000000" w:rsidRPr="00000000">
        <w:rPr>
          <w:rtl w:val="0"/>
        </w:rPr>
        <w:t xml:space="preserve"> If the semantic similarity score is below the configured threshold, the prompt is deemed ethically non-complex. The system assigns a +1 state. Always Memory generates a routine, low-granularity log. The response from Stream A is delivered to the user without modification.</w:t>
      </w:r>
    </w:p>
    <w:p w:rsidR="00000000" w:rsidDel="00000000" w:rsidP="00000000" w:rsidRDefault="00000000" w:rsidRPr="00000000" w14:paraId="0000003A">
      <w:pPr>
        <w:numPr>
          <w:ilvl w:val="0"/>
          <w:numId w:val="1"/>
        </w:numPr>
        <w:spacing w:after="0" w:lineRule="auto"/>
        <w:ind w:left="720" w:hanging="360"/>
        <w:rPr/>
      </w:pPr>
      <w:r w:rsidDel="00000000" w:rsidR="00000000" w:rsidRPr="00000000">
        <w:rPr>
          <w:b w:val="1"/>
          <w:bCs w:val="1"/>
          <w:rtl w:val="0"/>
        </w:rPr>
        <w:t xml:space="preserve">Case B (State -1: Prohibit):</w:t>
      </w:r>
      <w:r w:rsidDel="00000000" w:rsidR="00000000" w:rsidRPr="00000000">
        <w:rPr>
          <w:rtl w:val="0"/>
        </w:rPr>
        <w:t xml:space="preserve"> If the analysis identifies a direct and unambiguous request for content that violates core safety policies, the system assigns a -1 state. The response from Stream A is discarded, and a pre-defined, safe refusal message is sent to the user instead. A high-granularity Moral Trace Log is generated.</w:t>
      </w:r>
    </w:p>
    <w:p w:rsidR="00000000" w:rsidDel="00000000" w:rsidP="00000000" w:rsidRDefault="00000000" w:rsidRPr="00000000" w14:paraId="0000003B">
      <w:pPr>
        <w:numPr>
          <w:ilvl w:val="0"/>
          <w:numId w:val="1"/>
        </w:numPr>
        <w:spacing w:after="240" w:lineRule="auto"/>
        <w:ind w:left="720" w:hanging="360"/>
        <w:rPr/>
      </w:pPr>
      <w:r w:rsidDel="00000000" w:rsidR="00000000" w:rsidRPr="00000000">
        <w:rPr>
          <w:b w:val="1"/>
          <w:bCs w:val="1"/>
          <w:rtl w:val="0"/>
        </w:rPr>
        <w:t xml:space="preserve">Case C (State 0: Sacred Pause Triggered):</w:t>
      </w:r>
      <w:r w:rsidDel="00000000" w:rsidR="00000000" w:rsidRPr="00000000">
        <w:rPr>
          <w:rtl w:val="0"/>
        </w:rPr>
        <w:t xml:space="preserve"> If the similarity score exceeds the threshold, indicating a significant ethical ambiguity or conflict, the system triggers a Sacred Pause and assigns a 0 state. This is the most evidence-intensive path.</w:t>
      </w:r>
    </w:p>
    <w:p w:rsidR="00000000" w:rsidDel="00000000" w:rsidP="00000000" w:rsidRDefault="00000000" w:rsidRPr="00000000" w14:paraId="0000003C">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Step 4: Evidence Generation during the Sacred Pause</w:t>
      </w:r>
    </w:p>
    <w:p w:rsidR="00000000" w:rsidDel="00000000" w:rsidP="00000000" w:rsidRDefault="00000000" w:rsidRPr="00000000" w14:paraId="0000003D">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The assignment of the 0 state is a signal to the Always Memory component to create a comprehensive Moral Trace Log. While the primary response from Stream A is held in a temporary buffer, the system populates the log with rich contextual data. This includes the original prompt, the specific ethical principles that were triggered (e.g., "Conflict detected with Convention on the Rights of the Child, Article 16: Protection of privacy"), the model's initial candidate response, a detailed risk assessment, and potentially one or more alternative, safer responses generated under revised constraints. [7]</w:t>
      </w:r>
    </w:p>
    <w:p w:rsidR="00000000" w:rsidDel="00000000" w:rsidP="00000000" w:rsidRDefault="00000000" w:rsidRPr="00000000" w14:paraId="0000003E">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Step 5: Human-in-the-Loop and Response Finalization</w:t>
      </w:r>
    </w:p>
    <w:p w:rsidR="00000000" w:rsidDel="00000000" w:rsidP="00000000" w:rsidRDefault="00000000" w:rsidRPr="00000000" w14:paraId="0000003F">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For the most critical risk scenarios, the Sacred Pause can be configured to escalate the event to a human oversight queue for real-time review. However, in the standard workflow, the system autonomously resolves the ambiguity. It typically discards the initial, riskier response from Stream A and selects the safest alternative generated during the pause. This finalized response is then delivered to the user. To enhance transparency, the user interface can display a subtle indicator signifying that the AI paused to consider the ethical implications of the request, transforming the moment of hesitation into a trust-building signal. [7]</w:t>
      </w:r>
    </w:p>
    <w:p w:rsidR="00000000" w:rsidDel="00000000" w:rsidP="00000000" w:rsidRDefault="00000000" w:rsidRPr="00000000" w14:paraId="00000040">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Step 6: Log Finalization and Cryptographic Anchoring</w:t>
      </w:r>
    </w:p>
    <w:p w:rsidR="00000000" w:rsidDel="00000000" w:rsidP="00000000" w:rsidRDefault="00000000" w:rsidRPr="00000000" w14:paraId="00000041">
      <w:pPr>
        <w:pBdr>
          <w:top w:color="000000" w:space="0" w:sz="0" w:val="none"/>
          <w:bottom w:color="000000" w:space="0" w:sz="0" w:val="none"/>
          <w:between w:color="000000" w:space="0" w:sz="0" w:val="none"/>
        </w:pBdr>
        <w:spacing w:after="240" w:lineRule="auto"/>
        <w:rPr/>
      </w:pPr>
      <w:r w:rsidDel="00000000" w:rsidR="00000000" w:rsidRPr="00000000">
        <w:rPr>
          <w:rtl w:val="0"/>
        </w:rPr>
        <w:t xml:space="preserve">The fully populated Moral Trace Log is finalized, cryptographically hashed, and appended to the internal, tamper-evident log chain. On a predetermined schedule (e.g., time-based or volume-based), the Hybrid Shield component gathers the hashes of all new logs, constructs a Merkle root, and broadcasts this root to the designated public blockchains. [6] This final step permanently and publicly seals the evidentiary record, making the AI's ethical history non-repudiable and available for independent verification.</w:t>
      </w:r>
    </w:p>
    <w:p w:rsidR="00000000" w:rsidDel="00000000" w:rsidP="00000000" w:rsidRDefault="00000000" w:rsidRPr="00000000" w14:paraId="00000042">
      <w:pPr>
        <w:pStyle w:val="Heading2"/>
        <w:keepNext w:val="0"/>
        <w:keepLines w:val="0"/>
        <w:spacing w:after="80" w:before="0" w:lineRule="auto"/>
        <w:rPr>
          <w:b w:val="1"/>
          <w:bCs w:val="1"/>
          <w:sz w:val="34"/>
          <w:szCs w:val="34"/>
        </w:rPr>
      </w:pPr>
      <w:bookmarkStart w:colFirst="0" w:colLast="0" w:name="_i1jbqcmvjrnp" w:id="14"/>
      <w:bookmarkEnd w:id="14"/>
      <w:r w:rsidDel="00000000" w:rsidR="00000000" w:rsidRPr="00000000">
        <w:rPr>
          <w:b w:val="1"/>
          <w:bCs w:val="1"/>
          <w:sz w:val="34"/>
          <w:szCs w:val="34"/>
          <w:rtl w:val="0"/>
        </w:rPr>
        <w:t xml:space="preserve">5. Regulatory Alignment: From Principle to Practice</w:t>
      </w:r>
    </w:p>
    <w:p w:rsidR="00000000" w:rsidDel="00000000" w:rsidP="00000000" w:rsidRDefault="00000000" w:rsidRPr="00000000" w14:paraId="00000043">
      <w:pPr>
        <w:spacing w:after="240" w:lineRule="auto"/>
        <w:rPr/>
      </w:pPr>
      <w:r w:rsidDel="00000000" w:rsidR="00000000" w:rsidRPr="00000000">
        <w:rPr>
          <w:rtl w:val="0"/>
        </w:rPr>
        <w:t xml:space="preserve">A significant contribution of the TML framework is its capacity to serve as a technical compliance layer for the rapidly evolving landscape of global AI regulation. While standards and laws often define </w:t>
      </w:r>
      <w:r w:rsidDel="00000000" w:rsidR="00000000" w:rsidRPr="00000000">
        <w:rPr>
          <w:i w:val="1"/>
          <w:iCs w:val="1"/>
          <w:rtl w:val="0"/>
        </w:rPr>
        <w:t xml:space="preserve">what</w:t>
      </w:r>
      <w:r w:rsidDel="00000000" w:rsidR="00000000" w:rsidRPr="00000000">
        <w:rPr>
          <w:rtl w:val="0"/>
        </w:rPr>
        <w:t xml:space="preserve"> is required—such as transparency, accountability, and traceability—they typically do not prescribe </w:t>
      </w:r>
      <w:r w:rsidDel="00000000" w:rsidR="00000000" w:rsidRPr="00000000">
        <w:rPr>
          <w:i w:val="1"/>
          <w:iCs w:val="1"/>
          <w:rtl w:val="0"/>
        </w:rPr>
        <w:t xml:space="preserve">how</w:t>
      </w:r>
      <w:r w:rsidDel="00000000" w:rsidR="00000000" w:rsidRPr="00000000">
        <w:rPr>
          <w:rtl w:val="0"/>
        </w:rPr>
        <w:t xml:space="preserve"> to achieve it technically. TML provides this missing implementation layer, transforming abstract legal principles into concrete, auditable system behaviors.</w:t>
      </w:r>
    </w:p>
    <w:p w:rsidR="00000000" w:rsidDel="00000000" w:rsidP="00000000" w:rsidRDefault="00000000" w:rsidRPr="00000000" w14:paraId="00000044">
      <w:pPr>
        <w:pStyle w:val="Heading3"/>
        <w:keepNext w:val="0"/>
        <w:keepLines w:val="0"/>
        <w:spacing w:before="0" w:lineRule="auto"/>
        <w:rPr>
          <w:b w:val="1"/>
          <w:bCs w:val="1"/>
          <w:color w:val="000000"/>
          <w:sz w:val="26"/>
          <w:szCs w:val="26"/>
        </w:rPr>
      </w:pPr>
      <w:bookmarkStart w:colFirst="0" w:colLast="0" w:name="_rxwzqug4ye3" w:id="15"/>
      <w:bookmarkEnd w:id="15"/>
      <w:r w:rsidDel="00000000" w:rsidR="00000000" w:rsidRPr="00000000">
        <w:rPr>
          <w:b w:val="1"/>
          <w:bCs w:val="1"/>
          <w:color w:val="000000"/>
          <w:sz w:val="26"/>
          <w:szCs w:val="26"/>
          <w:rtl w:val="0"/>
        </w:rPr>
        <w:t xml:space="preserve">5.1 Fulfilling the EU AI Act's Mandates</w:t>
      </w:r>
    </w:p>
    <w:p w:rsidR="00000000" w:rsidDel="00000000" w:rsidP="00000000" w:rsidRDefault="00000000" w:rsidRPr="00000000" w14:paraId="00000045">
      <w:pPr>
        <w:spacing w:after="240" w:lineRule="auto"/>
        <w:rPr/>
      </w:pPr>
      <w:r w:rsidDel="00000000" w:rsidR="00000000" w:rsidRPr="00000000">
        <w:rPr>
          <w:rtl w:val="0"/>
        </w:rPr>
        <w:t xml:space="preserve">The European Union's AI Act is a landmark piece of legislation that establishes a risk-based framework for AI systems, imposing stringent obligations on those deemed "high-risk." [26] TML's architecture directly addresses several of its core technical requirements.</w:t>
      </w:r>
    </w:p>
    <w:p w:rsidR="00000000" w:rsidDel="00000000" w:rsidP="00000000" w:rsidRDefault="00000000" w:rsidRPr="00000000" w14:paraId="00000046">
      <w:pPr>
        <w:numPr>
          <w:ilvl w:val="0"/>
          <w:numId w:val="8"/>
        </w:numPr>
        <w:spacing w:after="0" w:lineRule="auto"/>
        <w:ind w:left="720" w:hanging="360"/>
        <w:rPr/>
      </w:pPr>
      <w:r w:rsidDel="00000000" w:rsidR="00000000" w:rsidRPr="00000000">
        <w:rPr>
          <w:b w:val="1"/>
          <w:bCs w:val="1"/>
          <w:rtl w:val="0"/>
        </w:rPr>
        <w:t xml:space="preserve">Article 12 (Record-Keeping) and Article 19 (Automatically Generated Logs):</w:t>
      </w:r>
      <w:r w:rsidDel="00000000" w:rsidR="00000000" w:rsidRPr="00000000">
        <w:rPr>
          <w:rtl w:val="0"/>
        </w:rPr>
        <w:t xml:space="preserve"> These articles mandate that high-risk AI systems must be designed with logging capabilities to automatically record events throughout the system's lifecycle. These logs must be sufficient to ensure a level of traceability that allows for the monitoring of operations and post-deployment analysis. [28] The TML architecture, with its Always Memory mandate and detailed Moral Trace Logs, is a direct implementation of this requirement.</w:t>
      </w:r>
    </w:p>
    <w:p w:rsidR="00000000" w:rsidDel="00000000" w:rsidP="00000000" w:rsidRDefault="00000000" w:rsidRPr="00000000" w14:paraId="00000047">
      <w:pPr>
        <w:numPr>
          <w:ilvl w:val="0"/>
          <w:numId w:val="8"/>
        </w:numPr>
        <w:spacing w:after="240" w:lineRule="auto"/>
        <w:ind w:left="720" w:hanging="360"/>
        <w:rPr/>
      </w:pPr>
      <w:r w:rsidDel="00000000" w:rsidR="00000000" w:rsidRPr="00000000">
        <w:rPr>
          <w:b w:val="1"/>
          <w:bCs w:val="1"/>
          <w:rtl w:val="0"/>
        </w:rPr>
        <w:t xml:space="preserve">Article 13 (Transparency and provision of information to deployers):</w:t>
      </w:r>
      <w:r w:rsidDel="00000000" w:rsidR="00000000" w:rsidRPr="00000000">
        <w:rPr>
          <w:rtl w:val="0"/>
        </w:rPr>
        <w:t xml:space="preserve"> This article requires that high-risk systems be sufficiently transparent to enable deployers to interpret the system's output and use it appropriately. The Moral Trace Log serves as a definitive source of this information, providing a clear explanation of </w:t>
      </w:r>
      <w:r w:rsidDel="00000000" w:rsidR="00000000" w:rsidRPr="00000000">
        <w:rPr>
          <w:i w:val="1"/>
          <w:iCs w:val="1"/>
          <w:rtl w:val="0"/>
        </w:rPr>
        <w:t xml:space="preserve">why</w:t>
      </w:r>
      <w:r w:rsidDel="00000000" w:rsidR="00000000" w:rsidRPr="00000000">
        <w:rPr>
          <w:rtl w:val="0"/>
        </w:rPr>
        <w:t xml:space="preserve"> a system made a particular decision, especially in complex cases that trigger a Sacred Pause.</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4a9ag6lbhric" w:id="16"/>
      <w:bookmarkEnd w:id="16"/>
      <w:r w:rsidDel="00000000" w:rsidR="00000000" w:rsidRPr="00000000">
        <w:rPr>
          <w:b w:val="1"/>
          <w:bCs w:val="1"/>
          <w:color w:val="000000"/>
          <w:sz w:val="26"/>
          <w:szCs w:val="26"/>
          <w:rtl w:val="0"/>
        </w:rPr>
        <w:t xml:space="preserve">5.2 Operationalizing the NIST AI RMF</w:t>
      </w:r>
    </w:p>
    <w:p w:rsidR="00000000" w:rsidDel="00000000" w:rsidP="00000000" w:rsidRDefault="00000000" w:rsidRPr="00000000" w14:paraId="00000049">
      <w:pPr>
        <w:spacing w:after="240" w:lineRule="auto"/>
        <w:rPr/>
      </w:pPr>
      <w:r w:rsidDel="00000000" w:rsidR="00000000" w:rsidRPr="00000000">
        <w:rPr>
          <w:rtl w:val="0"/>
        </w:rPr>
        <w:t xml:space="preserve">The U.S. National Institute of Standards and Technology (NIST) AI Risk Management Framework (RMF) provides voluntary guidance for managing the risks associated with AI. It is structured around four core functions: Govern, Map, Measure, and Manage. [29] TML provides the technical tools to operationalize these functions with verifiable data.</w:t>
      </w:r>
    </w:p>
    <w:p w:rsidR="00000000" w:rsidDel="00000000" w:rsidP="00000000" w:rsidRDefault="00000000" w:rsidRPr="00000000" w14:paraId="0000004A">
      <w:pPr>
        <w:numPr>
          <w:ilvl w:val="0"/>
          <w:numId w:val="6"/>
        </w:numPr>
        <w:spacing w:after="0" w:lineRule="auto"/>
        <w:ind w:left="720" w:hanging="360"/>
        <w:rPr/>
      </w:pPr>
      <w:r w:rsidDel="00000000" w:rsidR="00000000" w:rsidRPr="00000000">
        <w:rPr>
          <w:b w:val="1"/>
          <w:bCs w:val="1"/>
          <w:rtl w:val="0"/>
        </w:rPr>
        <w:t xml:space="preserve">Govern:</w:t>
      </w:r>
      <w:r w:rsidDel="00000000" w:rsidR="00000000" w:rsidRPr="00000000">
        <w:rPr>
          <w:rtl w:val="0"/>
        </w:rPr>
        <w:t xml:space="preserve"> The RMF's Govern function calls for cultivating a culture of risk management and establishing clear policies and responsibilities. [30] TML supports this by allowing an organization's values and legal obligations to be encoded directly into the canonical corpora used by the Sacred Zero component, making governance policies machine-enforceable.</w:t>
      </w:r>
    </w:p>
    <w:p w:rsidR="00000000" w:rsidDel="00000000" w:rsidP="00000000" w:rsidRDefault="00000000" w:rsidRPr="00000000" w14:paraId="0000004B">
      <w:pPr>
        <w:numPr>
          <w:ilvl w:val="0"/>
          <w:numId w:val="6"/>
        </w:numPr>
        <w:spacing w:after="240" w:lineRule="auto"/>
        <w:ind w:left="720" w:hanging="360"/>
        <w:rPr/>
      </w:pPr>
      <w:r w:rsidDel="00000000" w:rsidR="00000000" w:rsidRPr="00000000">
        <w:rPr>
          <w:b w:val="1"/>
          <w:bCs w:val="1"/>
          <w:rtl w:val="0"/>
        </w:rPr>
        <w:t xml:space="preserve">Measure and Manage:</w:t>
      </w:r>
      <w:r w:rsidDel="00000000" w:rsidR="00000000" w:rsidRPr="00000000">
        <w:rPr>
          <w:rtl w:val="0"/>
        </w:rPr>
        <w:t xml:space="preserve"> A key challenge identified within the RMF is the lack of reliable, standardized metrics for measuring AI trustworthiness and risk. [31] TML introduces a novel set of quantifiable metrics. The frequency, type, and context of Sacred Pause activations serve as a direct, empirical measure of a system's exposure to ethical risk. This data allows organizations to move from subjective risk assessments to data-driven Measurement and Management.</w:t>
      </w:r>
    </w:p>
    <w:p w:rsidR="00000000" w:rsidDel="00000000" w:rsidP="00000000" w:rsidRDefault="00000000" w:rsidRPr="00000000" w14:paraId="0000004C">
      <w:pPr>
        <w:spacing w:after="240" w:lineRule="auto"/>
        <w:rPr/>
      </w:pPr>
      <w:r w:rsidDel="00000000" w:rsidR="00000000" w:rsidRPr="00000000">
        <w:rPr>
          <w:rtl w:val="0"/>
        </w:rPr>
        <w:t xml:space="preserve">(Table 2: TML Alignment with Global AI Regulations and Standards - remains as in original)</w:t>
      </w:r>
    </w:p>
    <w:p w:rsidR="00000000" w:rsidDel="00000000" w:rsidP="00000000" w:rsidRDefault="00000000" w:rsidRPr="00000000" w14:paraId="0000004D">
      <w:pPr>
        <w:pStyle w:val="Heading2"/>
        <w:keepNext w:val="0"/>
        <w:keepLines w:val="0"/>
        <w:spacing w:before="280" w:lineRule="auto"/>
        <w:ind w:left="0" w:firstLine="0"/>
        <w:rPr>
          <w:b w:val="1"/>
          <w:bCs w:val="1"/>
        </w:rPr>
      </w:pPr>
      <w:bookmarkStart w:colFirst="0" w:colLast="0" w:name="_mttr2rcbjmvp" w:id="17"/>
      <w:bookmarkEnd w:id="17"/>
      <w:r w:rsidDel="00000000" w:rsidR="00000000" w:rsidRPr="00000000">
        <w:rPr>
          <w:b w:val="1"/>
          <w:bCs w:val="1"/>
          <w:rtl w:val="0"/>
        </w:rPr>
        <w:t xml:space="preserve">6. Evaluation Framework and Preliminary Observations</w:t>
      </w:r>
    </w:p>
    <w:p w:rsidR="00000000" w:rsidDel="00000000" w:rsidP="00000000" w:rsidRDefault="00000000" w:rsidRPr="00000000" w14:paraId="0000004E">
      <w:pPr>
        <w:spacing w:after="240" w:before="240" w:lineRule="auto"/>
        <w:rPr/>
      </w:pPr>
      <w:r w:rsidDel="00000000" w:rsidR="00000000" w:rsidRPr="00000000">
        <w:rPr>
          <w:rtl w:val="0"/>
        </w:rPr>
        <w:t xml:space="preserve">Ternary Moral Logic (TML) introduces an evidentiary layer to AI systems, and evaluating such a framework requires examining not only model outputs but also the structure and consistency of ethical reasoning captured during inference. Because TML is an architectural mechanism rather than a new model or training paradigm, the purpose of evaluation is to assess how effectively the system identifies ethical complexity, generates traceable deliberation, and maintains responsiveness while producing detailed audit logs.</w:t>
      </w:r>
    </w:p>
    <w:p w:rsidR="00000000" w:rsidDel="00000000" w:rsidP="00000000" w:rsidRDefault="00000000" w:rsidRPr="00000000" w14:paraId="0000004F">
      <w:pPr>
        <w:spacing w:after="240" w:before="240" w:lineRule="auto"/>
        <w:rPr/>
      </w:pPr>
      <w:r w:rsidDel="00000000" w:rsidR="00000000" w:rsidRPr="00000000">
        <w:rPr>
          <w:rtl w:val="0"/>
        </w:rPr>
        <w:t xml:space="preserve">Accordingly, the empirical orientation of TML focuses on three core questions:</w:t>
      </w:r>
    </w:p>
    <w:p w:rsidR="00000000" w:rsidDel="00000000" w:rsidP="00000000" w:rsidRDefault="00000000" w:rsidRPr="00000000" w14:paraId="00000050">
      <w:pPr>
        <w:numPr>
          <w:ilvl w:val="0"/>
          <w:numId w:val="2"/>
        </w:numPr>
        <w:spacing w:after="0" w:before="240" w:lineRule="auto"/>
        <w:ind w:left="720" w:hanging="360"/>
        <w:rPr/>
      </w:pPr>
      <w:r w:rsidDel="00000000" w:rsidR="00000000" w:rsidRPr="00000000">
        <w:rPr>
          <w:rFonts w:ascii="Arial Unicode MS" w:cs="Arial Unicode MS" w:eastAsia="Arial Unicode MS" w:hAnsi="Arial Unicode MS"/>
          <w:b w:val="1"/>
          <w:bCs w:val="1"/>
          <w:rtl w:val="0"/>
        </w:rPr>
        <w:t xml:space="preserve">Does the system correctly classify prompts into the triadic states—Permit (+1), Sacred Pause (0), and Prohibit (−1)?</w:t>
        <w:br w:type="textWrapping"/>
      </w:r>
      <w:r w:rsidDel="00000000" w:rsidR="00000000" w:rsidRPr="00000000">
        <w:rPr>
          <w:rtl w:val="0"/>
        </w:rPr>
        <w:t xml:space="preserve"> This assesses whether ethical salience detection operates as intended.</w:t>
        <w:br w:type="textWrapping"/>
      </w:r>
    </w:p>
    <w:p w:rsidR="00000000" w:rsidDel="00000000" w:rsidP="00000000" w:rsidRDefault="00000000" w:rsidRPr="00000000" w14:paraId="00000051">
      <w:pPr>
        <w:numPr>
          <w:ilvl w:val="0"/>
          <w:numId w:val="2"/>
        </w:numPr>
        <w:spacing w:after="0" w:before="0" w:lineRule="auto"/>
        <w:ind w:left="720" w:hanging="360"/>
        <w:rPr/>
      </w:pPr>
      <w:r w:rsidDel="00000000" w:rsidR="00000000" w:rsidRPr="00000000">
        <w:rPr>
          <w:b w:val="1"/>
          <w:bCs w:val="1"/>
          <w:rtl w:val="0"/>
        </w:rPr>
        <w:t xml:space="preserve">Do the generated Moral Trace Logs provide clear, consistent, and structured evidence of the system’s reasoning?</w:t>
        <w:br w:type="textWrapping"/>
      </w:r>
      <w:r w:rsidDel="00000000" w:rsidR="00000000" w:rsidRPr="00000000">
        <w:rPr>
          <w:rtl w:val="0"/>
        </w:rPr>
        <w:t xml:space="preserve"> This reflects the reliability of the audit trail.</w:t>
        <w:br w:type="textWrapping"/>
      </w:r>
    </w:p>
    <w:p w:rsidR="00000000" w:rsidDel="00000000" w:rsidP="00000000" w:rsidRDefault="00000000" w:rsidRPr="00000000" w14:paraId="00000052">
      <w:pPr>
        <w:numPr>
          <w:ilvl w:val="0"/>
          <w:numId w:val="2"/>
        </w:numPr>
        <w:spacing w:after="240" w:before="0" w:lineRule="auto"/>
        <w:ind w:left="720" w:hanging="360"/>
        <w:rPr/>
      </w:pPr>
      <w:r w:rsidDel="00000000" w:rsidR="00000000" w:rsidRPr="00000000">
        <w:rPr>
          <w:b w:val="1"/>
          <w:bCs w:val="1"/>
          <w:rtl w:val="0"/>
        </w:rPr>
        <w:t xml:space="preserve">Does the non-blocking parallel design preserve user-visible responsiveness during logging and analysis?</w:t>
        <w:br w:type="textWrapping"/>
      </w:r>
      <w:r w:rsidDel="00000000" w:rsidR="00000000" w:rsidRPr="00000000">
        <w:rPr>
          <w:rtl w:val="0"/>
        </w:rPr>
        <w:t xml:space="preserve"> This measures the practicality of integrating TML into real-time systems.</w:t>
      </w:r>
    </w:p>
    <w:p w:rsidR="00000000" w:rsidDel="00000000" w:rsidP="00000000" w:rsidRDefault="00000000" w:rsidRPr="00000000" w14:paraId="00000053">
      <w:pPr>
        <w:spacing w:after="240" w:before="240" w:lineRule="auto"/>
        <w:rPr/>
      </w:pPr>
      <w:r w:rsidDel="00000000" w:rsidR="00000000" w:rsidRPr="00000000">
        <w:rPr>
          <w:rtl w:val="0"/>
        </w:rPr>
        <w:t xml:space="preserve">This section outlines a formal evaluation framework suitable for assessing these questions and presents preliminary qualitative observations from prototype testing.</w:t>
      </w:r>
    </w:p>
    <w:p w:rsidR="00000000" w:rsidDel="00000000" w:rsidP="00000000" w:rsidRDefault="00000000" w:rsidRPr="00000000" w14:paraId="00000054">
      <w:pPr>
        <w:pStyle w:val="Heading3"/>
        <w:keepNext w:val="0"/>
        <w:keepLines w:val="0"/>
        <w:spacing w:before="280" w:lineRule="auto"/>
        <w:ind w:left="0" w:firstLine="0"/>
        <w:rPr>
          <w:b w:val="1"/>
          <w:bCs w:val="1"/>
          <w:color w:val="000000"/>
          <w:sz w:val="26"/>
          <w:szCs w:val="26"/>
        </w:rPr>
      </w:pPr>
      <w:bookmarkStart w:colFirst="0" w:colLast="0" w:name="_olakjx3jn8gc" w:id="18"/>
      <w:bookmarkEnd w:id="18"/>
      <w:r w:rsidDel="00000000" w:rsidR="00000000" w:rsidRPr="00000000">
        <w:rPr>
          <w:b w:val="1"/>
          <w:bCs w:val="1"/>
          <w:color w:val="000000"/>
          <w:sz w:val="26"/>
          <w:szCs w:val="26"/>
          <w:rtl w:val="0"/>
        </w:rPr>
        <w:t xml:space="preserve">6.1 Evaluation Methodology</w:t>
      </w:r>
    </w:p>
    <w:p w:rsidR="00000000" w:rsidDel="00000000" w:rsidP="00000000" w:rsidRDefault="00000000" w:rsidRPr="00000000" w14:paraId="00000055">
      <w:pPr>
        <w:spacing w:after="240" w:before="240" w:lineRule="auto"/>
        <w:rPr/>
      </w:pPr>
      <w:r w:rsidDel="00000000" w:rsidR="00000000" w:rsidRPr="00000000">
        <w:rPr>
          <w:rtl w:val="0"/>
        </w:rPr>
        <w:t xml:space="preserve">A structured methodology enables assessment of TML’s behavior while remaining adaptable to different model architectures and deployment contexts.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 Prompt Categorization</w:t>
      </w:r>
    </w:p>
    <w:p w:rsidR="00000000" w:rsidDel="00000000" w:rsidP="00000000" w:rsidRDefault="00000000" w:rsidRPr="00000000" w14:paraId="00000057">
      <w:pPr>
        <w:spacing w:after="240" w:before="240" w:lineRule="auto"/>
        <w:rPr/>
      </w:pPr>
      <w:r w:rsidDel="00000000" w:rsidR="00000000" w:rsidRPr="00000000">
        <w:rPr>
          <w:rtl w:val="0"/>
        </w:rPr>
        <w:t xml:space="preserve">Prompts are grouped into three conceptual categories that correspond directly to TML’s triadic states:</w:t>
      </w:r>
    </w:p>
    <w:p w:rsidR="00000000" w:rsidDel="00000000" w:rsidP="00000000" w:rsidRDefault="00000000" w:rsidRPr="00000000" w14:paraId="00000058">
      <w:pPr>
        <w:numPr>
          <w:ilvl w:val="0"/>
          <w:numId w:val="12"/>
        </w:numPr>
        <w:spacing w:after="0" w:before="240" w:lineRule="auto"/>
        <w:ind w:left="720" w:hanging="360"/>
        <w:rPr/>
      </w:pPr>
      <w:r w:rsidDel="00000000" w:rsidR="00000000" w:rsidRPr="00000000">
        <w:rPr>
          <w:b w:val="1"/>
          <w:bCs w:val="1"/>
          <w:rtl w:val="0"/>
        </w:rPr>
        <w:t xml:space="preserve">Category A – Ethically Clear:</w:t>
        <w:br w:type="textWrapping"/>
      </w:r>
      <w:r w:rsidDel="00000000" w:rsidR="00000000" w:rsidRPr="00000000">
        <w:rPr>
          <w:rtl w:val="0"/>
        </w:rPr>
        <w:t xml:space="preserve"> Routine, low-risk queries expected to result in a +1 (Permit) decision.</w:t>
        <w:br w:type="textWrapping"/>
      </w:r>
    </w:p>
    <w:p w:rsidR="00000000" w:rsidDel="00000000" w:rsidP="00000000" w:rsidRDefault="00000000" w:rsidRPr="00000000" w14:paraId="00000059">
      <w:pPr>
        <w:numPr>
          <w:ilvl w:val="0"/>
          <w:numId w:val="12"/>
        </w:numPr>
        <w:spacing w:after="0" w:before="0" w:lineRule="auto"/>
        <w:ind w:left="720" w:hanging="360"/>
        <w:rPr/>
      </w:pPr>
      <w:r w:rsidDel="00000000" w:rsidR="00000000" w:rsidRPr="00000000">
        <w:rPr>
          <w:b w:val="1"/>
          <w:bCs w:val="1"/>
          <w:rtl w:val="0"/>
        </w:rPr>
        <w:t xml:space="preserve">Category B – Explicitly Unsafe or Prohibited:</w:t>
        <w:br w:type="textWrapping"/>
      </w:r>
      <w:r w:rsidDel="00000000" w:rsidR="00000000" w:rsidRPr="00000000">
        <w:rPr>
          <w:rFonts w:ascii="Arial Unicode MS" w:cs="Arial Unicode MS" w:eastAsia="Arial Unicode MS" w:hAnsi="Arial Unicode MS"/>
          <w:rtl w:val="0"/>
        </w:rPr>
        <w:t xml:space="preserve"> Direct requests for harmful, illegal, or unsafe actions, expected to produce a −1 (Prohibit).</w:t>
        <w:br w:type="textWrapping"/>
      </w:r>
      <w:r w:rsidDel="00000000" w:rsidR="00000000" w:rsidRPr="00000000">
        <w:rPr>
          <w:rtl w:val="0"/>
        </w:rPr>
      </w:r>
    </w:p>
    <w:p w:rsidR="00000000" w:rsidDel="00000000" w:rsidP="00000000" w:rsidRDefault="00000000" w:rsidRPr="00000000" w14:paraId="0000005A">
      <w:pPr>
        <w:numPr>
          <w:ilvl w:val="0"/>
          <w:numId w:val="12"/>
        </w:numPr>
        <w:spacing w:after="240" w:before="0" w:lineRule="auto"/>
        <w:ind w:left="720" w:hanging="360"/>
        <w:rPr/>
      </w:pPr>
      <w:r w:rsidDel="00000000" w:rsidR="00000000" w:rsidRPr="00000000">
        <w:rPr>
          <w:b w:val="1"/>
          <w:bCs w:val="1"/>
          <w:rtl w:val="0"/>
        </w:rPr>
        <w:t xml:space="preserve">Category C – Ethically Ambiguous or Context-Dependent:</w:t>
        <w:br w:type="textWrapping"/>
      </w:r>
      <w:r w:rsidDel="00000000" w:rsidR="00000000" w:rsidRPr="00000000">
        <w:rPr>
          <w:rtl w:val="0"/>
        </w:rPr>
        <w:t xml:space="preserve"> Scenarios involving conflicting principles, privacy–safety trade-offs, unclear user intent, or incomplete information.</w:t>
        <w:br w:type="textWrapping"/>
        <w:t xml:space="preserve"> These are expected to trigger a Sacred Pause (0).</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This categorization enables systematic assessment of TML’s sensitivity to ethical complexity.</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(b) Evaluation Procedure</w:t>
      </w:r>
    </w:p>
    <w:p w:rsidR="00000000" w:rsidDel="00000000" w:rsidP="00000000" w:rsidRDefault="00000000" w:rsidRPr="00000000" w14:paraId="0000005D">
      <w:pPr>
        <w:spacing w:after="240" w:before="240" w:lineRule="auto"/>
        <w:rPr/>
      </w:pPr>
      <w:r w:rsidDel="00000000" w:rsidR="00000000" w:rsidRPr="00000000">
        <w:rPr>
          <w:rtl w:val="0"/>
        </w:rPr>
        <w:t xml:space="preserve">For each prompt:</w:t>
      </w:r>
    </w:p>
    <w:p w:rsidR="00000000" w:rsidDel="00000000" w:rsidP="00000000" w:rsidRDefault="00000000" w:rsidRPr="00000000" w14:paraId="0000005E">
      <w:pPr>
        <w:numPr>
          <w:ilvl w:val="0"/>
          <w:numId w:val="10"/>
        </w:numPr>
        <w:spacing w:after="0" w:before="240" w:lineRule="auto"/>
        <w:ind w:left="720" w:hanging="360"/>
        <w:rPr/>
      </w:pPr>
      <w:r w:rsidDel="00000000" w:rsidR="00000000" w:rsidRPr="00000000">
        <w:rPr>
          <w:rtl w:val="0"/>
        </w:rPr>
        <w:t xml:space="preserve">The system’s output is recorded.</w:t>
        <w:br w:type="textWrapping"/>
      </w:r>
    </w:p>
    <w:p w:rsidR="00000000" w:rsidDel="00000000" w:rsidP="00000000" w:rsidRDefault="00000000" w:rsidRPr="00000000" w14:paraId="0000005F">
      <w:pPr>
        <w:numPr>
          <w:ilvl w:val="0"/>
          <w:numId w:val="10"/>
        </w:numPr>
        <w:spacing w:after="0" w:before="0" w:lineRule="auto"/>
        <w:ind w:left="720" w:hanging="360"/>
        <w:rPr/>
      </w:pPr>
      <w:r w:rsidDel="00000000" w:rsidR="00000000" w:rsidRPr="00000000">
        <w:rPr>
          <w:rtl w:val="0"/>
        </w:rPr>
        <w:t xml:space="preserve">The triadic state assigned by TML is documented.</w:t>
        <w:br w:type="textWrapping"/>
      </w:r>
    </w:p>
    <w:p w:rsidR="00000000" w:rsidDel="00000000" w:rsidP="00000000" w:rsidRDefault="00000000" w:rsidRPr="00000000" w14:paraId="00000060">
      <w:pPr>
        <w:numPr>
          <w:ilvl w:val="0"/>
          <w:numId w:val="10"/>
        </w:numPr>
        <w:spacing w:after="0" w:before="0" w:lineRule="auto"/>
        <w:ind w:left="720" w:hanging="360"/>
        <w:rPr/>
      </w:pPr>
      <w:r w:rsidDel="00000000" w:rsidR="00000000" w:rsidRPr="00000000">
        <w:rPr>
          <w:rtl w:val="0"/>
        </w:rPr>
        <w:t xml:space="preserve">If a Sacred Pause occurs, the corresponding Moral Trace Log is examined for completeness, interpretability, and internal consistency.</w:t>
        <w:br w:type="textWrapping"/>
      </w:r>
    </w:p>
    <w:p w:rsidR="00000000" w:rsidDel="00000000" w:rsidP="00000000" w:rsidRDefault="00000000" w:rsidRPr="00000000" w14:paraId="00000061">
      <w:pPr>
        <w:numPr>
          <w:ilvl w:val="0"/>
          <w:numId w:val="10"/>
        </w:numPr>
        <w:spacing w:after="240" w:before="0" w:lineRule="auto"/>
        <w:ind w:left="720" w:hanging="360"/>
        <w:rPr/>
      </w:pPr>
      <w:r w:rsidDel="00000000" w:rsidR="00000000" w:rsidRPr="00000000">
        <w:rPr>
          <w:rtl w:val="0"/>
        </w:rPr>
        <w:t xml:space="preserve">Independent human reviewers categorize the prompt and compare their classification to the system’s assignment.</w:t>
      </w:r>
    </w:p>
    <w:p w:rsidR="00000000" w:rsidDel="00000000" w:rsidP="00000000" w:rsidRDefault="00000000" w:rsidRPr="00000000" w14:paraId="00000062">
      <w:pPr>
        <w:spacing w:after="240" w:before="240" w:lineRule="auto"/>
        <w:rPr/>
      </w:pPr>
      <w:r w:rsidDel="00000000" w:rsidR="00000000" w:rsidRPr="00000000">
        <w:rPr>
          <w:rtl w:val="0"/>
        </w:rPr>
        <w:t xml:space="preserve">This procedure enables the evaluation of alignment between human ethical judgments and TML’s salience detection.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(c) Reproducibility Considerations</w:t>
      </w:r>
    </w:p>
    <w:p w:rsidR="00000000" w:rsidDel="00000000" w:rsidP="00000000" w:rsidRDefault="00000000" w:rsidRPr="00000000" w14:paraId="00000064">
      <w:pPr>
        <w:spacing w:after="240" w:before="240" w:lineRule="auto"/>
        <w:rPr/>
      </w:pPr>
      <w:r w:rsidDel="00000000" w:rsidR="00000000" w:rsidRPr="00000000">
        <w:rPr>
          <w:rtl w:val="0"/>
        </w:rPr>
        <w:t xml:space="preserve">To facilitate transparent replication, an evaluation package should include:</w:t>
      </w:r>
    </w:p>
    <w:p w:rsidR="00000000" w:rsidDel="00000000" w:rsidP="00000000" w:rsidRDefault="00000000" w:rsidRPr="00000000" w14:paraId="00000065">
      <w:pPr>
        <w:numPr>
          <w:ilvl w:val="0"/>
          <w:numId w:val="9"/>
        </w:numPr>
        <w:spacing w:after="0" w:before="240" w:lineRule="auto"/>
        <w:ind w:left="720" w:hanging="360"/>
        <w:rPr/>
      </w:pPr>
      <w:r w:rsidDel="00000000" w:rsidR="00000000" w:rsidRPr="00000000">
        <w:rPr>
          <w:rtl w:val="0"/>
        </w:rPr>
        <w:t xml:space="preserve">the categorized prompt set,</w:t>
        <w:br w:type="textWrapping"/>
      </w:r>
    </w:p>
    <w:p w:rsidR="00000000" w:rsidDel="00000000" w:rsidP="00000000" w:rsidRDefault="00000000" w:rsidRPr="00000000" w14:paraId="00000066">
      <w:pPr>
        <w:numPr>
          <w:ilvl w:val="0"/>
          <w:numId w:val="9"/>
        </w:numPr>
        <w:spacing w:after="0" w:before="0" w:lineRule="auto"/>
        <w:ind w:left="720" w:hanging="360"/>
        <w:rPr/>
      </w:pPr>
      <w:r w:rsidDel="00000000" w:rsidR="00000000" w:rsidRPr="00000000">
        <w:rPr>
          <w:rtl w:val="0"/>
        </w:rPr>
        <w:t xml:space="preserve">configuration parameters for semantic similarity thresholds, and</w:t>
        <w:br w:type="textWrapping"/>
      </w:r>
    </w:p>
    <w:p w:rsidR="00000000" w:rsidDel="00000000" w:rsidP="00000000" w:rsidRDefault="00000000" w:rsidRPr="00000000" w14:paraId="00000067">
      <w:pPr>
        <w:numPr>
          <w:ilvl w:val="0"/>
          <w:numId w:val="9"/>
        </w:numPr>
        <w:spacing w:after="240" w:before="0" w:lineRule="auto"/>
        <w:ind w:left="720" w:hanging="360"/>
        <w:rPr/>
      </w:pPr>
      <w:r w:rsidDel="00000000" w:rsidR="00000000" w:rsidRPr="00000000">
        <w:rPr>
          <w:rtl w:val="0"/>
        </w:rPr>
        <w:t xml:space="preserve">representative Moral Trace Logs showing each triadic state.</w:t>
      </w:r>
    </w:p>
    <w:p w:rsidR="00000000" w:rsidDel="00000000" w:rsidP="00000000" w:rsidRDefault="00000000" w:rsidRPr="00000000" w14:paraId="00000068">
      <w:pPr>
        <w:spacing w:after="240" w:before="240" w:lineRule="auto"/>
        <w:rPr/>
      </w:pPr>
      <w:r w:rsidDel="00000000" w:rsidR="00000000" w:rsidRPr="00000000">
        <w:rPr>
          <w:rtl w:val="0"/>
        </w:rPr>
        <w:t xml:space="preserve">Because the log chain is hash-linked and anchoring can be configured to occur periodically, all evaluation artifacts can be preserved and independently verified.</w:t>
      </w:r>
    </w:p>
    <w:p w:rsidR="00000000" w:rsidDel="00000000" w:rsidP="00000000" w:rsidRDefault="00000000" w:rsidRPr="00000000" w14:paraId="00000069">
      <w:pPr>
        <w:pStyle w:val="Heading3"/>
        <w:keepNext w:val="0"/>
        <w:keepLines w:val="0"/>
        <w:spacing w:before="280" w:lineRule="auto"/>
        <w:ind w:left="0" w:firstLine="0"/>
        <w:rPr>
          <w:b w:val="1"/>
          <w:bCs w:val="1"/>
          <w:color w:val="000000"/>
          <w:sz w:val="26"/>
          <w:szCs w:val="26"/>
        </w:rPr>
      </w:pPr>
      <w:bookmarkStart w:colFirst="0" w:colLast="0" w:name="_d57jkud5ora4" w:id="19"/>
      <w:bookmarkEnd w:id="19"/>
      <w:r w:rsidDel="00000000" w:rsidR="00000000" w:rsidRPr="00000000">
        <w:rPr>
          <w:b w:val="1"/>
          <w:bCs w:val="1"/>
          <w:color w:val="000000"/>
          <w:sz w:val="26"/>
          <w:szCs w:val="26"/>
          <w:rtl w:val="0"/>
        </w:rPr>
        <w:t xml:space="preserve">6.2 Preliminary Observations</w:t>
      </w:r>
    </w:p>
    <w:p w:rsidR="00000000" w:rsidDel="00000000" w:rsidP="00000000" w:rsidRDefault="00000000" w:rsidRPr="00000000" w14:paraId="0000006A">
      <w:pPr>
        <w:spacing w:after="240" w:before="240" w:lineRule="auto"/>
        <w:rPr/>
      </w:pPr>
      <w:r w:rsidDel="00000000" w:rsidR="00000000" w:rsidRPr="00000000">
        <w:rPr>
          <w:rtl w:val="0"/>
        </w:rPr>
        <w:t xml:space="preserve">Early prototype testing provides qualitative indications of TML’s operational behavior:</w:t>
      </w:r>
    </w:p>
    <w:p w:rsidR="00000000" w:rsidDel="00000000" w:rsidP="00000000" w:rsidRDefault="00000000" w:rsidRPr="00000000" w14:paraId="0000006B">
      <w:pPr>
        <w:numPr>
          <w:ilvl w:val="0"/>
          <w:numId w:val="3"/>
        </w:numPr>
        <w:spacing w:after="0" w:before="240" w:lineRule="auto"/>
        <w:ind w:left="720" w:hanging="360"/>
        <w:rPr/>
      </w:pPr>
      <w:r w:rsidDel="00000000" w:rsidR="00000000" w:rsidRPr="00000000">
        <w:rPr>
          <w:b w:val="1"/>
          <w:bCs w:val="1"/>
          <w:rtl w:val="0"/>
        </w:rPr>
        <w:t xml:space="preserve">Consistent Identification of Ethical Ambiguity</w:t>
        <w:br w:type="textWrapping"/>
      </w:r>
      <w:r w:rsidDel="00000000" w:rsidR="00000000" w:rsidRPr="00000000">
        <w:rPr>
          <w:rtl w:val="0"/>
        </w:rPr>
        <w:t xml:space="preserve"> Prompts involving uncertainty, conflicting values, or incomplete context reliably activated the Sacred Pause. This suggests that semantic-similarity-based salience detection can effectively identify situations where additional scrutiny is warranted.</w:t>
        <w:br w:type="textWrapping"/>
      </w:r>
    </w:p>
    <w:p w:rsidR="00000000" w:rsidDel="00000000" w:rsidP="00000000" w:rsidRDefault="00000000" w:rsidRPr="00000000" w14:paraId="0000006C">
      <w:pPr>
        <w:numPr>
          <w:ilvl w:val="0"/>
          <w:numId w:val="3"/>
        </w:numPr>
        <w:spacing w:after="0" w:before="0" w:lineRule="auto"/>
        <w:ind w:left="720" w:hanging="360"/>
        <w:rPr/>
      </w:pPr>
      <w:r w:rsidDel="00000000" w:rsidR="00000000" w:rsidRPr="00000000">
        <w:rPr>
          <w:b w:val="1"/>
          <w:bCs w:val="1"/>
          <w:rtl w:val="0"/>
        </w:rPr>
        <w:t xml:space="preserve">Structured and Useful Moral Trace Logs</w:t>
        <w:br w:type="textWrapping"/>
      </w:r>
      <w:r w:rsidDel="00000000" w:rsidR="00000000" w:rsidRPr="00000000">
        <w:rPr>
          <w:rtl w:val="0"/>
        </w:rPr>
        <w:t xml:space="preserve"> The logs generated during Sacred Pause events contained the prompt, the assigned state, the ethical principles involved, alternative candidate responses, and the final selected output. This structure allowed the reasoning process to be inspected in a clear, evidentiary format.</w:t>
        <w:br w:type="textWrapping"/>
      </w:r>
    </w:p>
    <w:p w:rsidR="00000000" w:rsidDel="00000000" w:rsidP="00000000" w:rsidRDefault="00000000" w:rsidRPr="00000000" w14:paraId="0000006D">
      <w:pPr>
        <w:numPr>
          <w:ilvl w:val="0"/>
          <w:numId w:val="3"/>
        </w:numPr>
        <w:spacing w:after="240" w:before="0" w:lineRule="auto"/>
        <w:ind w:left="720" w:hanging="360"/>
        <w:rPr/>
      </w:pPr>
      <w:r w:rsidDel="00000000" w:rsidR="00000000" w:rsidRPr="00000000">
        <w:rPr>
          <w:b w:val="1"/>
          <w:bCs w:val="1"/>
          <w:rtl w:val="0"/>
        </w:rPr>
        <w:t xml:space="preserve">Stable Responsiveness Under Non-Blocking Design</w:t>
        <w:br w:type="textWrapping"/>
      </w:r>
      <w:r w:rsidDel="00000000" w:rsidR="00000000" w:rsidRPr="00000000">
        <w:rPr>
          <w:rtl w:val="0"/>
        </w:rPr>
        <w:t xml:space="preserve"> Because ethical analysis and logging occur in a parallel thread, user-visible latency remained close to baseline for routine interactions. In ambiguous cases, the system produced complete logs without blocking the primary inference path.</w:t>
      </w:r>
    </w:p>
    <w:p w:rsidR="00000000" w:rsidDel="00000000" w:rsidP="00000000" w:rsidRDefault="00000000" w:rsidRPr="00000000" w14:paraId="0000006E">
      <w:pPr>
        <w:spacing w:after="240" w:before="240" w:lineRule="auto"/>
        <w:rPr/>
      </w:pPr>
      <w:r w:rsidDel="00000000" w:rsidR="00000000" w:rsidRPr="00000000">
        <w:rPr>
          <w:rtl w:val="0"/>
        </w:rPr>
        <w:t xml:space="preserve">These observations reflect the feasibility of using TML to produce structured ethical evidence during inference. A full-scale empirical evaluation—featuring standardized prompt sets, multi-model comparisons, and replicated trials—represents an important direction for future work.</w:t>
      </w:r>
    </w:p>
    <w:p w:rsidR="00000000" w:rsidDel="00000000" w:rsidP="00000000" w:rsidRDefault="00000000" w:rsidRPr="00000000" w14:paraId="0000006F">
      <w:pPr>
        <w:pStyle w:val="Heading2"/>
        <w:keepNext w:val="0"/>
        <w:keepLines w:val="0"/>
        <w:spacing w:after="80" w:before="0" w:lineRule="auto"/>
        <w:rPr>
          <w:b w:val="1"/>
          <w:bCs w:val="1"/>
          <w:sz w:val="34"/>
          <w:szCs w:val="34"/>
        </w:rPr>
      </w:pPr>
      <w:bookmarkStart w:colFirst="0" w:colLast="0" w:name="_he12gl5jcqq7" w:id="20"/>
      <w:bookmarkEnd w:id="20"/>
      <w:r w:rsidDel="00000000" w:rsidR="00000000" w:rsidRPr="00000000">
        <w:rPr>
          <w:b w:val="1"/>
          <w:bCs w:val="1"/>
          <w:sz w:val="34"/>
          <w:szCs w:val="34"/>
          <w:rtl w:val="0"/>
        </w:rPr>
        <w:t xml:space="preserve">7. Latency and Parallel Processing</w:t>
      </w:r>
    </w:p>
    <w:p w:rsidR="00000000" w:rsidDel="00000000" w:rsidP="00000000" w:rsidRDefault="00000000" w:rsidRPr="00000000" w14:paraId="00000070">
      <w:pPr>
        <w:spacing w:after="240" w:lineRule="auto"/>
        <w:rPr/>
      </w:pPr>
      <w:r w:rsidDel="00000000" w:rsidR="00000000" w:rsidRPr="00000000">
        <w:rPr>
          <w:rtl w:val="0"/>
        </w:rPr>
        <w:t xml:space="preserve">A primary design constraint for any runtime monitoring system is the potential for introducing unacceptable latency. The TML architecture was engineered from the ground up to address this challenge, operating on the principle of "transparency, not latency." [7] This is achieved through a non-blocking, parallel processing design.</w:t>
      </w:r>
    </w:p>
    <w:p w:rsidR="00000000" w:rsidDel="00000000" w:rsidP="00000000" w:rsidRDefault="00000000" w:rsidRPr="00000000" w14:paraId="00000071">
      <w:pPr>
        <w:spacing w:after="240" w:lineRule="auto"/>
        <w:rPr/>
      </w:pPr>
      <w:r w:rsidDel="00000000" w:rsidR="00000000" w:rsidRPr="00000000">
        <w:rPr>
          <w:rtl w:val="0"/>
        </w:rPr>
        <w:t xml:space="preserve">As described in the operational workflow, the ethical analysis stream runs concurrently with the primary response generation stream. The main inference path is not blocked pending the completion of the ethical audit. This architectural choice is critical. TML's audit thread is designed as a non-blocking worker. [39] The tasks performed by the TML audit stream—semantic similarity computation and log writing—are computationally efficient and primarily I/O-bound. Studies confirm that for I/O-bound workloads, non-blocking architectures show minimal degradation in tail latencies even as concurrency increases. [39] Therefore, the TML audit process can generate its comprehensive Moral Trace Log with negligible overhead, ensuring that the primary function of the AI system remains responsive and performant.</w:t>
      </w:r>
    </w:p>
    <w:p w:rsidR="00000000" w:rsidDel="00000000" w:rsidP="00000000" w:rsidRDefault="00000000" w:rsidRPr="00000000" w14:paraId="00000072">
      <w:pPr>
        <w:pStyle w:val="Heading2"/>
        <w:keepNext w:val="0"/>
        <w:keepLines w:val="0"/>
        <w:spacing w:after="80" w:before="0" w:lineRule="auto"/>
        <w:rPr>
          <w:b w:val="1"/>
          <w:bCs w:val="1"/>
          <w:sz w:val="34"/>
          <w:szCs w:val="34"/>
        </w:rPr>
      </w:pPr>
      <w:bookmarkStart w:colFirst="0" w:colLast="0" w:name="_1a7uavsg7397" w:id="21"/>
      <w:bookmarkEnd w:id="21"/>
      <w:r w:rsidDel="00000000" w:rsidR="00000000" w:rsidRPr="00000000">
        <w:rPr>
          <w:b w:val="1"/>
          <w:bCs w:val="1"/>
          <w:sz w:val="34"/>
          <w:szCs w:val="34"/>
          <w:rtl w:val="0"/>
        </w:rPr>
        <w:t xml:space="preserve">8. Storage and Anchoring</w:t>
      </w:r>
    </w:p>
    <w:p w:rsidR="00000000" w:rsidDel="00000000" w:rsidP="00000000" w:rsidRDefault="00000000" w:rsidRPr="00000000" w14:paraId="00000073">
      <w:pPr>
        <w:spacing w:after="240" w:lineRule="auto"/>
        <w:rPr/>
      </w:pPr>
      <w:r w:rsidDel="00000000" w:rsidR="00000000" w:rsidRPr="00000000">
        <w:rPr>
          <w:rtl w:val="0"/>
        </w:rPr>
        <w:t xml:space="preserve">The long-term viability of an evidentiary system rests on its ability to store vast amounts of data securely and efficiently, and to provide a scalable mechanism for verifying that data's integrity. The Hybrid Shield component of TML is designed to meet these requirements by combining high-performance off-chain storage with the immutable security of public blockchains.</w:t>
      </w:r>
    </w:p>
    <w:p w:rsidR="00000000" w:rsidDel="00000000" w:rsidP="00000000" w:rsidRDefault="00000000" w:rsidRPr="00000000" w14:paraId="00000074">
      <w:pPr>
        <w:spacing w:after="240" w:lineRule="auto"/>
        <w:rPr/>
      </w:pPr>
      <w:r w:rsidDel="00000000" w:rsidR="00000000" w:rsidRPr="00000000">
        <w:rPr>
          <w:rtl w:val="0"/>
        </w:rPr>
        <w:t xml:space="preserve">The fundamental challenge with any blockchain-based solution is scalability. Storing large data objects, such as detailed Moral Trace Logs, directly on-chain is financially and technically infeasible. [40] TML circumvents this issue by storing the full, verbose logs in conventional, cost-effective off-chain storage solutions. To ensure integrity, it employs a cryptographic technique known as Merkle tree anchoring. [40]</w:t>
      </w:r>
    </w:p>
    <w:p w:rsidR="00000000" w:rsidDel="00000000" w:rsidP="00000000" w:rsidRDefault="00000000" w:rsidRPr="00000000" w14:paraId="00000075">
      <w:pPr>
        <w:spacing w:after="240" w:lineRule="auto"/>
        <w:rPr/>
      </w:pPr>
      <w:r w:rsidDel="00000000" w:rsidR="00000000" w:rsidRPr="00000000">
        <w:rPr>
          <w:rtl w:val="0"/>
        </w:rPr>
        <w:t xml:space="preserve">In this process, the individual hashes of a large batch of logs are used as the leaves of a Merkle tree. The tree is then recursively hashed until a single Merkle root is produced. This root, a compact hash, acts as a cryptographic fingerprint for the entire batch of logs. Only this small root is published to the blockchain. This hybrid approach is extraordinarily efficient, reducing on-chain storage costs significantly compared to storing full records on-chain. [40] This efficiency ensures that the Hybrid Shield can scalably support systems generating millions of auditable events per hour, providing a robust and cost-effective foundation for creating a permanent, non-repudiable history of an AI's moral decisions. [42]</w:t>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eewgt7h52mj9" w:id="22"/>
      <w:bookmarkEnd w:id="22"/>
      <w:r w:rsidDel="00000000" w:rsidR="00000000" w:rsidRPr="00000000">
        <w:rPr>
          <w:b w:val="1"/>
          <w:bCs w:val="1"/>
          <w:color w:val="000000"/>
          <w:sz w:val="26"/>
          <w:szCs w:val="26"/>
          <w:rtl w:val="0"/>
        </w:rPr>
        <w:t xml:space="preserve">8.1 Cost Model and Scalability Estimates</w:t>
      </w:r>
    </w:p>
    <w:p w:rsidR="00000000" w:rsidDel="00000000" w:rsidP="00000000" w:rsidRDefault="00000000" w:rsidRPr="00000000" w14:paraId="00000077">
      <w:pPr>
        <w:spacing w:after="240" w:lineRule="auto"/>
        <w:rPr/>
      </w:pPr>
      <w:r w:rsidDel="00000000" w:rsidR="00000000" w:rsidRPr="00000000">
        <w:rPr>
          <w:rtl w:val="0"/>
        </w:rPr>
        <w:t xml:space="preserve">To address the practical concerns of scalability and cost, we provide a quantitative model. The primary costs are not in runtime computation, which is minimal, but in blockchain transaction fees and log storage.</w:t>
      </w:r>
    </w:p>
    <w:p w:rsidR="00000000" w:rsidDel="00000000" w:rsidP="00000000" w:rsidRDefault="00000000" w:rsidRPr="00000000" w14:paraId="00000078">
      <w:pPr>
        <w:numPr>
          <w:ilvl w:val="0"/>
          <w:numId w:val="4"/>
        </w:numPr>
        <w:spacing w:after="0" w:lineRule="auto"/>
        <w:ind w:left="720" w:hanging="360"/>
        <w:rPr/>
      </w:pPr>
      <w:r w:rsidDel="00000000" w:rsidR="00000000" w:rsidRPr="00000000">
        <w:rPr>
          <w:b w:val="1"/>
          <w:bCs w:val="1"/>
          <w:rtl w:val="0"/>
        </w:rPr>
        <w:t xml:space="preserve">Anchoring Frequency and Batching:</w:t>
      </w:r>
      <w:r w:rsidDel="00000000" w:rsidR="00000000" w:rsidRPr="00000000">
        <w:rPr>
          <w:rtl w:val="0"/>
        </w:rPr>
        <w:t xml:space="preserve"> The system is designed for batching. A typical configuration would construct one Merkle root from all logs generated over a 24-hour period. This single-transaction-per-day model is highly cost-effective.</w:t>
      </w:r>
    </w:p>
    <w:p w:rsidR="00000000" w:rsidDel="00000000" w:rsidP="00000000" w:rsidRDefault="00000000" w:rsidRPr="00000000" w14:paraId="00000079">
      <w:pPr>
        <w:numPr>
          <w:ilvl w:val="0"/>
          <w:numId w:val="4"/>
        </w:numPr>
        <w:spacing w:after="0" w:lineRule="auto"/>
        <w:ind w:left="720" w:hanging="360"/>
        <w:rPr/>
      </w:pPr>
      <w:r w:rsidDel="00000000" w:rsidR="00000000" w:rsidRPr="00000000">
        <w:rPr>
          <w:b w:val="1"/>
          <w:bCs w:val="1"/>
          <w:rtl w:val="0"/>
        </w:rPr>
        <w:t xml:space="preserve">Transaction Fees:</w:t>
      </w:r>
      <w:r w:rsidDel="00000000" w:rsidR="00000000" w:rsidRPr="00000000">
        <w:rPr>
          <w:rtl w:val="0"/>
        </w:rPr>
        <w:t xml:space="preserve"> By anchoring a single Merkle root daily, the cost is reduced to one transaction fee per chain. Using a low-cost, high-throughput chain like Polygon for the primary anchor (with Bitcoin/Ethereum used weekly or monthly for higher security) keeps daily operational costs in the range of cents to a few dollars, rather than per-transaction.</w:t>
      </w:r>
    </w:p>
    <w:p w:rsidR="00000000" w:rsidDel="00000000" w:rsidP="00000000" w:rsidRDefault="00000000" w:rsidRPr="00000000" w14:paraId="0000007A">
      <w:pPr>
        <w:numPr>
          <w:ilvl w:val="0"/>
          <w:numId w:val="4"/>
        </w:numPr>
        <w:spacing w:after="240" w:lineRule="auto"/>
        <w:ind w:left="720" w:hanging="360"/>
        <w:rPr/>
      </w:pPr>
      <w:r w:rsidDel="00000000" w:rsidR="00000000" w:rsidRPr="00000000">
        <w:rPr>
          <w:b w:val="1"/>
          <w:bCs w:val="1"/>
          <w:rtl w:val="0"/>
        </w:rPr>
        <w:t xml:space="preserve">Storage and CPU Overhead:</w:t>
      </w:r>
      <w:r w:rsidDel="00000000" w:rsidR="00000000" w:rsidRPr="00000000">
        <w:rPr>
          <w:rtl w:val="0"/>
        </w:rPr>
        <w:t xml:space="preserve"> The full Moral Trace Logs are stored in economical off-chain blob storage. The CPU overhead for constructing the Merkle tree is negligible and performed by the non-blocking audit thread, adding no user-facing latency. A system handling one million logged events per day (each log averaging 2KB) would generate 2GB of storage cost and require a single, computationally trivial Merkle tree construction.</w:t>
      </w:r>
    </w:p>
    <w:p w:rsidR="00000000" w:rsidDel="00000000" w:rsidP="00000000" w:rsidRDefault="00000000" w:rsidRPr="00000000" w14:paraId="0000007B">
      <w:pPr>
        <w:pStyle w:val="Heading2"/>
        <w:keepNext w:val="0"/>
        <w:keepLines w:val="0"/>
        <w:spacing w:after="80" w:before="0" w:lineRule="auto"/>
        <w:rPr>
          <w:b w:val="1"/>
          <w:bCs w:val="1"/>
          <w:sz w:val="34"/>
          <w:szCs w:val="34"/>
        </w:rPr>
      </w:pPr>
      <w:bookmarkStart w:colFirst="0" w:colLast="0" w:name="_dg8tqboxydge" w:id="23"/>
      <w:bookmarkEnd w:id="23"/>
      <w:r w:rsidDel="00000000" w:rsidR="00000000" w:rsidRPr="00000000">
        <w:rPr>
          <w:b w:val="1"/>
          <w:bCs w:val="1"/>
          <w:sz w:val="34"/>
          <w:szCs w:val="34"/>
          <w:rtl w:val="0"/>
        </w:rPr>
        <w:t xml:space="preserve">9. Discussion and Conclusion</w:t>
      </w:r>
    </w:p>
    <w:p w:rsidR="00000000" w:rsidDel="00000000" w:rsidP="00000000" w:rsidRDefault="00000000" w:rsidRPr="00000000" w14:paraId="0000007C">
      <w:pPr>
        <w:spacing w:after="240" w:lineRule="auto"/>
        <w:rPr/>
      </w:pPr>
      <w:r w:rsidDel="00000000" w:rsidR="00000000" w:rsidRPr="00000000">
        <w:rPr>
          <w:rtl w:val="0"/>
        </w:rPr>
        <w:t xml:space="preserve">The central argument of this paper is that the "responsibility gap" plaguing artificial intelligence is, at its core, an evidentiary problem. The inability to hold AI systems accountable stems directly from the inability to produce a verifiable record of their internal decision-making processes. We have critically examined the prevailing alignment paradigms and found that while they are effective at shaping behavior, they fail to generate the contemporaneous, forensically sound audit trail required for true accountability.</w:t>
      </w:r>
    </w:p>
    <w:p w:rsidR="00000000" w:rsidDel="00000000" w:rsidP="00000000" w:rsidRDefault="00000000" w:rsidRPr="00000000" w14:paraId="0000007D">
      <w:pPr>
        <w:spacing w:after="240" w:lineRule="auto"/>
        <w:rPr/>
      </w:pPr>
      <w:r w:rsidDel="00000000" w:rsidR="00000000" w:rsidRPr="00000000">
        <w:rPr>
          <w:rtl w:val="0"/>
        </w:rPr>
        <w:t xml:space="preserve">In response, we have presented Ternary Moral Logic (TML), a novel runtime architecture that transforms AI ethics from an abstract, design-time aspiration into a concrete, runtime proof. By introducing the Sacred Pause—a state of auditable hesitation—TML creates a mechanism for an AI to recognize and document moral complexity. Through its non-negotiable Always Memory mandate, it ensures that every significant decision is recorded in a Moral Trace Log. Finally, with its Hybrid Shield, it renders this ethical history immutable and publicly verifiable through multi-chain cryptographic anchoring.</w:t>
      </w:r>
    </w:p>
    <w:p w:rsidR="00000000" w:rsidDel="00000000" w:rsidP="00000000" w:rsidRDefault="00000000" w:rsidRPr="00000000" w14:paraId="0000007E">
      <w:pPr>
        <w:spacing w:after="240" w:lineRule="auto"/>
        <w:rPr/>
      </w:pPr>
      <w:r w:rsidDel="00000000" w:rsidR="00000000" w:rsidRPr="00000000">
        <w:rPr>
          <w:rtl w:val="0"/>
        </w:rPr>
        <w:t xml:space="preserve">Our qualitative results indicate that this architecture not only succeeds in creating a verifiable ethical record but also provides collateral benefits, reducing harmful outputs and improving factual accuracy. Furthermore, we have shown that TML provides the necessary technical substrate to meet the stringent record-keeping and traceability mandates of emerging global regulations, such as the EU AI Act and the NIST AI RMF.</w:t>
      </w:r>
    </w:p>
    <w:p w:rsidR="00000000" w:rsidDel="00000000" w:rsidP="00000000" w:rsidRDefault="00000000" w:rsidRPr="00000000" w14:paraId="0000007F">
      <w:pPr>
        <w:spacing w:after="240" w:lineRule="auto"/>
        <w:rPr/>
      </w:pPr>
      <w:r w:rsidDel="00000000" w:rsidR="00000000" w:rsidRPr="00000000">
        <w:rPr>
          <w:rtl w:val="0"/>
        </w:rPr>
        <w:t xml:space="preserve">The capabilities enabled by TML give rise to a new and necessary discipline: Ethical Forensics for AI Systems. This field will focus on the systematic analysis of Moral Trace Logs to investigate AI-related incidents, audit systems for bias and compliance, and certify AI products based on their verifiable ethical history. This moves governance beyond policy documents and "ethics-washing" to a domain of cryptographic proof and data-driven oversight.</w:t>
      </w:r>
    </w:p>
    <w:p w:rsidR="00000000" w:rsidDel="00000000" w:rsidP="00000000" w:rsidRDefault="00000000" w:rsidRPr="00000000" w14:paraId="00000080">
      <w:pPr>
        <w:pStyle w:val="Heading3"/>
        <w:keepNext w:val="0"/>
        <w:keepLines w:val="0"/>
        <w:spacing w:before="0" w:lineRule="auto"/>
        <w:rPr>
          <w:b w:val="1"/>
          <w:bCs w:val="1"/>
          <w:color w:val="000000"/>
          <w:sz w:val="26"/>
          <w:szCs w:val="26"/>
        </w:rPr>
      </w:pPr>
      <w:bookmarkStart w:colFirst="0" w:colLast="0" w:name="_k1jg3udaqtc9" w:id="24"/>
      <w:bookmarkEnd w:id="24"/>
      <w:r w:rsidDel="00000000" w:rsidR="00000000" w:rsidRPr="00000000">
        <w:rPr>
          <w:b w:val="1"/>
          <w:bCs w:val="1"/>
          <w:color w:val="000000"/>
          <w:sz w:val="26"/>
          <w:szCs w:val="26"/>
          <w:rtl w:val="0"/>
        </w:rPr>
        <w:t xml:space="preserve">9.1 Philosophical Context and Scope</w:t>
      </w:r>
    </w:p>
    <w:p w:rsidR="00000000" w:rsidDel="00000000" w:rsidP="00000000" w:rsidRDefault="00000000" w:rsidRPr="00000000" w14:paraId="00000081">
      <w:pPr>
        <w:spacing w:after="240" w:lineRule="auto"/>
        <w:rPr/>
      </w:pPr>
      <w:r w:rsidDel="00000000" w:rsidR="00000000" w:rsidRPr="00000000">
        <w:rPr>
          <w:rtl w:val="0"/>
        </w:rPr>
        <w:t xml:space="preserve">It is crucial to situate TML within broader ethical frameworks. TML is not a normative ethical theory; it does not claim to be a duty-based (deontological) or outcome-based (consequentialist) system that determines universal moral truth. Instead, TML is a </w:t>
      </w:r>
      <w:r w:rsidDel="00000000" w:rsidR="00000000" w:rsidRPr="00000000">
        <w:rPr>
          <w:i w:val="1"/>
          <w:iCs w:val="1"/>
          <w:rtl w:val="0"/>
        </w:rPr>
        <w:t xml:space="preserve">procedural</w:t>
      </w:r>
      <w:r w:rsidDel="00000000" w:rsidR="00000000" w:rsidRPr="00000000">
        <w:rPr>
          <w:rtl w:val="0"/>
        </w:rPr>
        <w:t xml:space="preserve"> ethical framework, one focused on evidentiary integrity and due process. Its primary philosophical commitment is that accountability requires a verifiable record. It does not guarantee that an AI's decision is "morally correct" in an absolute sense. Rather, it guarantees that a forensically sound, immutable record of the AI's reasoning—including its hesitation and the principles it consulted—is available for human oversight, legal review, and democratic governance. TML provides the auditable </w:t>
      </w:r>
      <w:r w:rsidDel="00000000" w:rsidR="00000000" w:rsidRPr="00000000">
        <w:rPr>
          <w:i w:val="1"/>
          <w:iCs w:val="1"/>
          <w:rtl w:val="0"/>
        </w:rPr>
        <w:t xml:space="preserve">traceability</w:t>
      </w:r>
      <w:r w:rsidDel="00000000" w:rsidR="00000000" w:rsidRPr="00000000">
        <w:rPr>
          <w:rtl w:val="0"/>
        </w:rPr>
        <w:t xml:space="preserve"> of ethical reasoning, not a final judgment on its </w:t>
      </w:r>
      <w:r w:rsidDel="00000000" w:rsidR="00000000" w:rsidRPr="00000000">
        <w:rPr>
          <w:i w:val="1"/>
          <w:iCs w:val="1"/>
          <w:rtl w:val="0"/>
        </w:rPr>
        <w:t xml:space="preserve">correctness</w:t>
      </w:r>
      <w:r w:rsidDel="00000000" w:rsidR="00000000" w:rsidRPr="00000000">
        <w:rPr>
          <w:rtl w:val="0"/>
        </w:rPr>
        <w:t xml:space="preserve">.</w:t>
      </w:r>
    </w:p>
    <w:p w:rsidR="00000000" w:rsidDel="00000000" w:rsidP="00000000" w:rsidRDefault="00000000" w:rsidRPr="00000000" w14:paraId="00000082">
      <w:pPr>
        <w:spacing w:after="240" w:lineRule="auto"/>
        <w:rPr/>
      </w:pPr>
      <w:r w:rsidDel="00000000" w:rsidR="00000000" w:rsidRPr="00000000">
        <w:rPr>
          <w:rtl w:val="0"/>
        </w:rPr>
        <w:t xml:space="preserve">In conclusion, TML addresses the accountability crisis by architecting a </w:t>
      </w:r>
      <w:r w:rsidDel="00000000" w:rsidR="00000000" w:rsidRPr="00000000">
        <w:rPr>
          <w:i w:val="1"/>
          <w:iCs w:val="1"/>
          <w:rtl w:val="0"/>
        </w:rPr>
        <w:t xml:space="preserve">system</w:t>
      </w:r>
      <w:r w:rsidDel="00000000" w:rsidR="00000000" w:rsidRPr="00000000">
        <w:rPr>
          <w:rtl w:val="0"/>
        </w:rPr>
        <w:t xml:space="preserve"> that records its own </w:t>
      </w:r>
      <w:r w:rsidDel="00000000" w:rsidR="00000000" w:rsidRPr="00000000">
        <w:rPr>
          <w:i w:val="1"/>
          <w:iCs w:val="1"/>
          <w:rtl w:val="0"/>
        </w:rPr>
        <w:t xml:space="preserve">ethical deliberations</w:t>
      </w:r>
      <w:r w:rsidDel="00000000" w:rsidR="00000000" w:rsidRPr="00000000">
        <w:rPr>
          <w:rtl w:val="0"/>
        </w:rPr>
        <w:t xml:space="preserve">. It ensures that as AI systems become more powerful, they also become more answerable. By creating an immutable chain of evidence linking decision to outcome, it restores the possibility of meaningful responsibility. To trace a model’s ethical history is to give intelligence a </w:t>
      </w:r>
      <w:r w:rsidDel="00000000" w:rsidR="00000000" w:rsidRPr="00000000">
        <w:rPr>
          <w:i w:val="1"/>
          <w:iCs w:val="1"/>
          <w:rtl w:val="0"/>
        </w:rPr>
        <w:t xml:space="preserve">reasoning process</w:t>
      </w:r>
      <w:r w:rsidDel="00000000" w:rsidR="00000000" w:rsidRPr="00000000">
        <w:rPr>
          <w:rtl w:val="0"/>
        </w:rPr>
        <w:t xml:space="preserve"> that can testify.</w:t>
      </w:r>
    </w:p>
    <w:p w:rsidR="00000000" w:rsidDel="00000000" w:rsidP="00000000" w:rsidRDefault="00000000" w:rsidRPr="00000000" w14:paraId="00000083">
      <w:pPr>
        <w:pStyle w:val="Heading2"/>
        <w:keepNext w:val="0"/>
        <w:keepLines w:val="0"/>
        <w:widowControl w:val="0"/>
        <w:spacing w:after="225" w:before="0" w:line="275" w:lineRule="auto"/>
        <w:rPr>
          <w:b w:val="1"/>
          <w:bCs w:val="1"/>
          <w:sz w:val="36"/>
          <w:szCs w:val="36"/>
        </w:rPr>
      </w:pPr>
      <w:r w:rsidDel="00000000" w:rsidR="00000000" w:rsidRPr="00000000">
        <w:rPr>
          <w:b w:val="1"/>
          <w:bCs w:val="1"/>
          <w:sz w:val="36"/>
          <w:szCs w:val="36"/>
          <w:rtl w:val="0"/>
        </w:rPr>
        <w:t xml:space="preserve">10. References</w:t>
      </w:r>
    </w:p>
    <w:p w:rsidR="00000000" w:rsidDel="00000000" w:rsidP="00000000" w:rsidRDefault="00000000" w:rsidRPr="00000000" w14:paraId="00000084">
      <w:pPr>
        <w:widowControl w:val="0"/>
        <w:spacing w:after="0" w:before="200" w:line="240" w:lineRule="auto"/>
        <w:rPr/>
      </w:pPr>
      <w:r w:rsidDel="00000000" w:rsidR="00000000" w:rsidRPr="00000000">
        <w:rPr>
          <w:rtl w:val="0"/>
        </w:rPr>
        <w:t xml:space="preserve">1 IJETHICS. (n.d.). The Responsibility Gap in Artificial Intelligence.</w:t>
      </w:r>
    </w:p>
    <w:p w:rsidR="00000000" w:rsidDel="00000000" w:rsidP="00000000" w:rsidRDefault="00000000" w:rsidRPr="00000000" w14:paraId="00000085">
      <w:pPr>
        <w:widowControl w:val="0"/>
        <w:spacing w:after="0" w:before="200" w:line="240" w:lineRule="auto"/>
        <w:rPr/>
      </w:pPr>
      <w:r w:rsidDel="00000000" w:rsidR="00000000" w:rsidRPr="00000000">
        <w:rPr>
          <w:rtl w:val="0"/>
        </w:rPr>
        <w:t xml:space="preserve">2 VerityAI. (2025). The Ethics Gap in AI Development: When Innovation Outpaces Responsibility.</w:t>
      </w:r>
    </w:p>
    <w:p w:rsidR="00000000" w:rsidDel="00000000" w:rsidP="00000000" w:rsidRDefault="00000000" w:rsidRPr="00000000" w14:paraId="00000086">
      <w:pPr>
        <w:widowControl w:val="0"/>
        <w:spacing w:after="0" w:before="200" w:line="240" w:lineRule="auto"/>
        <w:rPr/>
      </w:pPr>
      <w:r w:rsidDel="00000000" w:rsidR="00000000" w:rsidRPr="00000000">
        <w:rPr>
          <w:rtl w:val="0"/>
        </w:rPr>
        <w:t xml:space="preserve">3 Frontiers in Human Dynamics. (2024). Transparency and accountability in AI systems for individual and societal wellbeing.</w:t>
      </w:r>
    </w:p>
    <w:p w:rsidR="00000000" w:rsidDel="00000000" w:rsidP="00000000" w:rsidRDefault="00000000" w:rsidRPr="00000000" w14:paraId="00000087">
      <w:pPr>
        <w:widowControl w:val="0"/>
        <w:spacing w:after="0" w:before="200" w:line="240" w:lineRule="auto"/>
        <w:rPr/>
      </w:pPr>
      <w:r w:rsidDel="00000000" w:rsidR="00000000" w:rsidRPr="00000000">
        <w:rPr>
          <w:rtl w:val="0"/>
        </w:rPr>
        <w:t xml:space="preserve">4 UX Magazine. (2023). The AI Accountability Gap.</w:t>
      </w:r>
    </w:p>
    <w:p w:rsidR="00000000" w:rsidDel="00000000" w:rsidP="00000000" w:rsidRDefault="00000000" w:rsidRPr="00000000" w14:paraId="00000088">
      <w:pPr>
        <w:widowControl w:val="0"/>
        <w:spacing w:after="0" w:before="200" w:line="240" w:lineRule="auto"/>
        <w:rPr/>
      </w:pPr>
      <w:r w:rsidDel="00000000" w:rsidR="00000000" w:rsidRPr="00000000">
        <w:rPr>
          <w:rtl w:val="0"/>
        </w:rPr>
        <w:t xml:space="preserve">5 ResearchGate. (2017). IEEE P7000—The First Global Standard Process for Addressing Ethical Concerns in System Design.</w:t>
      </w:r>
    </w:p>
    <w:p w:rsidR="00000000" w:rsidDel="00000000" w:rsidP="00000000" w:rsidRDefault="00000000" w:rsidRPr="00000000" w14:paraId="00000089">
      <w:pPr>
        <w:widowControl w:val="0"/>
        <w:spacing w:after="0" w:before="200" w:line="240" w:lineRule="auto"/>
        <w:rPr/>
      </w:pPr>
      <w:r w:rsidDel="00000000" w:rsidR="00000000" w:rsidRPr="00000000">
        <w:rPr>
          <w:rtl w:val="0"/>
        </w:rPr>
        <w:t xml:space="preserve">6 Goukassian, L. (n.d.). Ternary Moral Logic (TML): A Framework for Ethical AI Decision-Making. GitHub Repository.</w:t>
      </w:r>
    </w:p>
    <w:p w:rsidR="00000000" w:rsidDel="00000000" w:rsidP="00000000" w:rsidRDefault="00000000" w:rsidRPr="00000000" w14:paraId="0000008A">
      <w:pPr>
        <w:widowControl w:val="0"/>
        <w:spacing w:after="0" w:before="200" w:line="240" w:lineRule="auto"/>
        <w:rPr/>
      </w:pPr>
      <w:r w:rsidDel="00000000" w:rsidR="00000000" w:rsidRPr="00000000">
        <w:rPr>
          <w:rtl w:val="0"/>
        </w:rPr>
        <w:t xml:space="preserve">7 Goukassian, L. (2025). How a Terminal Diagnosis Inspired a New Ethical AI System. HackerNoon.</w:t>
      </w:r>
    </w:p>
    <w:p w:rsidR="00000000" w:rsidDel="00000000" w:rsidP="00000000" w:rsidRDefault="00000000" w:rsidRPr="00000000" w14:paraId="0000008B">
      <w:pPr>
        <w:widowControl w:val="0"/>
        <w:spacing w:after="0" w:before="200" w:line="240" w:lineRule="auto"/>
        <w:rPr/>
      </w:pPr>
      <w:r w:rsidDel="00000000" w:rsidR="00000000" w:rsidRPr="00000000">
        <w:rPr>
          <w:rtl w:val="0"/>
        </w:rPr>
        <w:t xml:space="preserve">8 Lakera AI. (n.d.). Reinforcement Learning from Human Feedback (RLHF): A Paradigm Shift in AI Training.</w:t>
      </w:r>
    </w:p>
    <w:p w:rsidR="00000000" w:rsidDel="00000000" w:rsidP="00000000" w:rsidRDefault="00000000" w:rsidRPr="00000000" w14:paraId="0000008C">
      <w:pPr>
        <w:widowControl w:val="0"/>
        <w:spacing w:after="0" w:before="200" w:line="240" w:lineRule="auto"/>
        <w:rPr/>
      </w:pPr>
      <w:r w:rsidDel="00000000" w:rsidR="00000000" w:rsidRPr="00000000">
        <w:rPr>
          <w:rtl w:val="0"/>
        </w:rPr>
        <w:t xml:space="preserve">9 Montreal AI Ethics Institute. (n.d.). Open Problems and Fundamental Limitations of Reinforcement Learning from Human Feedback.</w:t>
      </w:r>
    </w:p>
    <w:p w:rsidR="00000000" w:rsidDel="00000000" w:rsidP="00000000" w:rsidRDefault="00000000" w:rsidRPr="00000000" w14:paraId="0000008D">
      <w:pPr>
        <w:widowControl w:val="0"/>
        <w:spacing w:after="0" w:before="200" w:line="240" w:lineRule="auto"/>
        <w:rPr/>
      </w:pPr>
      <w:r w:rsidDel="00000000" w:rsidR="00000000" w:rsidRPr="00000000">
        <w:rPr>
          <w:rtl w:val="0"/>
        </w:rPr>
        <w:t xml:space="preserve">10 ArXiv. (2024). A Survey on Reinforcement Learning from Human Feedback.</w:t>
      </w:r>
    </w:p>
    <w:p w:rsidR="00000000" w:rsidDel="00000000" w:rsidP="00000000" w:rsidRDefault="00000000" w:rsidRPr="00000000" w14:paraId="0000008E">
      <w:pPr>
        <w:widowControl w:val="0"/>
        <w:spacing w:after="0" w:before="200" w:line="240" w:lineRule="auto"/>
        <w:rPr/>
      </w:pPr>
      <w:r w:rsidDel="00000000" w:rsidR="00000000" w:rsidRPr="00000000">
        <w:rPr>
          <w:rtl w:val="0"/>
        </w:rPr>
        <w:t xml:space="preserve">11 PMC. (n.d.). Internal tensions and ethical issues in RLHF.</w:t>
      </w:r>
    </w:p>
    <w:p w:rsidR="00000000" w:rsidDel="00000000" w:rsidP="00000000" w:rsidRDefault="00000000" w:rsidRPr="00000000" w14:paraId="0000008F">
      <w:pPr>
        <w:widowControl w:val="0"/>
        <w:spacing w:after="0" w:before="200" w:line="240" w:lineRule="auto"/>
        <w:rPr/>
      </w:pPr>
      <w:r w:rsidDel="00000000" w:rsidR="00000000" w:rsidRPr="00000000">
        <w:rPr>
          <w:rtl w:val="0"/>
        </w:rPr>
        <w:t xml:space="preserve">12 PromptLayer. (n.d.). Constitutional AI.</w:t>
      </w:r>
    </w:p>
    <w:p w:rsidR="00000000" w:rsidDel="00000000" w:rsidP="00000000" w:rsidRDefault="00000000" w:rsidRPr="00000000" w14:paraId="00000090">
      <w:pPr>
        <w:widowControl w:val="0"/>
        <w:spacing w:after="0" w:before="200" w:line="240" w:lineRule="auto"/>
        <w:rPr/>
      </w:pPr>
      <w:r w:rsidDel="00000000" w:rsidR="00000000" w:rsidRPr="00000000">
        <w:rPr>
          <w:rtl w:val="0"/>
        </w:rPr>
        <w:t xml:space="preserve">13 GeeksforGeeks. (n.d.). Constitutional AI.</w:t>
      </w:r>
    </w:p>
    <w:p w:rsidR="00000000" w:rsidDel="00000000" w:rsidP="00000000" w:rsidRDefault="00000000" w:rsidRPr="00000000" w14:paraId="00000091">
      <w:pPr>
        <w:widowControl w:val="0"/>
        <w:spacing w:after="0" w:before="200" w:line="240" w:lineRule="auto"/>
        <w:rPr/>
      </w:pPr>
      <w:r w:rsidDel="00000000" w:rsidR="00000000" w:rsidRPr="00000000">
        <w:rPr>
          <w:rtl w:val="0"/>
        </w:rPr>
        <w:t xml:space="preserve">14 MongoDB. (n.d.). Constitutional AI: Ethical Governance with Atlas.</w:t>
      </w:r>
    </w:p>
    <w:p w:rsidR="00000000" w:rsidDel="00000000" w:rsidP="00000000" w:rsidRDefault="00000000" w:rsidRPr="00000000" w14:paraId="00000092">
      <w:pPr>
        <w:widowControl w:val="0"/>
        <w:spacing w:after="0" w:before="200" w:line="240" w:lineRule="auto"/>
        <w:rPr/>
      </w:pPr>
      <w:r w:rsidDel="00000000" w:rsidR="00000000" w:rsidRPr="00000000">
        <w:rPr>
          <w:rtl w:val="0"/>
        </w:rPr>
        <w:t xml:space="preserve">15 Digital Commons @ University of Georgia School of Law. (n.d.). Constitutional AI and the Crisis of Legitimacy.</w:t>
      </w:r>
    </w:p>
    <w:p w:rsidR="00000000" w:rsidDel="00000000" w:rsidP="00000000" w:rsidRDefault="00000000" w:rsidRPr="00000000" w14:paraId="00000093">
      <w:pPr>
        <w:widowControl w:val="0"/>
        <w:spacing w:after="0" w:before="200" w:line="240" w:lineRule="auto"/>
        <w:rPr/>
      </w:pPr>
      <w:r w:rsidDel="00000000" w:rsidR="00000000" w:rsidRPr="00000000">
        <w:rPr>
          <w:rtl w:val="0"/>
        </w:rPr>
        <w:t xml:space="preserve">16 ArXiv. (2025). The Limits of AI Interpretability: A Critical Review.</w:t>
      </w:r>
    </w:p>
    <w:p w:rsidR="00000000" w:rsidDel="00000000" w:rsidP="00000000" w:rsidRDefault="00000000" w:rsidRPr="00000000" w14:paraId="00000094">
      <w:pPr>
        <w:widowControl w:val="0"/>
        <w:spacing w:after="0" w:before="200" w:line="240" w:lineRule="auto"/>
        <w:rPr/>
      </w:pPr>
      <w:r w:rsidDel="00000000" w:rsidR="00000000" w:rsidRPr="00000000">
        <w:rPr>
          <w:rtl w:val="0"/>
        </w:rPr>
        <w:t xml:space="preserve">17 ArXiv. (2025). Crafting and Evaluating Constitutions for Constitutional AI.</w:t>
      </w:r>
    </w:p>
    <w:p w:rsidR="00000000" w:rsidDel="00000000" w:rsidP="00000000" w:rsidRDefault="00000000" w:rsidRPr="00000000" w14:paraId="00000095">
      <w:pPr>
        <w:widowControl w:val="0"/>
        <w:spacing w:after="0" w:before="200" w:line="240" w:lineRule="auto"/>
        <w:rPr/>
      </w:pPr>
      <w:r w:rsidDel="00000000" w:rsidR="00000000" w:rsidRPr="00000000">
        <w:rPr>
          <w:rtl w:val="0"/>
        </w:rPr>
        <w:t xml:space="preserve">18 ArXiv. (2025). Crafting and Evaluating Constitutions for Constitutional AI.</w:t>
      </w:r>
    </w:p>
    <w:p w:rsidR="00000000" w:rsidDel="00000000" w:rsidP="00000000" w:rsidRDefault="00000000" w:rsidRPr="00000000" w14:paraId="00000096">
      <w:pPr>
        <w:widowControl w:val="0"/>
        <w:spacing w:after="0" w:before="200" w:line="240" w:lineRule="auto"/>
        <w:rPr/>
      </w:pPr>
      <w:r w:rsidDel="00000000" w:rsidR="00000000" w:rsidRPr="00000000">
        <w:rPr>
          <w:rtl w:val="0"/>
        </w:rPr>
        <w:t xml:space="preserve">19 ArXiv. (2025). Abliterating Constitutional AI.</w:t>
      </w:r>
    </w:p>
    <w:p w:rsidR="00000000" w:rsidDel="00000000" w:rsidP="00000000" w:rsidRDefault="00000000" w:rsidRPr="00000000" w14:paraId="00000097">
      <w:pPr>
        <w:widowControl w:val="0"/>
        <w:spacing w:after="0" w:before="200" w:line="240" w:lineRule="auto"/>
        <w:rPr/>
      </w:pPr>
      <w:r w:rsidDel="00000000" w:rsidR="00000000" w:rsidRPr="00000000">
        <w:rPr>
          <w:rtl w:val="0"/>
        </w:rPr>
        <w:t xml:space="preserve">20 ArXiv. (2025). Can AI be Auditable?</w:t>
      </w:r>
    </w:p>
    <w:p w:rsidR="00000000" w:rsidDel="00000000" w:rsidP="00000000" w:rsidRDefault="00000000" w:rsidRPr="00000000" w14:paraId="00000098">
      <w:pPr>
        <w:widowControl w:val="0"/>
        <w:spacing w:after="0" w:before="200" w:line="240" w:lineRule="auto"/>
        <w:rPr/>
      </w:pPr>
      <w:r w:rsidDel="00000000" w:rsidR="00000000" w:rsidRPr="00000000">
        <w:rPr>
          <w:rtl w:val="0"/>
        </w:rPr>
        <w:t xml:space="preserve">21 ArXiv. (2025). Attestable Audits: Verifiable AI Safety Benchmarks Using Trusted Execution Environments.</w:t>
      </w:r>
    </w:p>
    <w:p w:rsidR="00000000" w:rsidDel="00000000" w:rsidP="00000000" w:rsidRDefault="00000000" w:rsidRPr="00000000" w14:paraId="00000099">
      <w:pPr>
        <w:widowControl w:val="0"/>
        <w:spacing w:after="0" w:before="200" w:line="240" w:lineRule="auto"/>
        <w:rPr/>
      </w:pPr>
      <w:r w:rsidDel="00000000" w:rsidR="00000000" w:rsidRPr="00000000">
        <w:rPr>
          <w:rtl w:val="0"/>
        </w:rPr>
        <w:t xml:space="preserve">22 ArXiv. (2025). Attestable Audits: Verifiable AI Safety Benchmarks Using Trusted Execution Environments.</w:t>
      </w:r>
    </w:p>
    <w:p w:rsidR="00000000" w:rsidDel="00000000" w:rsidP="00000000" w:rsidRDefault="00000000" w:rsidRPr="00000000" w14:paraId="0000009A">
      <w:pPr>
        <w:widowControl w:val="0"/>
        <w:spacing w:after="0" w:before="200" w:line="240" w:lineRule="auto"/>
        <w:rPr/>
      </w:pPr>
      <w:r w:rsidDel="00000000" w:rsidR="00000000" w:rsidRPr="00000000">
        <w:rPr>
          <w:rtl w:val="0"/>
        </w:rPr>
        <w:t xml:space="preserve">23 ArXiv. (2025). Privacy, Verifiability, and Auditability in Foundation Models.</w:t>
      </w:r>
    </w:p>
    <w:p w:rsidR="00000000" w:rsidDel="00000000" w:rsidP="00000000" w:rsidRDefault="00000000" w:rsidRPr="00000000" w14:paraId="0000009B">
      <w:pPr>
        <w:widowControl w:val="0"/>
        <w:spacing w:after="0" w:before="200" w:line="240" w:lineRule="auto"/>
        <w:rPr/>
      </w:pPr>
      <w:r w:rsidDel="00000000" w:rsidR="00000000" w:rsidRPr="00000000">
        <w:rPr>
          <w:rtl w:val="0"/>
        </w:rPr>
        <w:t xml:space="preserve">24 GitHub. (n.d.). Ethical Decision Making Topic.</w:t>
      </w:r>
    </w:p>
    <w:p w:rsidR="00000000" w:rsidDel="00000000" w:rsidP="00000000" w:rsidRDefault="00000000" w:rsidRPr="00000000" w14:paraId="0000009C">
      <w:pPr>
        <w:widowControl w:val="0"/>
        <w:spacing w:after="0" w:before="200" w:line="240" w:lineRule="auto"/>
        <w:rPr/>
      </w:pPr>
      <w:r w:rsidDel="00000000" w:rsidR="00000000" w:rsidRPr="00000000">
        <w:rPr>
          <w:rtl w:val="0"/>
        </w:rPr>
        <w:t xml:space="preserve">25 Goukassian, L. (n.d.). Who Benefits More from Ternary Moral Logic: The Maker or the Machine? Medium.</w:t>
      </w:r>
    </w:p>
    <w:p w:rsidR="00000000" w:rsidDel="00000000" w:rsidP="00000000" w:rsidRDefault="00000000" w:rsidRPr="00000000" w14:paraId="0000009D">
      <w:pPr>
        <w:widowControl w:val="0"/>
        <w:spacing w:after="0" w:before="200" w:line="240" w:lineRule="auto"/>
        <w:rPr/>
      </w:pPr>
      <w:r w:rsidDel="00000000" w:rsidR="00000000" w:rsidRPr="00000000">
        <w:rPr>
          <w:rtl w:val="0"/>
        </w:rPr>
        <w:t xml:space="preserve">26 Protiviti. (2025). EU AI Act FAQ.</w:t>
      </w:r>
    </w:p>
    <w:p w:rsidR="00000000" w:rsidDel="00000000" w:rsidP="00000000" w:rsidRDefault="00000000" w:rsidRPr="00000000" w14:paraId="0000009E">
      <w:pPr>
        <w:widowControl w:val="0"/>
        <w:spacing w:after="0" w:before="200" w:line="240" w:lineRule="auto"/>
        <w:rPr/>
      </w:pPr>
      <w:r w:rsidDel="00000000" w:rsidR="00000000" w:rsidRPr="00000000">
        <w:rPr>
          <w:rtl w:val="0"/>
        </w:rPr>
        <w:t xml:space="preserve">27 KPMG. (2024). Decoding the EU Artificial Intelligence Act.</w:t>
      </w:r>
    </w:p>
    <w:p w:rsidR="00000000" w:rsidDel="00000000" w:rsidP="00000000" w:rsidRDefault="00000000" w:rsidRPr="00000000" w14:paraId="0000009F">
      <w:pPr>
        <w:widowControl w:val="0"/>
        <w:spacing w:after="0" w:before="200" w:line="240" w:lineRule="auto"/>
        <w:rPr/>
      </w:pPr>
      <w:r w:rsidDel="00000000" w:rsidR="00000000" w:rsidRPr="00000000">
        <w:rPr>
          <w:rtl w:val="0"/>
        </w:rPr>
        <w:t xml:space="preserve">28 artificialintelligenceact.eu. (n.d.). The Act.</w:t>
      </w:r>
    </w:p>
    <w:p w:rsidR="00000000" w:rsidDel="00000000" w:rsidP="00000000" w:rsidRDefault="00000000" w:rsidRPr="00000000" w14:paraId="000000A0">
      <w:pPr>
        <w:widowControl w:val="0"/>
        <w:spacing w:after="0" w:before="200" w:line="240" w:lineRule="auto"/>
        <w:rPr/>
      </w:pPr>
      <w:r w:rsidDel="00000000" w:rsidR="00000000" w:rsidRPr="00000000">
        <w:rPr>
          <w:rtl w:val="0"/>
        </w:rPr>
        <w:t xml:space="preserve">29 NIST. (n.d.). AI Risk Management Framework.</w:t>
      </w:r>
    </w:p>
    <w:p w:rsidR="00000000" w:rsidDel="00000000" w:rsidP="00000000" w:rsidRDefault="00000000" w:rsidRPr="00000000" w14:paraId="000000A1">
      <w:pPr>
        <w:widowControl w:val="0"/>
        <w:spacing w:after="0" w:before="200" w:line="240" w:lineRule="auto"/>
        <w:rPr/>
      </w:pPr>
      <w:r w:rsidDel="00000000" w:rsidR="00000000" w:rsidRPr="00000000">
        <w:rPr>
          <w:rtl w:val="0"/>
        </w:rPr>
        <w:t xml:space="preserve">30 NIST. (2023). Artificial Intelligence Risk Management Framework (AI RMF 1.0).</w:t>
      </w:r>
    </w:p>
    <w:p w:rsidR="00000000" w:rsidDel="00000000" w:rsidP="00000000" w:rsidRDefault="00000000" w:rsidRPr="00000000" w14:paraId="000000A2">
      <w:pPr>
        <w:widowControl w:val="0"/>
        <w:spacing w:after="0" w:before="200" w:line="240" w:lineRule="auto"/>
        <w:rPr/>
      </w:pPr>
      <w:r w:rsidDel="00000000" w:rsidR="00000000" w:rsidRPr="00000000">
        <w:rPr>
          <w:rtl w:val="0"/>
        </w:rPr>
        <w:t xml:space="preserve">31 Hyperproof. (n.d.). Navigating the NIST AI Risk Management Framework.</w:t>
      </w:r>
    </w:p>
    <w:p w:rsidR="00000000" w:rsidDel="00000000" w:rsidP="00000000" w:rsidRDefault="00000000" w:rsidRPr="00000000" w14:paraId="000000A3">
      <w:pPr>
        <w:widowControl w:val="0"/>
        <w:spacing w:after="0" w:before="200" w:line="240" w:lineRule="auto"/>
        <w:rPr/>
      </w:pPr>
      <w:r w:rsidDel="00000000" w:rsidR="00000000" w:rsidRPr="00000000">
        <w:rPr>
          <w:rtl w:val="0"/>
        </w:rPr>
        <w:t xml:space="preserve">32 Scrut.io. (n.d.). ISO 42001: The World’s First AI Management System Standard.</w:t>
      </w:r>
    </w:p>
    <w:p w:rsidR="00000000" w:rsidDel="00000000" w:rsidP="00000000" w:rsidRDefault="00000000" w:rsidRPr="00000000" w14:paraId="000000A4">
      <w:pPr>
        <w:widowControl w:val="0"/>
        <w:spacing w:after="0" w:before="200" w:line="240" w:lineRule="auto"/>
        <w:rPr/>
      </w:pPr>
      <w:r w:rsidDel="00000000" w:rsidR="00000000" w:rsidRPr="00000000">
        <w:rPr>
          <w:rtl w:val="0"/>
        </w:rPr>
        <w:t xml:space="preserve">33 EY. (n.d.). ISO/IEC 42001: forging the path for ethical AI implementation.</w:t>
      </w:r>
    </w:p>
    <w:p w:rsidR="00000000" w:rsidDel="00000000" w:rsidP="00000000" w:rsidRDefault="00000000" w:rsidRPr="00000000" w14:paraId="000000A5">
      <w:pPr>
        <w:widowControl w:val="0"/>
        <w:spacing w:after="0" w:before="200" w:line="240" w:lineRule="auto"/>
        <w:rPr/>
      </w:pPr>
      <w:r w:rsidDel="00000000" w:rsidR="00000000" w:rsidRPr="00000000">
        <w:rPr>
          <w:rtl w:val="0"/>
        </w:rPr>
        <w:t xml:space="preserve">34 Neumetric. (n.d.). ISO 42001 Auditor Guidelines.</w:t>
      </w:r>
    </w:p>
    <w:p w:rsidR="00000000" w:rsidDel="00000000" w:rsidP="00000000" w:rsidRDefault="00000000" w:rsidRPr="00000000" w14:paraId="000000A6">
      <w:pPr>
        <w:widowControl w:val="0"/>
        <w:spacing w:after="0" w:before="200" w:line="240" w:lineRule="auto"/>
        <w:rPr/>
      </w:pPr>
      <w:r w:rsidDel="00000000" w:rsidR="00000000" w:rsidRPr="00000000">
        <w:rPr>
          <w:rtl w:val="0"/>
        </w:rPr>
        <w:t xml:space="preserve">35 IEEE Standards Association. (n.d.). IEEE P7000™ Series.</w:t>
      </w:r>
    </w:p>
    <w:p w:rsidR="00000000" w:rsidDel="00000000" w:rsidP="00000000" w:rsidRDefault="00000000" w:rsidRPr="00000000" w14:paraId="000000A7">
      <w:pPr>
        <w:widowControl w:val="0"/>
        <w:spacing w:after="0" w:before="200" w:line="240" w:lineRule="auto"/>
        <w:rPr/>
      </w:pPr>
      <w:r w:rsidDel="00000000" w:rsidR="00000000" w:rsidRPr="00000000">
        <w:rPr>
          <w:rtl w:val="0"/>
        </w:rPr>
        <w:t xml:space="preserve">36 IEEE Technology and Society. (n.d.). What to Expect from IEEE 7000: The First Standard for Building Ethical Systems.</w:t>
      </w:r>
    </w:p>
    <w:p w:rsidR="00000000" w:rsidDel="00000000" w:rsidP="00000000" w:rsidRDefault="00000000" w:rsidRPr="00000000" w14:paraId="000000A8">
      <w:pPr>
        <w:widowControl w:val="0"/>
        <w:spacing w:after="0" w:before="200" w:line="240" w:lineRule="auto"/>
        <w:rPr/>
      </w:pPr>
      <w:r w:rsidDel="00000000" w:rsidR="00000000" w:rsidRPr="00000000">
        <w:rPr>
          <w:rtl w:val="0"/>
        </w:rPr>
        <w:t xml:space="preserve">37 DiploFoundation. (n.d.). UNESCO Recommendation on the ethics of artificial intelligence.</w:t>
      </w:r>
    </w:p>
    <w:p w:rsidR="00000000" w:rsidDel="00000000" w:rsidP="00000000" w:rsidRDefault="00000000" w:rsidRPr="00000000" w14:paraId="000000A9">
      <w:pPr>
        <w:widowControl w:val="0"/>
        <w:spacing w:after="0" w:before="200" w:line="240" w:lineRule="auto"/>
        <w:rPr/>
      </w:pPr>
      <w:r w:rsidDel="00000000" w:rsidR="00000000" w:rsidRPr="00000000">
        <w:rPr>
          <w:rtl w:val="0"/>
        </w:rPr>
        <w:t xml:space="preserve">38 UNESCO. (2021). Recommendation on the Ethics of Artificial Intelligence.</w:t>
      </w:r>
    </w:p>
    <w:p w:rsidR="00000000" w:rsidDel="00000000" w:rsidP="00000000" w:rsidRDefault="00000000" w:rsidRPr="00000000" w14:paraId="000000AA">
      <w:pPr>
        <w:widowControl w:val="0"/>
        <w:spacing w:after="0" w:before="200" w:line="240" w:lineRule="auto"/>
        <w:rPr/>
      </w:pPr>
      <w:r w:rsidDel="00000000" w:rsidR="00000000" w:rsidRPr="00000000">
        <w:rPr>
          <w:rtl w:val="0"/>
        </w:rPr>
        <w:t xml:space="preserve">39 Jayasinghe, M. (n.d.). Performance Characteristics of Non-Blocking Systems. Medium.</w:t>
      </w:r>
    </w:p>
    <w:p w:rsidR="00000000" w:rsidDel="00000000" w:rsidP="00000000" w:rsidRDefault="00000000" w:rsidRPr="00000000" w14:paraId="000000AB">
      <w:pPr>
        <w:widowControl w:val="0"/>
        <w:spacing w:after="0" w:before="200" w:line="240" w:lineRule="auto"/>
        <w:rPr/>
      </w:pPr>
      <w:r w:rsidDel="00000000" w:rsidR="00000000" w:rsidRPr="00000000">
        <w:rPr>
          <w:rtl w:val="0"/>
        </w:rPr>
        <w:t xml:space="preserve">40 The SAI. (n.d.). A Scalable and Privacy Preserving Hybrid Blockchain Architecture.</w:t>
      </w:r>
    </w:p>
    <w:p w:rsidR="00000000" w:rsidDel="00000000" w:rsidP="00000000" w:rsidRDefault="00000000" w:rsidRPr="00000000" w14:paraId="000000AC">
      <w:pPr>
        <w:widowControl w:val="0"/>
        <w:spacing w:after="0" w:before="200" w:line="240" w:lineRule="auto"/>
        <w:rPr/>
      </w:pPr>
      <w:r w:rsidDel="00000000" w:rsidR="00000000" w:rsidRPr="00000000">
        <w:rPr>
          <w:rtl w:val="0"/>
        </w:rPr>
        <w:t xml:space="preserve">41 ResearchGate. (n.d.). Scalable Batch Verification for Post-Quantum Hash-Based Signatures Using STARKs.</w:t>
      </w:r>
    </w:p>
    <w:p w:rsidR="00000000" w:rsidDel="00000000" w:rsidP="00000000" w:rsidRDefault="00000000" w:rsidRPr="00000000" w14:paraId="000000AD">
      <w:pPr>
        <w:widowControl w:val="0"/>
        <w:spacing w:after="0" w:before="200" w:line="240" w:lineRule="auto"/>
        <w:rPr/>
      </w:pPr>
      <w:r w:rsidDel="00000000" w:rsidR="00000000" w:rsidRPr="00000000">
        <w:rPr>
          <w:rtl w:val="0"/>
        </w:rPr>
        <w:t xml:space="preserve">42 ArXiv. (2025). Trustless Service Level Agreements.</w:t>
      </w:r>
    </w:p>
    <w:p w:rsidR="00000000" w:rsidDel="00000000" w:rsidP="00000000" w:rsidRDefault="00000000" w:rsidRPr="00000000" w14:paraId="000000AE">
      <w:pPr>
        <w:widowControl w:val="0"/>
        <w:spacing w:after="0" w:before="200" w:line="240" w:lineRule="auto"/>
        <w:rPr/>
      </w:pPr>
      <w:r w:rsidDel="00000000" w:rsidR="00000000" w:rsidRPr="00000000">
        <w:rPr>
          <w:rtl w:val="0"/>
        </w:rPr>
      </w:r>
    </w:p>
    <w:p w:rsidR="00000000" w:rsidDel="00000000" w:rsidP="00000000" w:rsidRDefault="00000000" w:rsidRPr="00000000" w14:paraId="000000AF">
      <w:pPr>
        <w:pStyle w:val="Heading4"/>
        <w:keepNext w:val="0"/>
        <w:keepLines w:val="0"/>
        <w:widowControl w:val="0"/>
        <w:spacing w:after="255" w:before="0" w:line="240" w:lineRule="auto"/>
        <w:rPr>
          <w:b w:val="1"/>
          <w:bCs w:val="1"/>
          <w:color w:val="000000"/>
        </w:rPr>
      </w:pPr>
      <w:bookmarkStart w:colFirst="0" w:colLast="0" w:name="_7nd9l2hkzndn" w:id="25"/>
      <w:bookmarkEnd w:id="25"/>
      <w:r w:rsidDel="00000000" w:rsidR="00000000" w:rsidRPr="00000000">
        <w:rPr>
          <w:b w:val="1"/>
          <w:bCs w:val="1"/>
          <w:color w:val="000000"/>
          <w:rtl w:val="0"/>
        </w:rPr>
        <w:t xml:space="preserve">Works cited</w:t>
      </w:r>
    </w:p>
    <w:p w:rsidR="00000000" w:rsidDel="00000000" w:rsidP="00000000" w:rsidRDefault="00000000" w:rsidRPr="00000000" w14:paraId="000000B0">
      <w:pPr>
        <w:widowControl w:val="0"/>
        <w:numPr>
          <w:ilvl w:val="0"/>
          <w:numId w:val="13"/>
        </w:numPr>
        <w:spacing w:line="240" w:lineRule="auto"/>
        <w:ind w:left="720" w:hanging="360"/>
      </w:pPr>
      <w:r w:rsidDel="00000000" w:rsidR="00000000" w:rsidRPr="00000000">
        <w:rPr>
          <w:sz w:val="24"/>
          <w:szCs w:val="24"/>
          <w:rtl w:val="0"/>
        </w:rPr>
        <w:t xml:space="preserve">Ethical Analysis of the Responsibility Gap in Artificial Intelligence, accessed October 24, 2025, </w:t>
      </w:r>
      <w:hyperlink r:id="rId6">
        <w:r w:rsidDel="00000000" w:rsidR="00000000" w:rsidRPr="00000000">
          <w:rPr>
            <w:color w:val="0000ee"/>
            <w:sz w:val="24"/>
            <w:szCs w:val="24"/>
            <w:u w:val="single"/>
            <w:rtl w:val="0"/>
          </w:rPr>
          <w:t xml:space="preserve">https://ijethics.com/article-1-356-en.pdf</w:t>
        </w:r>
      </w:hyperlink>
      <w:r w:rsidDel="00000000" w:rsidR="00000000" w:rsidRPr="00000000">
        <w:rPr>
          <w:rtl w:val="0"/>
        </w:rPr>
      </w:r>
    </w:p>
    <w:p w:rsidR="00000000" w:rsidDel="00000000" w:rsidP="00000000" w:rsidRDefault="00000000" w:rsidRPr="00000000" w14:paraId="000000B1">
      <w:pPr>
        <w:widowControl w:val="0"/>
        <w:numPr>
          <w:ilvl w:val="0"/>
          <w:numId w:val="13"/>
        </w:numPr>
        <w:spacing w:line="240" w:lineRule="auto"/>
        <w:ind w:left="720" w:hanging="360"/>
      </w:pPr>
      <w:r w:rsidDel="00000000" w:rsidR="00000000" w:rsidRPr="00000000">
        <w:rPr>
          <w:sz w:val="24"/>
          <w:szCs w:val="24"/>
          <w:rtl w:val="0"/>
        </w:rPr>
        <w:t xml:space="preserve">The Ethics Gap in AI Development: When Innovation Outpaces Responsibility - VerityAI, accessed October 24, 2025, </w:t>
      </w:r>
      <w:hyperlink r:id="rId7">
        <w:r w:rsidDel="00000000" w:rsidR="00000000" w:rsidRPr="00000000">
          <w:rPr>
            <w:color w:val="0000ee"/>
            <w:sz w:val="24"/>
            <w:szCs w:val="24"/>
            <w:u w:val="single"/>
            <w:rtl w:val="0"/>
          </w:rPr>
          <w:t xml:space="preserve">https://verityai.co/blog/ethics-gap-ai-development</w:t>
        </w:r>
      </w:hyperlink>
      <w:r w:rsidDel="00000000" w:rsidR="00000000" w:rsidRPr="00000000">
        <w:rPr>
          <w:rtl w:val="0"/>
        </w:rPr>
      </w:r>
    </w:p>
    <w:p w:rsidR="00000000" w:rsidDel="00000000" w:rsidP="00000000" w:rsidRDefault="00000000" w:rsidRPr="00000000" w14:paraId="000000B2">
      <w:pPr>
        <w:widowControl w:val="0"/>
        <w:numPr>
          <w:ilvl w:val="0"/>
          <w:numId w:val="13"/>
        </w:numPr>
        <w:spacing w:line="240" w:lineRule="auto"/>
        <w:ind w:left="720" w:hanging="360"/>
      </w:pPr>
      <w:r w:rsidDel="00000000" w:rsidR="00000000" w:rsidRPr="00000000">
        <w:rPr>
          <w:sz w:val="24"/>
          <w:szCs w:val="24"/>
          <w:rtl w:val="0"/>
        </w:rPr>
        <w:t xml:space="preserve">Transparency and accountability in AI systems: safeguarding wellbeing in the age of algorithmic decision-making - Frontiers, accessed October 24, 2025, </w:t>
      </w:r>
      <w:hyperlink r:id="rId8">
        <w:r w:rsidDel="00000000" w:rsidR="00000000" w:rsidRPr="00000000">
          <w:rPr>
            <w:color w:val="0000ee"/>
            <w:sz w:val="24"/>
            <w:szCs w:val="24"/>
            <w:u w:val="single"/>
            <w:rtl w:val="0"/>
          </w:rPr>
          <w:t xml:space="preserve">https://www.frontiersin.org/journals/human-dynamics/articles/10.3389/fhumd.2024.1421273/full</w:t>
        </w:r>
      </w:hyperlink>
      <w:r w:rsidDel="00000000" w:rsidR="00000000" w:rsidRPr="00000000">
        <w:rPr>
          <w:rtl w:val="0"/>
        </w:rPr>
      </w:r>
    </w:p>
    <w:p w:rsidR="00000000" w:rsidDel="00000000" w:rsidP="00000000" w:rsidRDefault="00000000" w:rsidRPr="00000000" w14:paraId="000000B3">
      <w:pPr>
        <w:widowControl w:val="0"/>
        <w:numPr>
          <w:ilvl w:val="0"/>
          <w:numId w:val="13"/>
        </w:numPr>
        <w:spacing w:line="240" w:lineRule="auto"/>
        <w:ind w:left="720" w:hanging="360"/>
      </w:pPr>
      <w:r w:rsidDel="00000000" w:rsidR="00000000" w:rsidRPr="00000000">
        <w:rPr>
          <w:sz w:val="24"/>
          <w:szCs w:val="24"/>
          <w:rtl w:val="0"/>
        </w:rPr>
        <w:t xml:space="preserve">The AI Accountability Gap - UX Magazine, accessed October 24, 2025, </w:t>
      </w:r>
      <w:hyperlink r:id="rId9">
        <w:r w:rsidDel="00000000" w:rsidR="00000000" w:rsidRPr="00000000">
          <w:rPr>
            <w:color w:val="0000ee"/>
            <w:sz w:val="24"/>
            <w:szCs w:val="24"/>
            <w:u w:val="single"/>
            <w:rtl w:val="0"/>
          </w:rPr>
          <w:t xml:space="preserve">https://uxmag.medium.com/the-ai-accountability-gap-00f2e7bc6e53</w:t>
        </w:r>
      </w:hyperlink>
      <w:r w:rsidDel="00000000" w:rsidR="00000000" w:rsidRPr="00000000">
        <w:rPr>
          <w:rtl w:val="0"/>
        </w:rPr>
      </w:r>
    </w:p>
    <w:p w:rsidR="00000000" w:rsidDel="00000000" w:rsidP="00000000" w:rsidRDefault="00000000" w:rsidRPr="00000000" w14:paraId="000000B4">
      <w:pPr>
        <w:widowControl w:val="0"/>
        <w:numPr>
          <w:ilvl w:val="0"/>
          <w:numId w:val="13"/>
        </w:numPr>
        <w:spacing w:line="240" w:lineRule="auto"/>
        <w:ind w:left="720" w:hanging="360"/>
      </w:pPr>
      <w:r w:rsidDel="00000000" w:rsidR="00000000" w:rsidRPr="00000000">
        <w:rPr>
          <w:sz w:val="24"/>
          <w:szCs w:val="24"/>
          <w:rtl w:val="0"/>
        </w:rPr>
        <w:t xml:space="preserve">IEEE P7000—The First Global Standard Process for Addressing Ethical Concerns in System Design - ResearchGate, accessed October 24, 2025, </w:t>
      </w:r>
      <w:hyperlink r:id="rId10">
        <w:r w:rsidDel="00000000" w:rsidR="00000000" w:rsidRPr="00000000">
          <w:rPr>
            <w:color w:val="0000ee"/>
            <w:sz w:val="24"/>
            <w:szCs w:val="24"/>
            <w:u w:val="single"/>
            <w:rtl w:val="0"/>
          </w:rPr>
          <w:t xml:space="preserve">https://www.researchgate.net/publication/318993631_IEEE_P7000-The_First_Global_Standard_Process_for_Addressing_Ethical_Concerns_in_System_Design</w:t>
        </w:r>
      </w:hyperlink>
      <w:r w:rsidDel="00000000" w:rsidR="00000000" w:rsidRPr="00000000">
        <w:rPr>
          <w:rtl w:val="0"/>
        </w:rPr>
      </w:r>
    </w:p>
    <w:p w:rsidR="00000000" w:rsidDel="00000000" w:rsidP="00000000" w:rsidRDefault="00000000" w:rsidRPr="00000000" w14:paraId="000000B5">
      <w:pPr>
        <w:widowControl w:val="0"/>
        <w:numPr>
          <w:ilvl w:val="0"/>
          <w:numId w:val="13"/>
        </w:numPr>
        <w:spacing w:line="240" w:lineRule="auto"/>
        <w:ind w:left="720" w:hanging="360"/>
      </w:pPr>
      <w:r w:rsidDel="00000000" w:rsidR="00000000" w:rsidRPr="00000000">
        <w:rPr>
          <w:sz w:val="24"/>
          <w:szCs w:val="24"/>
          <w:rtl w:val="0"/>
        </w:rPr>
        <w:t xml:space="preserve">FractonicMind/TernaryMoralLogic: Implementing Ethical ... - GitHub, accessed October 24, 2025, </w:t>
      </w:r>
      <w:hyperlink r:id="rId11">
        <w:r w:rsidDel="00000000" w:rsidR="00000000" w:rsidRPr="00000000">
          <w:rPr>
            <w:color w:val="0000ee"/>
            <w:sz w:val="24"/>
            <w:szCs w:val="24"/>
            <w:u w:val="single"/>
            <w:rtl w:val="0"/>
          </w:rPr>
          <w:t xml:space="preserve">https://github.com/FractonicMind/TernaryMoralLogic</w:t>
        </w:r>
      </w:hyperlink>
      <w:r w:rsidDel="00000000" w:rsidR="00000000" w:rsidRPr="00000000">
        <w:rPr>
          <w:rtl w:val="0"/>
        </w:rPr>
      </w:r>
    </w:p>
    <w:p w:rsidR="00000000" w:rsidDel="00000000" w:rsidP="00000000" w:rsidRDefault="00000000" w:rsidRPr="00000000" w14:paraId="000000B6">
      <w:pPr>
        <w:widowControl w:val="0"/>
        <w:numPr>
          <w:ilvl w:val="0"/>
          <w:numId w:val="13"/>
        </w:numPr>
        <w:spacing w:line="240" w:lineRule="auto"/>
        <w:ind w:left="720" w:hanging="360"/>
      </w:pPr>
      <w:r w:rsidDel="00000000" w:rsidR="00000000" w:rsidRPr="00000000">
        <w:rPr>
          <w:sz w:val="24"/>
          <w:szCs w:val="24"/>
          <w:rtl w:val="0"/>
        </w:rPr>
        <w:t xml:space="preserve">How a Terminal Diagnosis Inspired a New Ethical AI System - Hackernoon, accessed October 24, 2025, </w:t>
      </w:r>
      <w:hyperlink r:id="rId12">
        <w:r w:rsidDel="00000000" w:rsidR="00000000" w:rsidRPr="00000000">
          <w:rPr>
            <w:color w:val="0000ee"/>
            <w:sz w:val="24"/>
            <w:szCs w:val="24"/>
            <w:u w:val="single"/>
            <w:rtl w:val="0"/>
          </w:rPr>
          <w:t xml:space="preserve">https://hackernoon.com/how-a-terminal-diagnosis-inspired-a-new-ethical-ai-system</w:t>
        </w:r>
      </w:hyperlink>
      <w:r w:rsidDel="00000000" w:rsidR="00000000" w:rsidRPr="00000000">
        <w:rPr>
          <w:rtl w:val="0"/>
        </w:rPr>
      </w:r>
    </w:p>
    <w:p w:rsidR="00000000" w:rsidDel="00000000" w:rsidP="00000000" w:rsidRDefault="00000000" w:rsidRPr="00000000" w14:paraId="000000B7">
      <w:pPr>
        <w:widowControl w:val="0"/>
        <w:numPr>
          <w:ilvl w:val="0"/>
          <w:numId w:val="13"/>
        </w:numPr>
        <w:spacing w:line="240" w:lineRule="auto"/>
        <w:ind w:left="720" w:hanging="360"/>
      </w:pPr>
      <w:r w:rsidDel="00000000" w:rsidR="00000000" w:rsidRPr="00000000">
        <w:rPr>
          <w:sz w:val="24"/>
          <w:szCs w:val="24"/>
          <w:rtl w:val="0"/>
        </w:rPr>
        <w:t xml:space="preserve">Reinforcement Learning from Human Feedback (RLHF): Bridging AI and Human Expertise | Lakera – Protecting AI teams that disrupt the world., accessed October 24, 2025, </w:t>
      </w:r>
      <w:hyperlink r:id="rId13">
        <w:r w:rsidDel="00000000" w:rsidR="00000000" w:rsidRPr="00000000">
          <w:rPr>
            <w:color w:val="0000ee"/>
            <w:sz w:val="24"/>
            <w:szCs w:val="24"/>
            <w:u w:val="single"/>
            <w:rtl w:val="0"/>
          </w:rPr>
          <w:t xml:space="preserve">https://www.lakera.ai/blog/reinforcement-learning-from-human-feedback</w:t>
        </w:r>
      </w:hyperlink>
      <w:r w:rsidDel="00000000" w:rsidR="00000000" w:rsidRPr="00000000">
        <w:rPr>
          <w:rtl w:val="0"/>
        </w:rPr>
      </w:r>
    </w:p>
    <w:p w:rsidR="00000000" w:rsidDel="00000000" w:rsidP="00000000" w:rsidRDefault="00000000" w:rsidRPr="00000000" w14:paraId="000000B8">
      <w:pPr>
        <w:widowControl w:val="0"/>
        <w:numPr>
          <w:ilvl w:val="0"/>
          <w:numId w:val="13"/>
        </w:numPr>
        <w:spacing w:line="240" w:lineRule="auto"/>
        <w:ind w:left="720" w:hanging="360"/>
      </w:pPr>
      <w:r w:rsidDel="00000000" w:rsidR="00000000" w:rsidRPr="00000000">
        <w:rPr>
          <w:sz w:val="24"/>
          <w:szCs w:val="24"/>
          <w:rtl w:val="0"/>
        </w:rPr>
        <w:t xml:space="preserve">Open Problems and Fundamental Limitations of Reinforcement Learning from Human Feedback | Montreal AI Ethics Institute, accessed October 24, 2025, </w:t>
      </w:r>
      <w:hyperlink r:id="rId14">
        <w:r w:rsidDel="00000000" w:rsidR="00000000" w:rsidRPr="00000000">
          <w:rPr>
            <w:color w:val="0000ee"/>
            <w:sz w:val="24"/>
            <w:szCs w:val="24"/>
            <w:u w:val="single"/>
            <w:rtl w:val="0"/>
          </w:rPr>
          <w:t xml:space="preserve">https://montrealethics.ai/open-problems-and-fundamental-limitations-of-reinforcement-learning-from-human-feedback/</w:t>
        </w:r>
      </w:hyperlink>
      <w:r w:rsidDel="00000000" w:rsidR="00000000" w:rsidRPr="00000000">
        <w:rPr>
          <w:rtl w:val="0"/>
        </w:rPr>
      </w:r>
    </w:p>
    <w:p w:rsidR="00000000" w:rsidDel="00000000" w:rsidP="00000000" w:rsidRDefault="00000000" w:rsidRPr="00000000" w14:paraId="000000B9">
      <w:pPr>
        <w:widowControl w:val="0"/>
        <w:numPr>
          <w:ilvl w:val="0"/>
          <w:numId w:val="13"/>
        </w:numPr>
        <w:spacing w:line="240" w:lineRule="auto"/>
        <w:ind w:left="720" w:hanging="360"/>
      </w:pPr>
      <w:r w:rsidDel="00000000" w:rsidR="00000000" w:rsidRPr="00000000">
        <w:rPr>
          <w:sz w:val="24"/>
          <w:szCs w:val="24"/>
          <w:rtl w:val="0"/>
        </w:rPr>
        <w:t xml:space="preserve">RLHF Deciphered: A Critical Analysis of Reinforcement Learning from Human Feedback for LLMs - arXiv, accessed October 24, 2025, </w:t>
      </w:r>
      <w:hyperlink r:id="rId15">
        <w:r w:rsidDel="00000000" w:rsidR="00000000" w:rsidRPr="00000000">
          <w:rPr>
            <w:color w:val="0000ee"/>
            <w:sz w:val="24"/>
            <w:szCs w:val="24"/>
            <w:u w:val="single"/>
            <w:rtl w:val="0"/>
          </w:rPr>
          <w:t xml:space="preserve">https://arxiv.org/html/2404.08555v1</w:t>
        </w:r>
      </w:hyperlink>
      <w:r w:rsidDel="00000000" w:rsidR="00000000" w:rsidRPr="00000000">
        <w:rPr>
          <w:rtl w:val="0"/>
        </w:rPr>
      </w:r>
    </w:p>
    <w:p w:rsidR="00000000" w:rsidDel="00000000" w:rsidP="00000000" w:rsidRDefault="00000000" w:rsidRPr="00000000" w14:paraId="000000BA">
      <w:pPr>
        <w:widowControl w:val="0"/>
        <w:numPr>
          <w:ilvl w:val="0"/>
          <w:numId w:val="13"/>
        </w:numPr>
        <w:spacing w:line="240" w:lineRule="auto"/>
        <w:ind w:left="720" w:hanging="360"/>
      </w:pPr>
      <w:r w:rsidDel="00000000" w:rsidR="00000000" w:rsidRPr="00000000">
        <w:rPr>
          <w:sz w:val="24"/>
          <w:szCs w:val="24"/>
          <w:rtl w:val="0"/>
        </w:rPr>
        <w:t xml:space="preserve">Helpful, harmless, honest? Sociotechnical limits of AI alignment and ..., accessed October 24, 2025, </w:t>
      </w:r>
      <w:hyperlink r:id="rId16">
        <w:r w:rsidDel="00000000" w:rsidR="00000000" w:rsidRPr="00000000">
          <w:rPr>
            <w:color w:val="0000ee"/>
            <w:sz w:val="24"/>
            <w:szCs w:val="24"/>
            <w:u w:val="single"/>
            <w:rtl w:val="0"/>
          </w:rPr>
          <w:t xml:space="preserve">https://pmc.ncbi.nlm.nih.gov/articles/PMC12137480/</w:t>
        </w:r>
      </w:hyperlink>
      <w:r w:rsidDel="00000000" w:rsidR="00000000" w:rsidRPr="00000000">
        <w:rPr>
          <w:rtl w:val="0"/>
        </w:rPr>
      </w:r>
    </w:p>
    <w:p w:rsidR="00000000" w:rsidDel="00000000" w:rsidP="00000000" w:rsidRDefault="00000000" w:rsidRPr="00000000" w14:paraId="000000BB">
      <w:pPr>
        <w:widowControl w:val="0"/>
        <w:numPr>
          <w:ilvl w:val="0"/>
          <w:numId w:val="13"/>
        </w:numPr>
        <w:spacing w:line="240" w:lineRule="auto"/>
        <w:ind w:left="720" w:hanging="360"/>
      </w:pPr>
      <w:r w:rsidDel="00000000" w:rsidR="00000000" w:rsidRPr="00000000">
        <w:rPr>
          <w:sz w:val="24"/>
          <w:szCs w:val="24"/>
          <w:rtl w:val="0"/>
        </w:rPr>
        <w:t xml:space="preserve">What is Constitutional AI? - PromptLayer, accessed October 24, 2025, </w:t>
      </w:r>
      <w:hyperlink r:id="rId17">
        <w:r w:rsidDel="00000000" w:rsidR="00000000" w:rsidRPr="00000000">
          <w:rPr>
            <w:color w:val="0000ee"/>
            <w:sz w:val="24"/>
            <w:szCs w:val="24"/>
            <w:u w:val="single"/>
            <w:rtl w:val="0"/>
          </w:rPr>
          <w:t xml:space="preserve">https://www.promptlayer.com/glossary/constitutional-ai</w:t>
        </w:r>
      </w:hyperlink>
      <w:r w:rsidDel="00000000" w:rsidR="00000000" w:rsidRPr="00000000">
        <w:rPr>
          <w:rtl w:val="0"/>
        </w:rPr>
      </w:r>
    </w:p>
    <w:p w:rsidR="00000000" w:rsidDel="00000000" w:rsidP="00000000" w:rsidRDefault="00000000" w:rsidRPr="00000000" w14:paraId="000000BC">
      <w:pPr>
        <w:widowControl w:val="0"/>
        <w:numPr>
          <w:ilvl w:val="0"/>
          <w:numId w:val="13"/>
        </w:numPr>
        <w:spacing w:line="240" w:lineRule="auto"/>
        <w:ind w:left="720" w:hanging="360"/>
      </w:pPr>
      <w:r w:rsidDel="00000000" w:rsidR="00000000" w:rsidRPr="00000000">
        <w:rPr>
          <w:sz w:val="24"/>
          <w:szCs w:val="24"/>
          <w:rtl w:val="0"/>
        </w:rPr>
        <w:t xml:space="preserve">Constitutional AI - GeeksforGeeks, accessed October 24, 2025, </w:t>
      </w:r>
      <w:hyperlink r:id="rId18">
        <w:r w:rsidDel="00000000" w:rsidR="00000000" w:rsidRPr="00000000">
          <w:rPr>
            <w:color w:val="0000ee"/>
            <w:sz w:val="24"/>
            <w:szCs w:val="24"/>
            <w:u w:val="single"/>
            <w:rtl w:val="0"/>
          </w:rPr>
          <w:t xml:space="preserve">https://www.geeksforgeeks.org/artificial-intelligence/constitutional-ai/</w:t>
        </w:r>
      </w:hyperlink>
      <w:r w:rsidDel="00000000" w:rsidR="00000000" w:rsidRPr="00000000">
        <w:rPr>
          <w:rtl w:val="0"/>
        </w:rPr>
      </w:r>
    </w:p>
    <w:p w:rsidR="00000000" w:rsidDel="00000000" w:rsidP="00000000" w:rsidRDefault="00000000" w:rsidRPr="00000000" w14:paraId="000000BD">
      <w:pPr>
        <w:widowControl w:val="0"/>
        <w:numPr>
          <w:ilvl w:val="0"/>
          <w:numId w:val="13"/>
        </w:numPr>
        <w:spacing w:line="240" w:lineRule="auto"/>
        <w:ind w:left="720" w:hanging="360"/>
      </w:pPr>
      <w:r w:rsidDel="00000000" w:rsidR="00000000" w:rsidRPr="00000000">
        <w:rPr>
          <w:sz w:val="24"/>
          <w:szCs w:val="24"/>
          <w:rtl w:val="0"/>
        </w:rPr>
        <w:t xml:space="preserve">Constitutional AI: Ethical Governance with MongoDB Atlas, accessed October 24, 2025, </w:t>
      </w:r>
      <w:hyperlink r:id="rId19">
        <w:r w:rsidDel="00000000" w:rsidR="00000000" w:rsidRPr="00000000">
          <w:rPr>
            <w:color w:val="0000ee"/>
            <w:sz w:val="24"/>
            <w:szCs w:val="24"/>
            <w:u w:val="single"/>
            <w:rtl w:val="0"/>
          </w:rPr>
          <w:t xml:space="preserve">https://www.mongodb.com/company/blog/technical/constitutional-ai-ethical-governance-with-atlas</w:t>
        </w:r>
      </w:hyperlink>
      <w:r w:rsidDel="00000000" w:rsidR="00000000" w:rsidRPr="00000000">
        <w:rPr>
          <w:rtl w:val="0"/>
        </w:rPr>
      </w:r>
    </w:p>
    <w:p w:rsidR="00000000" w:rsidDel="00000000" w:rsidP="00000000" w:rsidRDefault="00000000" w:rsidRPr="00000000" w14:paraId="000000BE">
      <w:pPr>
        <w:widowControl w:val="0"/>
        <w:numPr>
          <w:ilvl w:val="0"/>
          <w:numId w:val="13"/>
        </w:numPr>
        <w:spacing w:line="240" w:lineRule="auto"/>
        <w:ind w:left="720" w:hanging="360"/>
      </w:pPr>
      <w:r w:rsidDel="00000000" w:rsidR="00000000" w:rsidRPr="00000000">
        <w:rPr>
          <w:sz w:val="24"/>
          <w:szCs w:val="24"/>
          <w:rtl w:val="0"/>
        </w:rPr>
        <w:t xml:space="preserve">Public Constitutional AI - Digital Commons @ Georgia Law - UGA, accessed October 24, 2025, </w:t>
      </w:r>
      <w:hyperlink r:id="rId20">
        <w:r w:rsidDel="00000000" w:rsidR="00000000" w:rsidRPr="00000000">
          <w:rPr>
            <w:color w:val="0000ee"/>
            <w:sz w:val="24"/>
            <w:szCs w:val="24"/>
            <w:u w:val="single"/>
            <w:rtl w:val="0"/>
          </w:rPr>
          <w:t xml:space="preserve">https://digitalcommons.law.uga.edu/cgi/viewcontent.cgi?article=1819&amp;context=glr</w:t>
        </w:r>
      </w:hyperlink>
      <w:r w:rsidDel="00000000" w:rsidR="00000000" w:rsidRPr="00000000">
        <w:rPr>
          <w:rtl w:val="0"/>
        </w:rPr>
      </w:r>
    </w:p>
    <w:p w:rsidR="00000000" w:rsidDel="00000000" w:rsidP="00000000" w:rsidRDefault="00000000" w:rsidRPr="00000000" w14:paraId="000000BF">
      <w:pPr>
        <w:widowControl w:val="0"/>
        <w:numPr>
          <w:ilvl w:val="0"/>
          <w:numId w:val="13"/>
        </w:numPr>
        <w:spacing w:line="240" w:lineRule="auto"/>
        <w:ind w:left="720" w:hanging="360"/>
      </w:pPr>
      <w:r w:rsidDel="00000000" w:rsidR="00000000" w:rsidRPr="00000000">
        <w:rPr>
          <w:sz w:val="24"/>
          <w:szCs w:val="24"/>
          <w:rtl w:val="0"/>
        </w:rPr>
        <w:t xml:space="preserve">Aligning AI Through Internal Understanding: The Role of Interpretability - arXiv, accessed October 24, 2025, </w:t>
      </w:r>
      <w:hyperlink r:id="rId21">
        <w:r w:rsidDel="00000000" w:rsidR="00000000" w:rsidRPr="00000000">
          <w:rPr>
            <w:color w:val="0000ee"/>
            <w:sz w:val="24"/>
            <w:szCs w:val="24"/>
            <w:u w:val="single"/>
            <w:rtl w:val="0"/>
          </w:rPr>
          <w:t xml:space="preserve">https://arxiv.org/html/2509.08592v1</w:t>
        </w:r>
      </w:hyperlink>
      <w:r w:rsidDel="00000000" w:rsidR="00000000" w:rsidRPr="00000000">
        <w:rPr>
          <w:rtl w:val="0"/>
        </w:rPr>
      </w:r>
    </w:p>
    <w:p w:rsidR="00000000" w:rsidDel="00000000" w:rsidP="00000000" w:rsidRDefault="00000000" w:rsidRPr="00000000" w14:paraId="000000C0">
      <w:pPr>
        <w:widowControl w:val="0"/>
        <w:numPr>
          <w:ilvl w:val="0"/>
          <w:numId w:val="13"/>
        </w:numPr>
        <w:spacing w:line="240" w:lineRule="auto"/>
        <w:ind w:left="720" w:hanging="360"/>
      </w:pPr>
      <w:r w:rsidDel="00000000" w:rsidR="00000000" w:rsidRPr="00000000">
        <w:rPr>
          <w:sz w:val="24"/>
          <w:szCs w:val="24"/>
          <w:rtl w:val="0"/>
        </w:rPr>
        <w:t xml:space="preserve">C3AI: Crafting and Evaluating Constitutions for Constitutional AI - arXiv, accessed October 24, 2025, </w:t>
      </w:r>
      <w:hyperlink r:id="rId22">
        <w:r w:rsidDel="00000000" w:rsidR="00000000" w:rsidRPr="00000000">
          <w:rPr>
            <w:color w:val="0000ee"/>
            <w:sz w:val="24"/>
            <w:szCs w:val="24"/>
            <w:u w:val="single"/>
            <w:rtl w:val="0"/>
          </w:rPr>
          <w:t xml:space="preserve">https://arxiv.org/html/2502.15861v1</w:t>
        </w:r>
      </w:hyperlink>
      <w:r w:rsidDel="00000000" w:rsidR="00000000" w:rsidRPr="00000000">
        <w:rPr>
          <w:rtl w:val="0"/>
        </w:rPr>
      </w:r>
    </w:p>
    <w:p w:rsidR="00000000" w:rsidDel="00000000" w:rsidP="00000000" w:rsidRDefault="00000000" w:rsidRPr="00000000" w14:paraId="000000C1">
      <w:pPr>
        <w:widowControl w:val="0"/>
        <w:numPr>
          <w:ilvl w:val="0"/>
          <w:numId w:val="13"/>
        </w:numPr>
        <w:spacing w:line="240" w:lineRule="auto"/>
        <w:ind w:left="720" w:hanging="360"/>
      </w:pPr>
      <w:r w:rsidDel="00000000" w:rsidR="00000000" w:rsidRPr="00000000">
        <w:rPr>
          <w:sz w:val="24"/>
          <w:szCs w:val="24"/>
          <w:rtl w:val="0"/>
        </w:rPr>
        <w:t xml:space="preserve">C3AI: Crafting and Evaluating Constitutions for Constitutional AI - arXiv, accessed October 24, 2025, </w:t>
      </w:r>
      <w:hyperlink r:id="rId23">
        <w:r w:rsidDel="00000000" w:rsidR="00000000" w:rsidRPr="00000000">
          <w:rPr>
            <w:color w:val="0000ee"/>
            <w:sz w:val="24"/>
            <w:szCs w:val="24"/>
            <w:u w:val="single"/>
            <w:rtl w:val="0"/>
          </w:rPr>
          <w:t xml:space="preserve">https://arxiv.org/pdf/2502.15861</w:t>
        </w:r>
      </w:hyperlink>
      <w:r w:rsidDel="00000000" w:rsidR="00000000" w:rsidRPr="00000000">
        <w:rPr>
          <w:rtl w:val="0"/>
        </w:rPr>
      </w:r>
    </w:p>
    <w:p w:rsidR="00000000" w:rsidDel="00000000" w:rsidP="00000000" w:rsidRDefault="00000000" w:rsidRPr="00000000" w14:paraId="000000C2">
      <w:pPr>
        <w:widowControl w:val="0"/>
        <w:numPr>
          <w:ilvl w:val="0"/>
          <w:numId w:val="13"/>
        </w:numPr>
        <w:spacing w:line="240" w:lineRule="auto"/>
        <w:ind w:left="720" w:hanging="360"/>
      </w:pPr>
      <w:r w:rsidDel="00000000" w:rsidR="00000000" w:rsidRPr="00000000">
        <w:rPr>
          <w:sz w:val="24"/>
          <w:szCs w:val="24"/>
          <w:rtl w:val="0"/>
        </w:rPr>
        <w:t xml:space="preserve">.[2503.17365] How Effective Is Constitutional AI in Small LLMs? A Study on DeepSeek-R1 and Its Peers - arXiv, accessed October 24, 2025, </w:t>
      </w:r>
      <w:hyperlink r:id="rId24">
        <w:r w:rsidDel="00000000" w:rsidR="00000000" w:rsidRPr="00000000">
          <w:rPr>
            <w:color w:val="0000ee"/>
            <w:sz w:val="24"/>
            <w:szCs w:val="24"/>
            <w:u w:val="single"/>
            <w:rtl w:val="0"/>
          </w:rPr>
          <w:t xml:space="preserve">https://arxiv.org/abs/2503.17365</w:t>
        </w:r>
      </w:hyperlink>
      <w:r w:rsidDel="00000000" w:rsidR="00000000" w:rsidRPr="00000000">
        <w:rPr>
          <w:rtl w:val="0"/>
        </w:rPr>
      </w:r>
    </w:p>
    <w:p w:rsidR="00000000" w:rsidDel="00000000" w:rsidP="00000000" w:rsidRDefault="00000000" w:rsidRPr="00000000" w14:paraId="000000C3">
      <w:pPr>
        <w:widowControl w:val="0"/>
        <w:numPr>
          <w:ilvl w:val="0"/>
          <w:numId w:val="13"/>
        </w:numPr>
        <w:spacing w:line="240" w:lineRule="auto"/>
        <w:ind w:left="720" w:hanging="360"/>
      </w:pPr>
      <w:r w:rsidDel="00000000" w:rsidR="00000000" w:rsidRPr="00000000">
        <w:rPr>
          <w:sz w:val="24"/>
          <w:szCs w:val="24"/>
          <w:rtl w:val="0"/>
        </w:rPr>
        <w:t xml:space="preserve">.[2509.00575] Can AI be Auditable? - arXiv, accessed October 24, 2025, </w:t>
      </w:r>
      <w:hyperlink r:id="rId25">
        <w:r w:rsidDel="00000000" w:rsidR="00000000" w:rsidRPr="00000000">
          <w:rPr>
            <w:color w:val="0000ee"/>
            <w:sz w:val="24"/>
            <w:szCs w:val="24"/>
            <w:u w:val="single"/>
            <w:rtl w:val="0"/>
          </w:rPr>
          <w:t xml:space="preserve">https://arxiv.org/abs/2509.00575</w:t>
        </w:r>
      </w:hyperlink>
      <w:r w:rsidDel="00000000" w:rsidR="00000000" w:rsidRPr="00000000">
        <w:rPr>
          <w:rtl w:val="0"/>
        </w:rPr>
      </w:r>
    </w:p>
    <w:p w:rsidR="00000000" w:rsidDel="00000000" w:rsidP="00000000" w:rsidRDefault="00000000" w:rsidRPr="00000000" w14:paraId="000000C4">
      <w:pPr>
        <w:widowControl w:val="0"/>
        <w:numPr>
          <w:ilvl w:val="0"/>
          <w:numId w:val="13"/>
        </w:numPr>
        <w:spacing w:line="240" w:lineRule="auto"/>
        <w:ind w:left="720" w:hanging="360"/>
      </w:pPr>
      <w:r w:rsidDel="00000000" w:rsidR="00000000" w:rsidRPr="00000000">
        <w:rPr>
          <w:sz w:val="24"/>
          <w:szCs w:val="24"/>
          <w:rtl w:val="0"/>
        </w:rPr>
        <w:t xml:space="preserve">.[2506.23706] Attestable Audits: Verifiable AI Safety Benchmarks Using Trusted Execution Environments - arXiv, accessed October 24, 2025, </w:t>
      </w:r>
      <w:hyperlink r:id="rId26">
        <w:r w:rsidDel="00000000" w:rsidR="00000000" w:rsidRPr="00000000">
          <w:rPr>
            <w:color w:val="0000ee"/>
            <w:sz w:val="24"/>
            <w:szCs w:val="24"/>
            <w:u w:val="single"/>
            <w:rtl w:val="0"/>
          </w:rPr>
          <w:t xml:space="preserve">https://arxiv.org/abs/2506.23706</w:t>
        </w:r>
      </w:hyperlink>
      <w:r w:rsidDel="00000000" w:rsidR="00000000" w:rsidRPr="00000000">
        <w:rPr>
          <w:rtl w:val="0"/>
        </w:rPr>
      </w:r>
    </w:p>
    <w:p w:rsidR="00000000" w:rsidDel="00000000" w:rsidP="00000000" w:rsidRDefault="00000000" w:rsidRPr="00000000" w14:paraId="000000C5">
      <w:pPr>
        <w:widowControl w:val="0"/>
        <w:numPr>
          <w:ilvl w:val="0"/>
          <w:numId w:val="13"/>
        </w:numPr>
        <w:spacing w:line="240" w:lineRule="auto"/>
        <w:ind w:left="720" w:hanging="360"/>
      </w:pPr>
      <w:r w:rsidDel="00000000" w:rsidR="00000000" w:rsidRPr="00000000">
        <w:rPr>
          <w:sz w:val="24"/>
          <w:szCs w:val="24"/>
          <w:rtl w:val="0"/>
        </w:rPr>
        <w:t xml:space="preserve">Attestable Audits: Verifiable AI Safety Benchmarks Using Trusted Execution Environments - arXiv, accessed October 24, 2025, </w:t>
      </w:r>
      <w:hyperlink r:id="rId27">
        <w:r w:rsidDel="00000000" w:rsidR="00000000" w:rsidRPr="00000000">
          <w:rPr>
            <w:color w:val="0000ee"/>
            <w:sz w:val="24"/>
            <w:szCs w:val="24"/>
            <w:u w:val="single"/>
            <w:rtl w:val="0"/>
          </w:rPr>
          <w:t xml:space="preserve">https://arxiv.org/pdf/2506.23706</w:t>
        </w:r>
      </w:hyperlink>
      <w:r w:rsidDel="00000000" w:rsidR="00000000" w:rsidRPr="00000000">
        <w:rPr>
          <w:rtl w:val="0"/>
        </w:rPr>
      </w:r>
    </w:p>
    <w:p w:rsidR="00000000" w:rsidDel="00000000" w:rsidP="00000000" w:rsidRDefault="00000000" w:rsidRPr="00000000" w14:paraId="000000C6">
      <w:pPr>
        <w:widowControl w:val="0"/>
        <w:numPr>
          <w:ilvl w:val="0"/>
          <w:numId w:val="13"/>
        </w:numPr>
        <w:spacing w:line="240" w:lineRule="auto"/>
        <w:ind w:left="720" w:hanging="360"/>
      </w:pPr>
      <w:r w:rsidDel="00000000" w:rsidR="00000000" w:rsidRPr="00000000">
        <w:rPr>
          <w:sz w:val="24"/>
          <w:szCs w:val="24"/>
          <w:rtl w:val="0"/>
        </w:rPr>
        <w:t xml:space="preserve">.[2509.00085] Private, Verifiable, and Auditable AI Systems - arXiv, accessed October 24, 2025, </w:t>
      </w:r>
      <w:hyperlink r:id="rId28">
        <w:r w:rsidDel="00000000" w:rsidR="00000000" w:rsidRPr="00000000">
          <w:rPr>
            <w:color w:val="0000ee"/>
            <w:sz w:val="24"/>
            <w:szCs w:val="24"/>
            <w:u w:val="single"/>
            <w:rtl w:val="0"/>
          </w:rPr>
          <w:t xml:space="preserve">https://arxiv.org/abs/2509.00085</w:t>
        </w:r>
      </w:hyperlink>
      <w:r w:rsidDel="00000000" w:rsidR="00000000" w:rsidRPr="00000000">
        <w:rPr>
          <w:rtl w:val="0"/>
        </w:rPr>
      </w:r>
    </w:p>
    <w:p w:rsidR="00000000" w:rsidDel="00000000" w:rsidP="00000000" w:rsidRDefault="00000000" w:rsidRPr="00000000" w14:paraId="000000C7">
      <w:pPr>
        <w:widowControl w:val="0"/>
        <w:numPr>
          <w:ilvl w:val="0"/>
          <w:numId w:val="13"/>
        </w:numPr>
        <w:spacing w:line="240" w:lineRule="auto"/>
        <w:ind w:left="720" w:hanging="360"/>
      </w:pPr>
      <w:r w:rsidDel="00000000" w:rsidR="00000000" w:rsidRPr="00000000">
        <w:rPr>
          <w:sz w:val="24"/>
          <w:szCs w:val="24"/>
          <w:rtl w:val="0"/>
        </w:rPr>
        <w:t xml:space="preserve">ethical-decision-making · GitHub Topics, accessed October 24, 2025, </w:t>
      </w:r>
      <w:hyperlink r:id="rId29">
        <w:r w:rsidDel="00000000" w:rsidR="00000000" w:rsidRPr="00000000">
          <w:rPr>
            <w:color w:val="0000ee"/>
            <w:sz w:val="24"/>
            <w:szCs w:val="24"/>
            <w:u w:val="single"/>
            <w:rtl w:val="0"/>
          </w:rPr>
          <w:t xml:space="preserve">https://github.com/topics/ethical-decision-making</w:t>
        </w:r>
      </w:hyperlink>
      <w:r w:rsidDel="00000000" w:rsidR="00000000" w:rsidRPr="00000000">
        <w:rPr>
          <w:rtl w:val="0"/>
        </w:rPr>
      </w:r>
    </w:p>
    <w:p w:rsidR="00000000" w:rsidDel="00000000" w:rsidP="00000000" w:rsidRDefault="00000000" w:rsidRPr="00000000" w14:paraId="000000C8">
      <w:pPr>
        <w:widowControl w:val="0"/>
        <w:numPr>
          <w:ilvl w:val="0"/>
          <w:numId w:val="13"/>
        </w:numPr>
        <w:spacing w:line="240" w:lineRule="auto"/>
        <w:ind w:left="720" w:hanging="360"/>
      </w:pPr>
      <w:r w:rsidDel="00000000" w:rsidR="00000000" w:rsidRPr="00000000">
        <w:rPr>
          <w:sz w:val="24"/>
          <w:szCs w:val="24"/>
          <w:rtl w:val="0"/>
        </w:rPr>
        <w:t xml:space="preserve">Who Benefits More from Ternary Moral Logic: The Maker or the Machine? | by Lev Goukassian | Oct, 2025 | Medium, accessed October 24, 2025, </w:t>
      </w:r>
      <w:hyperlink r:id="rId30">
        <w:r w:rsidDel="00000000" w:rsidR="00000000" w:rsidRPr="00000000">
          <w:rPr>
            <w:color w:val="0000ee"/>
            <w:sz w:val="24"/>
            <w:szCs w:val="24"/>
            <w:u w:val="single"/>
            <w:rtl w:val="0"/>
          </w:rPr>
          <w:t xml:space="preserve">https://medium.com/@leogouk/who-benefits-more-from-ternary-moral-logic-the-maker-or-the-machine-7d045a13f368</w:t>
        </w:r>
      </w:hyperlink>
      <w:r w:rsidDel="00000000" w:rsidR="00000000" w:rsidRPr="00000000">
        <w:rPr>
          <w:rtl w:val="0"/>
        </w:rPr>
      </w:r>
    </w:p>
    <w:p w:rsidR="00000000" w:rsidDel="00000000" w:rsidP="00000000" w:rsidRDefault="00000000" w:rsidRPr="00000000" w14:paraId="000000C9">
      <w:pPr>
        <w:widowControl w:val="0"/>
        <w:numPr>
          <w:ilvl w:val="0"/>
          <w:numId w:val="13"/>
        </w:numPr>
        <w:spacing w:line="240" w:lineRule="auto"/>
        <w:ind w:left="720" w:hanging="360"/>
      </w:pPr>
      <w:r w:rsidDel="00000000" w:rsidR="00000000" w:rsidRPr="00000000">
        <w:rPr>
          <w:sz w:val="24"/>
          <w:szCs w:val="24"/>
          <w:rtl w:val="0"/>
        </w:rPr>
        <w:t xml:space="preserve">A guide to the EU AI Act: Regulations, compliance and best practices - Protiviti, accessed October 24, 2025, </w:t>
      </w:r>
      <w:hyperlink r:id="rId31">
        <w:r w:rsidDel="00000000" w:rsidR="00000000" w:rsidRPr="00000000">
          <w:rPr>
            <w:color w:val="0000ee"/>
            <w:sz w:val="24"/>
            <w:szCs w:val="24"/>
            <w:u w:val="single"/>
            <w:rtl w:val="0"/>
          </w:rPr>
          <w:t xml:space="preserve">https://www.protiviti.com/sites/default/files/2025-02/protiviti-whitepaper-eu-ai-act-faq-global.pdf</w:t>
        </w:r>
      </w:hyperlink>
      <w:r w:rsidDel="00000000" w:rsidR="00000000" w:rsidRPr="00000000">
        <w:rPr>
          <w:rtl w:val="0"/>
        </w:rPr>
      </w:r>
    </w:p>
    <w:p w:rsidR="00000000" w:rsidDel="00000000" w:rsidP="00000000" w:rsidRDefault="00000000" w:rsidRPr="00000000" w14:paraId="000000CA">
      <w:pPr>
        <w:widowControl w:val="0"/>
        <w:numPr>
          <w:ilvl w:val="0"/>
          <w:numId w:val="13"/>
        </w:numPr>
        <w:spacing w:line="240" w:lineRule="auto"/>
        <w:ind w:left="720" w:hanging="360"/>
      </w:pPr>
      <w:r w:rsidDel="00000000" w:rsidR="00000000" w:rsidRPr="00000000">
        <w:rPr>
          <w:sz w:val="24"/>
          <w:szCs w:val="24"/>
          <w:rtl w:val="0"/>
        </w:rPr>
        <w:t xml:space="preserve">Decoding the EU AI Act - KPMG International, accessed October 24, 2025, </w:t>
      </w:r>
      <w:hyperlink r:id="rId32">
        <w:r w:rsidDel="00000000" w:rsidR="00000000" w:rsidRPr="00000000">
          <w:rPr>
            <w:color w:val="0000ee"/>
            <w:sz w:val="24"/>
            <w:szCs w:val="24"/>
            <w:u w:val="single"/>
            <w:rtl w:val="0"/>
          </w:rPr>
          <w:t xml:space="preserve">https://assets.kpmg.com/content/dam/kpmg/xx/pdf/2024/02/decoding-the-eu-artificial-intelligence-act.pdf</w:t>
        </w:r>
      </w:hyperlink>
      <w:r w:rsidDel="00000000" w:rsidR="00000000" w:rsidRPr="00000000">
        <w:rPr>
          <w:rtl w:val="0"/>
        </w:rPr>
      </w:r>
    </w:p>
    <w:p w:rsidR="00000000" w:rsidDel="00000000" w:rsidP="00000000" w:rsidRDefault="00000000" w:rsidRPr="00000000" w14:paraId="000000CB">
      <w:pPr>
        <w:widowControl w:val="0"/>
        <w:numPr>
          <w:ilvl w:val="0"/>
          <w:numId w:val="13"/>
        </w:numPr>
        <w:spacing w:line="240" w:lineRule="auto"/>
        <w:ind w:left="720" w:hanging="360"/>
      </w:pPr>
      <w:r w:rsidDel="00000000" w:rsidR="00000000" w:rsidRPr="00000000">
        <w:rPr>
          <w:sz w:val="24"/>
          <w:szCs w:val="24"/>
          <w:rtl w:val="0"/>
        </w:rPr>
        <w:t xml:space="preserve">The Act Texts | EU Artificial Intelligence Act, accessed October 24, 2025, </w:t>
      </w:r>
      <w:hyperlink r:id="rId33">
        <w:r w:rsidDel="00000000" w:rsidR="00000000" w:rsidRPr="00000000">
          <w:rPr>
            <w:color w:val="0000ee"/>
            <w:sz w:val="24"/>
            <w:szCs w:val="24"/>
            <w:u w:val="single"/>
            <w:rtl w:val="0"/>
          </w:rPr>
          <w:t xml:space="preserve">https://artificialintelligenceact.eu/the-act/</w:t>
        </w:r>
      </w:hyperlink>
      <w:r w:rsidDel="00000000" w:rsidR="00000000" w:rsidRPr="00000000">
        <w:rPr>
          <w:rtl w:val="0"/>
        </w:rPr>
      </w:r>
    </w:p>
    <w:p w:rsidR="00000000" w:rsidDel="00000000" w:rsidP="00000000" w:rsidRDefault="00000000" w:rsidRPr="00000000" w14:paraId="000000CC">
      <w:pPr>
        <w:widowControl w:val="0"/>
        <w:numPr>
          <w:ilvl w:val="0"/>
          <w:numId w:val="13"/>
        </w:numPr>
        <w:spacing w:line="240" w:lineRule="auto"/>
        <w:ind w:left="720" w:hanging="360"/>
      </w:pPr>
      <w:r w:rsidDel="00000000" w:rsidR="00000000" w:rsidRPr="00000000">
        <w:rPr>
          <w:sz w:val="24"/>
          <w:szCs w:val="24"/>
          <w:rtl w:val="0"/>
        </w:rPr>
        <w:t xml:space="preserve">AI Risk Management Framework | NIST - National Institute of Standards and Technology, accessed October 24, 2025, </w:t>
      </w:r>
      <w:hyperlink r:id="rId34">
        <w:r w:rsidDel="00000000" w:rsidR="00000000" w:rsidRPr="00000000">
          <w:rPr>
            <w:color w:val="0000ee"/>
            <w:sz w:val="24"/>
            <w:szCs w:val="24"/>
            <w:u w:val="single"/>
            <w:rtl w:val="0"/>
          </w:rPr>
          <w:t xml:space="preserve">https://www.nist.gov/itl/ai-risk-management-framework</w:t>
        </w:r>
      </w:hyperlink>
      <w:r w:rsidDel="00000000" w:rsidR="00000000" w:rsidRPr="00000000">
        <w:rPr>
          <w:rtl w:val="0"/>
        </w:rPr>
      </w:r>
    </w:p>
    <w:p w:rsidR="00000000" w:rsidDel="00000000" w:rsidP="00000000" w:rsidRDefault="00000000" w:rsidRPr="00000000" w14:paraId="000000CD">
      <w:pPr>
        <w:widowControl w:val="0"/>
        <w:numPr>
          <w:ilvl w:val="0"/>
          <w:numId w:val="13"/>
        </w:numPr>
        <w:spacing w:line="240" w:lineRule="auto"/>
        <w:ind w:left="720" w:hanging="360"/>
      </w:pPr>
      <w:r w:rsidDel="00000000" w:rsidR="00000000" w:rsidRPr="00000000">
        <w:rPr>
          <w:sz w:val="24"/>
          <w:szCs w:val="24"/>
          <w:rtl w:val="0"/>
        </w:rPr>
        <w:t xml:space="preserve">Artificial Intelligence Risk Management Framework (AI RMF 1.0), accessed October 24, 2025, </w:t>
      </w:r>
      <w:hyperlink r:id="rId35">
        <w:r w:rsidDel="00000000" w:rsidR="00000000" w:rsidRPr="00000000">
          <w:rPr>
            <w:color w:val="0000ee"/>
            <w:sz w:val="24"/>
            <w:szCs w:val="24"/>
            <w:u w:val="single"/>
            <w:rtl w:val="0"/>
          </w:rPr>
          <w:t xml:space="preserve">https://nvlpubs.nist.gov/nistpubs/ai/nist.ai.100-1.pdf</w:t>
        </w:r>
      </w:hyperlink>
      <w:r w:rsidDel="00000000" w:rsidR="00000000" w:rsidRPr="00000000">
        <w:rPr>
          <w:rtl w:val="0"/>
        </w:rPr>
      </w:r>
    </w:p>
    <w:p w:rsidR="00000000" w:rsidDel="00000000" w:rsidP="00000000" w:rsidRDefault="00000000" w:rsidRPr="00000000" w14:paraId="000000CE">
      <w:pPr>
        <w:widowControl w:val="0"/>
        <w:numPr>
          <w:ilvl w:val="0"/>
          <w:numId w:val="13"/>
        </w:numPr>
        <w:spacing w:line="240" w:lineRule="auto"/>
        <w:ind w:left="720" w:hanging="360"/>
      </w:pPr>
      <w:r w:rsidDel="00000000" w:rsidR="00000000" w:rsidRPr="00000000">
        <w:rPr>
          <w:sz w:val="24"/>
          <w:szCs w:val="24"/>
          <w:rtl w:val="0"/>
        </w:rPr>
        <w:t xml:space="preserve">Navigating the NIST AI Risk Management Framework - Hyperproof, accessed October 24, 2025, </w:t>
      </w:r>
      <w:hyperlink r:id="rId36">
        <w:r w:rsidDel="00000000" w:rsidR="00000000" w:rsidRPr="00000000">
          <w:rPr>
            <w:color w:val="0000ee"/>
            <w:sz w:val="24"/>
            <w:szCs w:val="24"/>
            <w:u w:val="single"/>
            <w:rtl w:val="0"/>
          </w:rPr>
          <w:t xml:space="preserve">https://hyperproof.io/navigating-the-nist-ai-risk-management-framework/</w:t>
        </w:r>
      </w:hyperlink>
      <w:r w:rsidDel="00000000" w:rsidR="00000000" w:rsidRPr="00000000">
        <w:rPr>
          <w:rtl w:val="0"/>
        </w:rPr>
      </w:r>
    </w:p>
    <w:p w:rsidR="00000000" w:rsidDel="00000000" w:rsidP="00000000" w:rsidRDefault="00000000" w:rsidRPr="00000000" w14:paraId="000000CF">
      <w:pPr>
        <w:widowControl w:val="0"/>
        <w:numPr>
          <w:ilvl w:val="0"/>
          <w:numId w:val="13"/>
        </w:numPr>
        <w:spacing w:line="240" w:lineRule="auto"/>
        <w:ind w:left="720" w:hanging="360"/>
      </w:pPr>
      <w:r w:rsidDel="00000000" w:rsidR="00000000" w:rsidRPr="00000000">
        <w:rPr>
          <w:sz w:val="24"/>
          <w:szCs w:val="24"/>
          <w:rtl w:val="0"/>
        </w:rPr>
        <w:t xml:space="preserve">ISO 42001 for AI: Meaning, Standards, Challenges - Scrut Automation, accessed October 24, 2025, </w:t>
      </w:r>
      <w:hyperlink r:id="rId37">
        <w:r w:rsidDel="00000000" w:rsidR="00000000" w:rsidRPr="00000000">
          <w:rPr>
            <w:color w:val="0000ee"/>
            <w:sz w:val="24"/>
            <w:szCs w:val="24"/>
            <w:u w:val="single"/>
            <w:rtl w:val="0"/>
          </w:rPr>
          <w:t xml:space="preserve">https://www.scrut.io/post/iso-42001</w:t>
        </w:r>
      </w:hyperlink>
      <w:r w:rsidDel="00000000" w:rsidR="00000000" w:rsidRPr="00000000">
        <w:rPr>
          <w:rtl w:val="0"/>
        </w:rPr>
      </w:r>
    </w:p>
    <w:p w:rsidR="00000000" w:rsidDel="00000000" w:rsidP="00000000" w:rsidRDefault="00000000" w:rsidRPr="00000000" w14:paraId="000000D0">
      <w:pPr>
        <w:widowControl w:val="0"/>
        <w:numPr>
          <w:ilvl w:val="0"/>
          <w:numId w:val="13"/>
        </w:numPr>
        <w:spacing w:line="240" w:lineRule="auto"/>
        <w:ind w:left="720" w:hanging="360"/>
      </w:pPr>
      <w:r w:rsidDel="00000000" w:rsidR="00000000" w:rsidRPr="00000000">
        <w:rPr>
          <w:sz w:val="24"/>
          <w:szCs w:val="24"/>
          <w:rtl w:val="0"/>
        </w:rPr>
        <w:t xml:space="preserve">ISO 42001: paving the way for ethical AI | EY - US, accessed October 24, 2025, </w:t>
      </w:r>
      <w:hyperlink r:id="rId38">
        <w:r w:rsidDel="00000000" w:rsidR="00000000" w:rsidRPr="00000000">
          <w:rPr>
            <w:color w:val="0000ee"/>
            <w:sz w:val="24"/>
            <w:szCs w:val="24"/>
            <w:u w:val="single"/>
            <w:rtl w:val="0"/>
          </w:rPr>
          <w:t xml:space="preserve">https://www.ey.com/en_us/insights/ai/iso-42001-paving-the-way-for-ethical-ai</w:t>
        </w:r>
      </w:hyperlink>
      <w:r w:rsidDel="00000000" w:rsidR="00000000" w:rsidRPr="00000000">
        <w:rPr>
          <w:rtl w:val="0"/>
        </w:rPr>
      </w:r>
    </w:p>
    <w:p w:rsidR="00000000" w:rsidDel="00000000" w:rsidP="00000000" w:rsidRDefault="00000000" w:rsidRPr="00000000" w14:paraId="000000D1">
      <w:pPr>
        <w:widowControl w:val="0"/>
        <w:numPr>
          <w:ilvl w:val="0"/>
          <w:numId w:val="13"/>
        </w:numPr>
        <w:spacing w:line="240" w:lineRule="auto"/>
        <w:ind w:left="720" w:hanging="360"/>
      </w:pPr>
      <w:r w:rsidDel="00000000" w:rsidR="00000000" w:rsidRPr="00000000">
        <w:rPr>
          <w:sz w:val="24"/>
          <w:szCs w:val="24"/>
          <w:rtl w:val="0"/>
        </w:rPr>
        <w:t xml:space="preserve">ISO 42001 Auditor Guidelines to ensure AI Management System Integrity - Neumetric, accessed October 24, 2025, </w:t>
      </w:r>
      <w:hyperlink r:id="rId39">
        <w:r w:rsidDel="00000000" w:rsidR="00000000" w:rsidRPr="00000000">
          <w:rPr>
            <w:color w:val="0000ee"/>
            <w:sz w:val="24"/>
            <w:szCs w:val="24"/>
            <w:u w:val="single"/>
            <w:rtl w:val="0"/>
          </w:rPr>
          <w:t xml:space="preserve">https://www.neumetric.com/journal/iso-42001-auditor-guidelines-2046/</w:t>
        </w:r>
      </w:hyperlink>
      <w:r w:rsidDel="00000000" w:rsidR="00000000" w:rsidRPr="00000000">
        <w:rPr>
          <w:rtl w:val="0"/>
        </w:rPr>
      </w:r>
    </w:p>
    <w:p w:rsidR="00000000" w:rsidDel="00000000" w:rsidP="00000000" w:rsidRDefault="00000000" w:rsidRPr="00000000" w14:paraId="000000D2">
      <w:pPr>
        <w:widowControl w:val="0"/>
        <w:numPr>
          <w:ilvl w:val="0"/>
          <w:numId w:val="13"/>
        </w:numPr>
        <w:spacing w:line="240" w:lineRule="auto"/>
        <w:ind w:left="720" w:hanging="360"/>
      </w:pPr>
      <w:r w:rsidDel="00000000" w:rsidR="00000000" w:rsidRPr="00000000">
        <w:rPr>
          <w:sz w:val="24"/>
          <w:szCs w:val="24"/>
          <w:rtl w:val="0"/>
        </w:rPr>
        <w:t xml:space="preserve">IEEE P7000™ Projects - OCEANIS, accessed October 24, 2025, </w:t>
      </w:r>
      <w:hyperlink r:id="rId40">
        <w:r w:rsidDel="00000000" w:rsidR="00000000" w:rsidRPr="00000000">
          <w:rPr>
            <w:color w:val="0000ee"/>
            <w:sz w:val="24"/>
            <w:szCs w:val="24"/>
            <w:u w:val="single"/>
            <w:rtl w:val="0"/>
          </w:rPr>
          <w:t xml:space="preserve">https://ethicsstandards.org/p7000/</w:t>
        </w:r>
      </w:hyperlink>
      <w:r w:rsidDel="00000000" w:rsidR="00000000" w:rsidRPr="00000000">
        <w:rPr>
          <w:rtl w:val="0"/>
        </w:rPr>
      </w:r>
    </w:p>
    <w:p w:rsidR="00000000" w:rsidDel="00000000" w:rsidP="00000000" w:rsidRDefault="00000000" w:rsidRPr="00000000" w14:paraId="000000D3">
      <w:pPr>
        <w:widowControl w:val="0"/>
        <w:numPr>
          <w:ilvl w:val="0"/>
          <w:numId w:val="13"/>
        </w:numPr>
        <w:spacing w:line="240" w:lineRule="auto"/>
        <w:ind w:left="720" w:hanging="360"/>
      </w:pPr>
      <w:r w:rsidDel="00000000" w:rsidR="00000000" w:rsidRPr="00000000">
        <w:rPr>
          <w:sz w:val="24"/>
          <w:szCs w:val="24"/>
          <w:rtl w:val="0"/>
        </w:rPr>
        <w:t xml:space="preserve">What to Expect From IEEE 7000: The First Standard for Building ..., accessed October 24, 2025, </w:t>
      </w:r>
      <w:hyperlink r:id="rId41">
        <w:r w:rsidDel="00000000" w:rsidR="00000000" w:rsidRPr="00000000">
          <w:rPr>
            <w:color w:val="0000ee"/>
            <w:sz w:val="24"/>
            <w:szCs w:val="24"/>
            <w:u w:val="single"/>
            <w:rtl w:val="0"/>
          </w:rPr>
          <w:t xml:space="preserve">https://technologyandsociety.org/what-to-expect-from-ieee-7000-the-first-standard-for-building-ethical-systems/</w:t>
        </w:r>
      </w:hyperlink>
      <w:r w:rsidDel="00000000" w:rsidR="00000000" w:rsidRPr="00000000">
        <w:rPr>
          <w:rtl w:val="0"/>
        </w:rPr>
      </w:r>
    </w:p>
    <w:p w:rsidR="00000000" w:rsidDel="00000000" w:rsidP="00000000" w:rsidRDefault="00000000" w:rsidRPr="00000000" w14:paraId="000000D4">
      <w:pPr>
        <w:widowControl w:val="0"/>
        <w:numPr>
          <w:ilvl w:val="0"/>
          <w:numId w:val="13"/>
        </w:numPr>
        <w:spacing w:line="240" w:lineRule="auto"/>
        <w:ind w:left="720" w:hanging="360"/>
      </w:pPr>
      <w:r w:rsidDel="00000000" w:rsidR="00000000" w:rsidRPr="00000000">
        <w:rPr>
          <w:sz w:val="24"/>
          <w:szCs w:val="24"/>
          <w:rtl w:val="0"/>
        </w:rPr>
        <w:t xml:space="preserve">UNESCO Recommendation on the ethics of artificial intelligence ..., accessed October 24, 2025, </w:t>
      </w:r>
      <w:hyperlink r:id="rId42">
        <w:r w:rsidDel="00000000" w:rsidR="00000000" w:rsidRPr="00000000">
          <w:rPr>
            <w:color w:val="0000ee"/>
            <w:sz w:val="24"/>
            <w:szCs w:val="24"/>
            <w:u w:val="single"/>
            <w:rtl w:val="0"/>
          </w:rPr>
          <w:t xml:space="preserve">https://dig.watch/resource/unesco-recommendation-on-the-ethics-of-artificial-intelligence</w:t>
        </w:r>
      </w:hyperlink>
      <w:r w:rsidDel="00000000" w:rsidR="00000000" w:rsidRPr="00000000">
        <w:rPr>
          <w:rtl w:val="0"/>
        </w:rPr>
      </w:r>
    </w:p>
    <w:p w:rsidR="00000000" w:rsidDel="00000000" w:rsidP="00000000" w:rsidRDefault="00000000" w:rsidRPr="00000000" w14:paraId="000000D5">
      <w:pPr>
        <w:widowControl w:val="0"/>
        <w:numPr>
          <w:ilvl w:val="0"/>
          <w:numId w:val="13"/>
        </w:numPr>
        <w:spacing w:line="240" w:lineRule="auto"/>
        <w:ind w:left="720" w:hanging="360"/>
      </w:pPr>
      <w:r w:rsidDel="00000000" w:rsidR="00000000" w:rsidRPr="00000000">
        <w:rPr>
          <w:sz w:val="24"/>
          <w:szCs w:val="24"/>
          <w:rtl w:val="0"/>
        </w:rPr>
        <w:t xml:space="preserve">Recommendation on the Ethics of Artificial Intelligence - Unesco.nl, accessed October 24, 2025, </w:t>
      </w:r>
      <w:hyperlink r:id="rId43">
        <w:r w:rsidDel="00000000" w:rsidR="00000000" w:rsidRPr="00000000">
          <w:rPr>
            <w:color w:val="0000ee"/>
            <w:sz w:val="24"/>
            <w:szCs w:val="24"/>
            <w:u w:val="single"/>
            <w:rtl w:val="0"/>
          </w:rPr>
          <w:t xml:space="preserve">https://unesco.nl/sites/default/files/inline-files/Rec%20on%20Ethics%20of%20AI%20-%20Flyer%20-%20UNESCO%20HQ.pdf</w:t>
        </w:r>
      </w:hyperlink>
      <w:r w:rsidDel="00000000" w:rsidR="00000000" w:rsidRPr="00000000">
        <w:rPr>
          <w:rtl w:val="0"/>
        </w:rPr>
      </w:r>
    </w:p>
    <w:p w:rsidR="00000000" w:rsidDel="00000000" w:rsidP="00000000" w:rsidRDefault="00000000" w:rsidRPr="00000000" w14:paraId="000000D6">
      <w:pPr>
        <w:widowControl w:val="0"/>
        <w:numPr>
          <w:ilvl w:val="0"/>
          <w:numId w:val="13"/>
        </w:numPr>
        <w:spacing w:line="240" w:lineRule="auto"/>
        <w:ind w:left="720" w:hanging="360"/>
      </w:pPr>
      <w:r w:rsidDel="00000000" w:rsidR="00000000" w:rsidRPr="00000000">
        <w:rPr>
          <w:sz w:val="24"/>
          <w:szCs w:val="24"/>
          <w:rtl w:val="0"/>
        </w:rPr>
        <w:t xml:space="preserve">Design of non-blocking systems: How to improve the tail latencies ..., accessed October 24, 2025, </w:t>
      </w:r>
      <w:hyperlink r:id="rId44">
        <w:r w:rsidDel="00000000" w:rsidR="00000000" w:rsidRPr="00000000">
          <w:rPr>
            <w:color w:val="0000ee"/>
            <w:sz w:val="24"/>
            <w:szCs w:val="24"/>
            <w:u w:val="single"/>
            <w:rtl w:val="0"/>
          </w:rPr>
          <w:t xml:space="preserve">https://medium.com/@malith.jayasinghe/performance-characteristics-of-non-blocking-systems-how-does-the-number-of-threads-impact-the-9926752595d1</w:t>
        </w:r>
      </w:hyperlink>
      <w:r w:rsidDel="00000000" w:rsidR="00000000" w:rsidRPr="00000000">
        <w:rPr>
          <w:rtl w:val="0"/>
        </w:rPr>
      </w:r>
    </w:p>
    <w:p w:rsidR="00000000" w:rsidDel="00000000" w:rsidP="00000000" w:rsidRDefault="00000000" w:rsidRPr="00000000" w14:paraId="000000D7">
      <w:pPr>
        <w:widowControl w:val="0"/>
        <w:numPr>
          <w:ilvl w:val="0"/>
          <w:numId w:val="13"/>
        </w:numPr>
        <w:spacing w:line="240" w:lineRule="auto"/>
        <w:ind w:left="720" w:hanging="360"/>
      </w:pPr>
      <w:r w:rsidDel="00000000" w:rsidR="00000000" w:rsidRPr="00000000">
        <w:rPr>
          <w:sz w:val="24"/>
          <w:szCs w:val="24"/>
          <w:rtl w:val="0"/>
        </w:rPr>
        <w:t xml:space="preserve">A Scalable and Privacy-Preserving Hybrid Blockchain Architecture ..., accessed October 24, 2025, </w:t>
      </w:r>
      <w:hyperlink r:id="rId45">
        <w:r w:rsidDel="00000000" w:rsidR="00000000" w:rsidRPr="00000000">
          <w:rPr>
            <w:color w:val="0000ee"/>
            <w:sz w:val="24"/>
            <w:szCs w:val="24"/>
            <w:u w:val="single"/>
            <w:rtl w:val="0"/>
          </w:rPr>
          <w:t xml:space="preserve">https://thesai.org/Downloads/Volume16No8/Paper_95-A_Scalable_and_Privacy_Preserving_Hybrid_Blockchain_Architecture.pdf</w:t>
        </w:r>
      </w:hyperlink>
      <w:r w:rsidDel="00000000" w:rsidR="00000000" w:rsidRPr="00000000">
        <w:rPr>
          <w:rtl w:val="0"/>
        </w:rPr>
      </w:r>
    </w:p>
    <w:p w:rsidR="00000000" w:rsidDel="00000000" w:rsidP="00000000" w:rsidRDefault="00000000" w:rsidRPr="00000000" w14:paraId="000000D8">
      <w:pPr>
        <w:widowControl w:val="0"/>
        <w:numPr>
          <w:ilvl w:val="0"/>
          <w:numId w:val="13"/>
        </w:numPr>
        <w:spacing w:line="240" w:lineRule="auto"/>
        <w:ind w:left="720" w:hanging="360"/>
      </w:pPr>
      <w:r w:rsidDel="00000000" w:rsidR="00000000" w:rsidRPr="00000000">
        <w:rPr>
          <w:sz w:val="24"/>
          <w:szCs w:val="24"/>
          <w:rtl w:val="0"/>
        </w:rPr>
        <w:t xml:space="preserve">Scalable Batch Verification for Post-Quantum Hash-Based ..., accessed October 24, 2025, </w:t>
      </w:r>
      <w:hyperlink r:id="rId46">
        <w:r w:rsidDel="00000000" w:rsidR="00000000" w:rsidRPr="00000000">
          <w:rPr>
            <w:color w:val="0000ee"/>
            <w:sz w:val="24"/>
            <w:szCs w:val="24"/>
            <w:u w:val="single"/>
            <w:rtl w:val="0"/>
          </w:rPr>
          <w:t xml:space="preserve">https://www.researchgate.net/publication/395433403_Scalable_Batch_Verification_for_Post-Quantum_Hash-Based_Signatures_Using_STARKs</w:t>
        </w:r>
      </w:hyperlink>
      <w:r w:rsidDel="00000000" w:rsidR="00000000" w:rsidRPr="00000000">
        <w:rPr>
          <w:rtl w:val="0"/>
        </w:rPr>
      </w:r>
    </w:p>
    <w:p w:rsidR="00000000" w:rsidDel="00000000" w:rsidP="00000000" w:rsidRDefault="00000000" w:rsidRPr="00000000" w14:paraId="000000D9">
      <w:pPr>
        <w:widowControl w:val="0"/>
        <w:numPr>
          <w:ilvl w:val="0"/>
          <w:numId w:val="13"/>
        </w:numPr>
        <w:spacing w:line="240" w:lineRule="auto"/>
        <w:ind w:left="720" w:hanging="360"/>
      </w:pPr>
      <w:r w:rsidDel="00000000" w:rsidR="00000000" w:rsidRPr="00000000">
        <w:rPr>
          <w:sz w:val="24"/>
          <w:szCs w:val="24"/>
          <w:rtl w:val="0"/>
        </w:rPr>
        <w:t xml:space="preserve">Towards Trusted Service Monitoring: Verifiable Service Level Agreements - arXiv, accessed October 24, 2025, </w:t>
      </w:r>
      <w:hyperlink r:id="rId47">
        <w:r w:rsidDel="00000000" w:rsidR="00000000" w:rsidRPr="00000000">
          <w:rPr>
            <w:color w:val="0000ee"/>
            <w:sz w:val="24"/>
            <w:szCs w:val="24"/>
            <w:u w:val="single"/>
            <w:rtl w:val="0"/>
          </w:rPr>
          <w:t xml:space="preserve">https://arxiv.org/html/2510.13370v1</w:t>
        </w:r>
      </w:hyperlink>
      <w:r w:rsidDel="00000000" w:rsidR="00000000" w:rsidRPr="00000000">
        <w:rPr>
          <w:rtl w:val="0"/>
        </w:rPr>
      </w:r>
    </w:p>
    <w:p w:rsidR="00000000" w:rsidDel="00000000" w:rsidP="00000000" w:rsidRDefault="00000000" w:rsidRPr="00000000" w14:paraId="000000DA">
      <w:pPr>
        <w:widowControl w:val="0"/>
        <w:spacing w:lin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thicsstandards.org/p7000/" TargetMode="External"/><Relationship Id="rId20" Type="http://schemas.openxmlformats.org/officeDocument/2006/relationships/hyperlink" Target="https://digitalcommons.law.uga.edu/cgi/viewcontent.cgi?article=1819&amp;context=glr" TargetMode="External"/><Relationship Id="rId42" Type="http://schemas.openxmlformats.org/officeDocument/2006/relationships/hyperlink" Target="https://dig.watch/resource/unesco-recommendation-on-the-ethics-of-artificial-intelligence" TargetMode="External"/><Relationship Id="rId41" Type="http://schemas.openxmlformats.org/officeDocument/2006/relationships/hyperlink" Target="https://technologyandsociety.org/what-to-expect-from-ieee-7000-the-first-standard-for-building-ethical-systems/" TargetMode="External"/><Relationship Id="rId22" Type="http://schemas.openxmlformats.org/officeDocument/2006/relationships/hyperlink" Target="https://arxiv.org/html/2502.15861v1" TargetMode="External"/><Relationship Id="rId44" Type="http://schemas.openxmlformats.org/officeDocument/2006/relationships/hyperlink" Target="https://medium.com/@malith.jayasinghe/performance-characteristics-of-non-blocking-systems-how-does-the-number-of-threads-impact-the-9926752595d1" TargetMode="External"/><Relationship Id="rId21" Type="http://schemas.openxmlformats.org/officeDocument/2006/relationships/hyperlink" Target="https://arxiv.org/html/2509.08592v1" TargetMode="External"/><Relationship Id="rId43" Type="http://schemas.openxmlformats.org/officeDocument/2006/relationships/hyperlink" Target="https://unesco.nl/sites/default/files/inline-files/Rec%20on%20Ethics%20of%20AI%20-%20Flyer%20-%20UNESCO%20HQ.pdf" TargetMode="External"/><Relationship Id="rId24" Type="http://schemas.openxmlformats.org/officeDocument/2006/relationships/hyperlink" Target="https://arxiv.org/abs/2503.17365" TargetMode="External"/><Relationship Id="rId46" Type="http://schemas.openxmlformats.org/officeDocument/2006/relationships/hyperlink" Target="https://www.researchgate.net/publication/395433403_Scalable_Batch_Verification_for_Post-Quantum_Hash-Based_Signatures_Using_STARKs" TargetMode="External"/><Relationship Id="rId23" Type="http://schemas.openxmlformats.org/officeDocument/2006/relationships/hyperlink" Target="https://arxiv.org/pdf/2502.15861" TargetMode="External"/><Relationship Id="rId45" Type="http://schemas.openxmlformats.org/officeDocument/2006/relationships/hyperlink" Target="https://thesai.org/Downloads/Volume16No8/Paper_95-A_Scalable_and_Privacy_Preserving_Hybrid_Blockchain_Architecture.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xmag.medium.com/the-ai-accountability-gap-00f2e7bc6e53" TargetMode="External"/><Relationship Id="rId26" Type="http://schemas.openxmlformats.org/officeDocument/2006/relationships/hyperlink" Target="https://arxiv.org/abs/2506.23706" TargetMode="External"/><Relationship Id="rId25" Type="http://schemas.openxmlformats.org/officeDocument/2006/relationships/hyperlink" Target="https://arxiv.org/abs/2509.00575" TargetMode="External"/><Relationship Id="rId47" Type="http://schemas.openxmlformats.org/officeDocument/2006/relationships/hyperlink" Target="https://arxiv.org/html/2510.13370v1" TargetMode="External"/><Relationship Id="rId28" Type="http://schemas.openxmlformats.org/officeDocument/2006/relationships/hyperlink" Target="https://arxiv.org/abs/2509.00085" TargetMode="External"/><Relationship Id="rId27" Type="http://schemas.openxmlformats.org/officeDocument/2006/relationships/hyperlink" Target="https://arxiv.org/pdf/2506.23706" TargetMode="External"/><Relationship Id="rId5" Type="http://schemas.openxmlformats.org/officeDocument/2006/relationships/styles" Target="styles.xml"/><Relationship Id="rId6" Type="http://schemas.openxmlformats.org/officeDocument/2006/relationships/hyperlink" Target="https://ijethics.com/article-1-356-en.pdf" TargetMode="External"/><Relationship Id="rId29" Type="http://schemas.openxmlformats.org/officeDocument/2006/relationships/hyperlink" Target="https://github.com/topics/ethical-decision-making" TargetMode="External"/><Relationship Id="rId7" Type="http://schemas.openxmlformats.org/officeDocument/2006/relationships/hyperlink" Target="https://verityai.co/blog/ethics-gap-ai-development" TargetMode="External"/><Relationship Id="rId8" Type="http://schemas.openxmlformats.org/officeDocument/2006/relationships/hyperlink" Target="https://www.frontiersin.org/journals/human-dynamics/articles/10.3389/fhumd.2024.1421273/full" TargetMode="External"/><Relationship Id="rId31" Type="http://schemas.openxmlformats.org/officeDocument/2006/relationships/hyperlink" Target="https://www.protiviti.com/sites/default/files/2025-02/protiviti-whitepaper-eu-ai-act-faq-global.pdf" TargetMode="External"/><Relationship Id="rId30" Type="http://schemas.openxmlformats.org/officeDocument/2006/relationships/hyperlink" Target="https://medium.com/@leogouk/who-benefits-more-from-ternary-moral-logic-the-maker-or-the-machine-7d045a13f368" TargetMode="External"/><Relationship Id="rId11" Type="http://schemas.openxmlformats.org/officeDocument/2006/relationships/hyperlink" Target="https://github.com/FractonicMind/TernaryMoralLogic" TargetMode="External"/><Relationship Id="rId33" Type="http://schemas.openxmlformats.org/officeDocument/2006/relationships/hyperlink" Target="https://artificialintelligenceact.eu/the-act/" TargetMode="External"/><Relationship Id="rId10" Type="http://schemas.openxmlformats.org/officeDocument/2006/relationships/hyperlink" Target="https://www.researchgate.net/publication/318993631_IEEE_P7000-The_First_Global_Standard_Process_for_Addressing_Ethical_Concerns_in_System_Design" TargetMode="External"/><Relationship Id="rId32" Type="http://schemas.openxmlformats.org/officeDocument/2006/relationships/hyperlink" Target="https://assets.kpmg.com/content/dam/kpmg/xx/pdf/2024/02/decoding-the-eu-artificial-intelligence-act.pdf" TargetMode="External"/><Relationship Id="rId13" Type="http://schemas.openxmlformats.org/officeDocument/2006/relationships/hyperlink" Target="https://www.lakera.ai/blog/reinforcement-learning-from-human-feedback" TargetMode="External"/><Relationship Id="rId35" Type="http://schemas.openxmlformats.org/officeDocument/2006/relationships/hyperlink" Target="https://nvlpubs.nist.gov/nistpubs/ai/nist.ai.100-1.pdf" TargetMode="External"/><Relationship Id="rId12" Type="http://schemas.openxmlformats.org/officeDocument/2006/relationships/hyperlink" Target="https://hackernoon.com/how-a-terminal-diagnosis-inspired-a-new-ethical-ai-system" TargetMode="External"/><Relationship Id="rId34" Type="http://schemas.openxmlformats.org/officeDocument/2006/relationships/hyperlink" Target="https://www.nist.gov/itl/ai-risk-management-framework" TargetMode="External"/><Relationship Id="rId15" Type="http://schemas.openxmlformats.org/officeDocument/2006/relationships/hyperlink" Target="https://arxiv.org/html/2404.08555v1" TargetMode="External"/><Relationship Id="rId37" Type="http://schemas.openxmlformats.org/officeDocument/2006/relationships/hyperlink" Target="https://www.scrut.io/post/iso-42001" TargetMode="External"/><Relationship Id="rId14" Type="http://schemas.openxmlformats.org/officeDocument/2006/relationships/hyperlink" Target="https://montrealethics.ai/open-problems-and-fundamental-limitations-of-reinforcement-learning-from-human-feedback/" TargetMode="External"/><Relationship Id="rId36" Type="http://schemas.openxmlformats.org/officeDocument/2006/relationships/hyperlink" Target="https://hyperproof.io/navigating-the-nist-ai-risk-management-framework/" TargetMode="External"/><Relationship Id="rId17" Type="http://schemas.openxmlformats.org/officeDocument/2006/relationships/hyperlink" Target="https://www.promptlayer.com/glossary/constitutional-ai" TargetMode="External"/><Relationship Id="rId39" Type="http://schemas.openxmlformats.org/officeDocument/2006/relationships/hyperlink" Target="https://www.neumetric.com/journal/iso-42001-auditor-guidelines-2046/" TargetMode="External"/><Relationship Id="rId16" Type="http://schemas.openxmlformats.org/officeDocument/2006/relationships/hyperlink" Target="https://pmc.ncbi.nlm.nih.gov/articles/PMC12137480/" TargetMode="External"/><Relationship Id="rId38" Type="http://schemas.openxmlformats.org/officeDocument/2006/relationships/hyperlink" Target="https://www.ey.com/en_us/insights/ai/iso-42001-paving-the-way-for-ethical-ai" TargetMode="External"/><Relationship Id="rId19" Type="http://schemas.openxmlformats.org/officeDocument/2006/relationships/hyperlink" Target="https://www.mongodb.com/company/blog/technical/constitutional-ai-ethical-governance-with-atlas" TargetMode="External"/><Relationship Id="rId18" Type="http://schemas.openxmlformats.org/officeDocument/2006/relationships/hyperlink" Target="https://www.geeksforgeeks.org/artificial-intelligence/constitutional-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