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Selection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Setup Struttura Layer Backend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API Response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Decimal precision)</w:t>
            </w:r>
          </w:p>
        </w:tc>
      </w:tr>
      <w:tr w:rsidR="00367EF9" w:rsidRPr="00AA3406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Percentage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AA3406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PriceTarget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(validazioni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Config Pydantic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Wrapper TypeScript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Docker Compose PostgreSQL/Redis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(healthcheck syntax)</w:t>
            </w:r>
          </w:p>
        </w:tc>
      </w:tr>
      <w:tr w:rsidR="00367EF9" w:rsidRPr="00AA3406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Ticker + SQLAlchemy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(DECIMAL validation)</w:t>
            </w:r>
          </w:p>
        </w:tc>
      </w:tr>
      <w:tr w:rsidR="00367EF9" w:rsidRPr="00AA3406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EstimateEvent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MarketData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SyncJob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AiModelRun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Setup Alembic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AA3406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Materialized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AA3406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Repository MarketData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(upsert N+1 check)</w:t>
            </w:r>
          </w:p>
        </w:tc>
      </w:tr>
      <w:tr w:rsidR="00367EF9" w:rsidRPr="00AA3406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Service EstimateService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AA3406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EstimateHistory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API Router Estimates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MarketDataProvider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(protocol ABC test)</w:t>
            </w:r>
          </w:p>
        </w:tc>
      </w:tr>
      <w:tr w:rsidR="00367EF9" w:rsidRPr="00AA3406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Google Drive &amp; Sync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94607E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> (120+ col UTF-8 BOM)</w:t>
            </w:r>
          </w:p>
        </w:tc>
      </w:tr>
      <w:tr w:rsidR="00367EF9" w:rsidRPr="00AA3406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Sync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94607E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Test Retro-compatibilità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94607E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Background Worker APScheduler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94607E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Pattern Outbox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94607E" w:rsidRDefault="00367EF9" w:rsidP="00367EF9">
            <w:pPr>
              <w:rPr>
                <w:highlight w:val="green"/>
                <w:lang w:val="en-US"/>
              </w:rPr>
            </w:pPr>
            <w:r w:rsidRPr="0094607E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94607E">
              <w:rPr>
                <w:highlight w:val="green"/>
                <w:lang w:val="en-US"/>
              </w:rPr>
              <w:t> </w:t>
            </w:r>
            <w:r w:rsidRPr="0094607E">
              <w:rPr>
                <w:b/>
                <w:bCs/>
                <w:highlight w:val="green"/>
                <w:lang w:val="en-US"/>
              </w:rPr>
              <w:t>GPT-5 mini</w:t>
            </w:r>
            <w:r w:rsidRPr="0094607E">
              <w:rPr>
                <w:highlight w:val="green"/>
                <w:lang w:val="en-US"/>
              </w:rPr>
              <w:t> (CSP headers test)</w:t>
            </w:r>
          </w:p>
        </w:tc>
      </w:tr>
      <w:tr w:rsidR="00367EF9" w:rsidRPr="0094607E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>Rate Limiting SlowAPI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94607E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>Input Validation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94607E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r w:rsidRPr="00367EF9">
              <w:t>Encryption at Rest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r w:rsidRPr="00367EF9">
              <w:t>Structured Logging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94607E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94607E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(anomaly detection)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>Data Lineage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(QueuePool metrics)</w:t>
            </w:r>
          </w:p>
        </w:tc>
      </w:tr>
      <w:tr w:rsidR="00367EF9" w:rsidRPr="0094607E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r w:rsidRPr="00367EF9">
              <w:t>Cursor-Based Pagination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(O(1)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(multi-service orchestration)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>Struttura Feature Modules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r w:rsidRPr="00367EF9">
              <w:t>Config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(QueryClient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(interceptors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>Component EstimateCard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>Component EstimateForm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>Component PriceChart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(responsive test)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>Component PortfolioSummary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>Feature EstimatesList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(pagination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>Feature EstimateDetail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(streaming context)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>Hook useEstimates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>Hook useMarketData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AA3406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>Hook useRealTimePnL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(memoization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>Auth Context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>Global State Zustand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>Error Boundary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>Suspense Boundaries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5A124C"/>
    <w:rsid w:val="00605943"/>
    <w:rsid w:val="00635A1C"/>
    <w:rsid w:val="00660ED3"/>
    <w:rsid w:val="00667098"/>
    <w:rsid w:val="006F5685"/>
    <w:rsid w:val="00710236"/>
    <w:rsid w:val="00721585"/>
    <w:rsid w:val="007577F7"/>
    <w:rsid w:val="007672C2"/>
    <w:rsid w:val="008002F2"/>
    <w:rsid w:val="00830C96"/>
    <w:rsid w:val="0094607E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23</cp:revision>
  <dcterms:created xsi:type="dcterms:W3CDTF">2026-02-07T16:37:00Z</dcterms:created>
  <dcterms:modified xsi:type="dcterms:W3CDTF">2026-02-21T14:27:00Z</dcterms:modified>
</cp:coreProperties>
</file>