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A6" w:rsidRDefault="00550416" w:rsidP="00550416">
      <w:pPr>
        <w:spacing w:before="32"/>
        <w:ind w:right="103"/>
        <w:jc w:val="right"/>
        <w:rPr>
          <w:rFonts w:ascii="Univia Pro" w:hAnsi="Univia Pro"/>
          <w:color w:val="595959" w:themeColor="text1" w:themeTint="A6"/>
          <w:sz w:val="52"/>
          <w:szCs w:val="52"/>
        </w:rPr>
      </w:pPr>
      <w:r w:rsidRPr="008E2965">
        <w:rPr>
          <w:rFonts w:ascii="Univia Pro" w:hAnsi="Univia Pro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44D9E73" wp14:editId="60C48A87">
            <wp:simplePos x="0" y="0"/>
            <wp:positionH relativeFrom="margin">
              <wp:posOffset>-479425</wp:posOffset>
            </wp:positionH>
            <wp:positionV relativeFrom="margin">
              <wp:posOffset>-155575</wp:posOffset>
            </wp:positionV>
            <wp:extent cx="1420495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ytronik-logo-fars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65">
        <w:rPr>
          <w:rFonts w:ascii="Univia Pro" w:hAnsi="Univia Pro"/>
          <w:color w:val="595959" w:themeColor="text1" w:themeTint="A6"/>
          <w:sz w:val="52"/>
          <w:szCs w:val="52"/>
        </w:rPr>
        <w:t>RAY IP-</w:t>
      </w:r>
      <w:r w:rsidRPr="008E2965">
        <w:rPr>
          <w:rFonts w:ascii="Univia Pro" w:hAnsi="Univia Pro"/>
          <w:color w:val="595959" w:themeColor="text1" w:themeTint="A6"/>
          <w:sz w:val="52"/>
          <w:szCs w:val="52"/>
        </w:rPr>
        <w:t>55x Series</w:t>
      </w:r>
    </w:p>
    <w:p w:rsidR="008E2965" w:rsidRPr="00610732" w:rsidRDefault="008E2965" w:rsidP="008E2965">
      <w:pPr>
        <w:spacing w:before="32"/>
        <w:ind w:right="103"/>
        <w:jc w:val="center"/>
        <w:rPr>
          <w:rFonts w:ascii="Univia Pro Medium" w:hAnsi="Univia Pro Medium"/>
          <w:color w:val="595959" w:themeColor="text1" w:themeTint="A6"/>
          <w:sz w:val="24"/>
          <w:szCs w:val="24"/>
        </w:rPr>
      </w:pPr>
      <w:r w:rsidRPr="00610732">
        <w:rPr>
          <w:rFonts w:ascii="Univia Pro Medium" w:hAnsi="Univia Pro Medium"/>
          <w:color w:val="595959" w:themeColor="text1" w:themeTint="A6"/>
          <w:sz w:val="32"/>
          <w:szCs w:val="32"/>
        </w:rPr>
        <w:t xml:space="preserve">                                                        </w:t>
      </w:r>
      <w:r w:rsidR="00610732">
        <w:rPr>
          <w:rFonts w:ascii="Univia Pro Medium" w:hAnsi="Univia Pro Medium"/>
          <w:color w:val="595959" w:themeColor="text1" w:themeTint="A6"/>
          <w:sz w:val="32"/>
          <w:szCs w:val="32"/>
        </w:rPr>
        <w:t xml:space="preserve">      </w:t>
      </w:r>
      <w:r w:rsidRPr="00610732">
        <w:rPr>
          <w:rFonts w:ascii="Univia Pro Medium" w:hAnsi="Univia Pro Medium"/>
          <w:color w:val="595959" w:themeColor="text1" w:themeTint="A6"/>
          <w:sz w:val="32"/>
          <w:szCs w:val="32"/>
        </w:rPr>
        <w:t xml:space="preserve">     (IP-552, IP-554, IP-558)</w:t>
      </w:r>
    </w:p>
    <w:p w:rsidR="00A23AA6" w:rsidRDefault="00A23AA6">
      <w:pPr>
        <w:spacing w:line="140" w:lineRule="exact"/>
        <w:rPr>
          <w:sz w:val="15"/>
          <w:szCs w:val="15"/>
        </w:rPr>
      </w:pPr>
    </w:p>
    <w:p w:rsidR="00A23AA6" w:rsidRPr="008E2965" w:rsidRDefault="00550416" w:rsidP="00550416">
      <w:pPr>
        <w:bidi/>
        <w:ind w:right="103"/>
        <w:rPr>
          <w:rFonts w:cs="B Homa"/>
          <w:color w:val="548DD4" w:themeColor="text2" w:themeTint="99"/>
          <w:sz w:val="28"/>
          <w:szCs w:val="28"/>
        </w:rPr>
      </w:pPr>
      <w:r w:rsidRPr="008E2965">
        <w:rPr>
          <w:rFonts w:cs="B Homa" w:hint="cs"/>
          <w:color w:val="548DD4" w:themeColor="text2" w:themeTint="99"/>
          <w:sz w:val="32"/>
          <w:szCs w:val="32"/>
          <w:rtl/>
        </w:rPr>
        <w:t xml:space="preserve">گوشی تلفن تحت شبکه </w:t>
      </w:r>
      <w:r w:rsidRPr="008E2965">
        <w:rPr>
          <w:rFonts w:asciiTheme="minorHAnsi" w:hAnsiTheme="minorHAnsi" w:cs="B Homa"/>
          <w:b/>
          <w:bCs/>
          <w:color w:val="548DD4" w:themeColor="text2" w:themeTint="99"/>
          <w:sz w:val="32"/>
          <w:szCs w:val="32"/>
        </w:rPr>
        <w:t>(SIP / H.323)</w:t>
      </w:r>
    </w:p>
    <w:p w:rsidR="00A23AA6" w:rsidRDefault="00A23AA6">
      <w:pPr>
        <w:spacing w:line="140" w:lineRule="exact"/>
        <w:rPr>
          <w:sz w:val="14"/>
          <w:szCs w:val="14"/>
        </w:rPr>
      </w:pPr>
    </w:p>
    <w:p w:rsidR="00550416" w:rsidRDefault="00550416">
      <w:pPr>
        <w:spacing w:line="200" w:lineRule="exact"/>
      </w:pPr>
    </w:p>
    <w:p w:rsidR="00550416" w:rsidRPr="00550416" w:rsidRDefault="00550416" w:rsidP="00550416"/>
    <w:p w:rsidR="00550416" w:rsidRPr="00550416" w:rsidRDefault="000E5182" w:rsidP="00550416">
      <w:r>
        <w:rPr>
          <w:noProof/>
        </w:rPr>
        <w:drawing>
          <wp:anchor distT="0" distB="0" distL="114300" distR="114300" simplePos="0" relativeHeight="251659776" behindDoc="0" locked="0" layoutInCell="1" allowOverlap="1" wp14:anchorId="026B99F8" wp14:editId="74FE5DD0">
            <wp:simplePos x="0" y="0"/>
            <wp:positionH relativeFrom="page">
              <wp:posOffset>0</wp:posOffset>
            </wp:positionH>
            <wp:positionV relativeFrom="margin">
              <wp:posOffset>1686722</wp:posOffset>
            </wp:positionV>
            <wp:extent cx="7548880" cy="45288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55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416" w:rsidRPr="00550416" w:rsidRDefault="00550416" w:rsidP="00550416"/>
    <w:p w:rsidR="00550416" w:rsidRPr="00550416" w:rsidRDefault="000E5182" w:rsidP="005504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B519B0C" wp14:editId="74B5E469">
                <wp:simplePos x="0" y="0"/>
                <wp:positionH relativeFrom="margin">
                  <wp:posOffset>-481965</wp:posOffset>
                </wp:positionH>
                <wp:positionV relativeFrom="paragraph">
                  <wp:posOffset>288290</wp:posOffset>
                </wp:positionV>
                <wp:extent cx="707009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0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182" w:rsidRPr="000E5182" w:rsidRDefault="000E5182" w:rsidP="004834F4">
                            <w:p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E518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گوشی های خانواده </w:t>
                            </w:r>
                            <w:r w:rsidRPr="004834F4">
                              <w:rPr>
                                <w:rFonts w:asciiTheme="minorHAnsi" w:hAnsiTheme="minorHAnsi" w:cs="B Nazanin"/>
                                <w:sz w:val="24"/>
                                <w:szCs w:val="24"/>
                                <w:lang w:bidi="fa-IR"/>
                              </w:rPr>
                              <w:t>IP-55x</w:t>
                            </w:r>
                            <w:r w:rsidRPr="004834F4">
                              <w:rPr>
                                <w:rFonts w:asciiTheme="minorHAnsi" w:hAnsiTheme="minorHAns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E518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جهت ارائه خدمات ارتباطی به کاربران تحت شبکه طراحی و تولید شده اند. این سامانه ها </w:t>
                            </w:r>
                            <w:r w:rsidR="00BD79E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با مراکز تلفن تحت شبک</w:t>
                            </w:r>
                            <w:r w:rsidRPr="000E518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ه ساخت این شرکت و محصولات سایر تولید کنندگان مانند اریکسون، آلکاتل، هواوی، آوایا، مایتل و یا پروژه های متن باز مانند استریسک، الستیکس و فری سوئیچ سازگاری کامل دارند.</w:t>
                            </w:r>
                            <w:r w:rsidR="004834F4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4834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519B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95pt;margin-top:22.7pt;width:556.7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" filled="f" stroked="f">
                <v:textbox style="mso-fit-shape-to-text:t">
                  <w:txbxContent>
                    <w:p w:rsidR="000E5182" w:rsidRPr="000E5182" w:rsidRDefault="000E5182" w:rsidP="004834F4">
                      <w:p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E518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گوشی های خانواده </w:t>
                      </w:r>
                      <w:r w:rsidRPr="004834F4">
                        <w:rPr>
                          <w:rFonts w:asciiTheme="minorHAnsi" w:hAnsiTheme="minorHAnsi" w:cs="B Nazanin"/>
                          <w:sz w:val="24"/>
                          <w:szCs w:val="24"/>
                          <w:lang w:bidi="fa-IR"/>
                        </w:rPr>
                        <w:t>IP-55x</w:t>
                      </w:r>
                      <w:r w:rsidRPr="004834F4">
                        <w:rPr>
                          <w:rFonts w:asciiTheme="minorHAnsi" w:hAnsiTheme="minorHAnsi" w:cs="B Nazanin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E518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جهت ارائه خدمات ارتباطی به کاربران تحت شبکه طراحی و تولید شده اند. این سامانه ها </w:t>
                      </w:r>
                      <w:r w:rsidR="00BD79E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با مراکز تلفن تحت شبک</w:t>
                      </w:r>
                      <w:r w:rsidRPr="000E5182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ه ساخت این شرکت و محصولات سایر تولید کنندگان مانند اریکسون، آلکاتل، هواوی، آوایا، مایتل و یا پروژه های متن باز مانند استریسک، الستیکس و فری سوئیچ سازگاری کامل دارند.</w:t>
                      </w:r>
                      <w:r w:rsidR="004834F4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  <w:r w:rsidR="004834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0416" w:rsidRPr="004834F4" w:rsidRDefault="004834F4" w:rsidP="004834F4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4834F4">
        <w:rPr>
          <w:rFonts w:cs="B Nazanin" w:hint="cs"/>
          <w:b/>
          <w:bCs/>
          <w:sz w:val="28"/>
          <w:szCs w:val="28"/>
          <w:rtl/>
          <w:lang w:bidi="fa-IR"/>
        </w:rPr>
        <w:t>ویژگی ها:</w:t>
      </w:r>
    </w:p>
    <w:p w:rsidR="00550416" w:rsidRPr="00550416" w:rsidRDefault="00550416" w:rsidP="00550416"/>
    <w:p w:rsidR="00550416" w:rsidRPr="00550416" w:rsidRDefault="004834F4" w:rsidP="005504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E250E11" wp14:editId="5E997D83">
                <wp:simplePos x="0" y="0"/>
                <wp:positionH relativeFrom="page">
                  <wp:posOffset>254635</wp:posOffset>
                </wp:positionH>
                <wp:positionV relativeFrom="paragraph">
                  <wp:posOffset>29210</wp:posOffset>
                </wp:positionV>
                <wp:extent cx="277431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دارای 20 کلید قابل برنامه ریزی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صفحه نمایش 320 در 80  با قابلیت تنظیم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کلید های برنامه پذیر نرم افزاری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امکان افزودن پنل کلید اپراتوری</w:t>
                            </w:r>
                          </w:p>
                          <w:p w:rsidR="004834F4" w:rsidRDefault="00BD79E9" w:rsidP="00BD79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دارای دو پورت شبکه 1000/100/10</w:t>
                            </w:r>
                          </w:p>
                          <w:p w:rsidR="004834F4" w:rsidRP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تغذیه شده توسط آداپتور و یا </w:t>
                            </w:r>
                            <w:r w:rsidRPr="004834F4">
                              <w:rPr>
                                <w:rFonts w:asciiTheme="minorHAnsi" w:hAnsiTheme="minorHAnsi" w:cs="B Nazanin"/>
                                <w:sz w:val="24"/>
                                <w:szCs w:val="24"/>
                                <w:lang w:bidi="fa-IR"/>
                              </w:rPr>
                              <w:t>POE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50E11" id="_x0000_s1027" type="#_x0000_t202" style="position:absolute;margin-left:20.05pt;margin-top:2.3pt;width:218.4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" filled="f" stroked="f">
                <v:textbox style="mso-fit-shape-to-text:t">
                  <w:txbxContent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دارای 20 کلید قابل برنامه ریزی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صفحه نمایش 320 در 80  با قابلیت تنظیم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کلید های برنامه پذیر نرم افزاری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امکان افزودن پنل کلید اپراتوری</w:t>
                      </w:r>
                    </w:p>
                    <w:p w:rsidR="004834F4" w:rsidRDefault="00BD79E9" w:rsidP="00BD79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دارای دو پورت شبکه 1000/100/10</w:t>
                      </w:r>
                    </w:p>
                    <w:p w:rsidR="004834F4" w:rsidRP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تغذیه شده توسط آداپتور و یا </w:t>
                      </w:r>
                      <w:r w:rsidRPr="004834F4">
                        <w:rPr>
                          <w:rFonts w:asciiTheme="minorHAnsi" w:hAnsiTheme="minorHAnsi" w:cs="B Nazanin"/>
                          <w:sz w:val="24"/>
                          <w:szCs w:val="24"/>
                          <w:lang w:bidi="fa-IR"/>
                        </w:rPr>
                        <w:t>POE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73F244C" wp14:editId="7C6062FA">
                <wp:simplePos x="0" y="0"/>
                <wp:positionH relativeFrom="page">
                  <wp:posOffset>4550410</wp:posOffset>
                </wp:positionH>
                <wp:positionV relativeFrom="paragraph">
                  <wp:posOffset>29210</wp:posOffset>
                </wp:positionV>
                <wp:extent cx="277431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4F4" w:rsidRP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پشتیبانی از پروتکل های </w:t>
                            </w:r>
                            <w:r w:rsidRPr="004834F4">
                              <w:rPr>
                                <w:rFonts w:asciiTheme="minorHAnsi" w:hAnsiTheme="minorHAnsi" w:cs="B Nazanin"/>
                                <w:sz w:val="24"/>
                                <w:szCs w:val="24"/>
                                <w:lang w:bidi="fa-IR"/>
                              </w:rPr>
                              <w:t>SIP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Pr="004834F4">
                              <w:rPr>
                                <w:rFonts w:asciiTheme="minorHAnsi" w:hAnsiTheme="minorHAnsi" w:cs="B Nazanin"/>
                                <w:sz w:val="24"/>
                                <w:szCs w:val="24"/>
                                <w:lang w:bidi="fa-IR"/>
                              </w:rPr>
                              <w:t>H.323</w:t>
                            </w:r>
                          </w:p>
                          <w:p w:rsidR="000E5182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دارای 2 الی 8 اکانت کاربری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امکان تماس نقطه به نقطه بدون نیاز به سرور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پشتیبانی از کدک های صوتی متفاوت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رمز نگاری ارتباطات</w:t>
                            </w:r>
                          </w:p>
                          <w:p w:rsidR="004834F4" w:rsidRDefault="004834F4" w:rsidP="004834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دفترچه تلفن با ظرفیت 800 شماره</w:t>
                            </w:r>
                          </w:p>
                          <w:p w:rsidR="004834F4" w:rsidRPr="004834F4" w:rsidRDefault="004834F4" w:rsidP="004834F4">
                            <w:pPr>
                              <w:pStyle w:val="ListParagraph"/>
                              <w:bidi/>
                              <w:jc w:val="both"/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F244C" id="_x0000_s1028" type="#_x0000_t202" style="position:absolute;margin-left:358.3pt;margin-top:2.3pt;width:218.4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" filled="f" stroked="f">
                <v:textbox style="mso-fit-shape-to-text:t">
                  <w:txbxContent>
                    <w:p w:rsidR="004834F4" w:rsidRP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پشتیبانی از پروتکل های </w:t>
                      </w:r>
                      <w:r w:rsidRPr="004834F4">
                        <w:rPr>
                          <w:rFonts w:asciiTheme="minorHAnsi" w:hAnsiTheme="minorHAnsi" w:cs="B Nazanin"/>
                          <w:sz w:val="24"/>
                          <w:szCs w:val="24"/>
                          <w:lang w:bidi="fa-IR"/>
                        </w:rPr>
                        <w:t>SIP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 w:rsidRPr="004834F4">
                        <w:rPr>
                          <w:rFonts w:asciiTheme="minorHAnsi" w:hAnsiTheme="minorHAnsi" w:cs="B Nazanin"/>
                          <w:sz w:val="24"/>
                          <w:szCs w:val="24"/>
                          <w:lang w:bidi="fa-IR"/>
                        </w:rPr>
                        <w:t>H.323</w:t>
                      </w:r>
                    </w:p>
                    <w:p w:rsidR="000E5182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دارای 2 الی 8 اکانت کاربری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امکان تماس نقطه به نقطه بدون نیاز به سرور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پشتیبانی از کدک های صوتی متفاوت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رمز نگاری ارتباطات</w:t>
                      </w:r>
                    </w:p>
                    <w:p w:rsidR="004834F4" w:rsidRDefault="004834F4" w:rsidP="004834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دفترچه تلفن با ظرفیت 800 شماره</w:t>
                      </w:r>
                    </w:p>
                    <w:p w:rsidR="004834F4" w:rsidRPr="004834F4" w:rsidRDefault="004834F4" w:rsidP="004834F4">
                      <w:pPr>
                        <w:pStyle w:val="ListParagraph"/>
                        <w:bidi/>
                        <w:jc w:val="both"/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50416" w:rsidRDefault="00550416" w:rsidP="00550416"/>
    <w:p w:rsidR="00550416" w:rsidRPr="00550416" w:rsidRDefault="00550416" w:rsidP="00550416"/>
    <w:p w:rsidR="00550416" w:rsidRDefault="00550416" w:rsidP="00550416"/>
    <w:p w:rsidR="00BC002D" w:rsidRDefault="00BC002D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  <w:bookmarkStart w:id="0" w:name="_GoBack"/>
      <w:bookmarkEnd w:id="0"/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p w:rsidR="00F94948" w:rsidRDefault="00F94948" w:rsidP="008E2965">
      <w:pPr>
        <w:tabs>
          <w:tab w:val="left" w:pos="4575"/>
        </w:tabs>
        <w:rPr>
          <w:rFonts w:ascii="Univia Pro" w:hAnsi="Univia Pro"/>
          <w:color w:val="404040" w:themeColor="text1" w:themeTint="BF"/>
          <w:sz w:val="22"/>
          <w:szCs w:val="22"/>
        </w:rPr>
      </w:pPr>
    </w:p>
    <w:sectPr w:rsidR="00F94948" w:rsidSect="008E2965">
      <w:type w:val="continuous"/>
      <w:pgSz w:w="11906" w:h="16838" w:code="9"/>
      <w:pgMar w:top="1040" w:right="700" w:bottom="280" w:left="11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ia Pro">
    <w:panose1 w:val="000005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 Medium">
    <w:panose1 w:val="000006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1334"/>
    <w:multiLevelType w:val="multilevel"/>
    <w:tmpl w:val="DE804E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BD0CE3"/>
    <w:multiLevelType w:val="multilevel"/>
    <w:tmpl w:val="2CC4AC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1D2602"/>
    <w:multiLevelType w:val="hybridMultilevel"/>
    <w:tmpl w:val="807A33B0"/>
    <w:lvl w:ilvl="0" w:tplc="D4844F8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A6"/>
    <w:rsid w:val="000E5182"/>
    <w:rsid w:val="002B37EE"/>
    <w:rsid w:val="004834F4"/>
    <w:rsid w:val="004E738C"/>
    <w:rsid w:val="00550416"/>
    <w:rsid w:val="00610732"/>
    <w:rsid w:val="008E2965"/>
    <w:rsid w:val="008F0695"/>
    <w:rsid w:val="00A23AA6"/>
    <w:rsid w:val="00BC002D"/>
    <w:rsid w:val="00BD79E9"/>
    <w:rsid w:val="00F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49C8"/>
  <w15:docId w15:val="{8D89A53B-3144-43DA-8E32-73E93200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00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Me</cp:lastModifiedBy>
  <cp:revision>3</cp:revision>
  <cp:lastPrinted>2017-04-19T06:49:00Z</cp:lastPrinted>
  <dcterms:created xsi:type="dcterms:W3CDTF">2017-04-19T09:03:00Z</dcterms:created>
  <dcterms:modified xsi:type="dcterms:W3CDTF">2017-04-19T09:32:00Z</dcterms:modified>
</cp:coreProperties>
</file>