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27" w:rsidRDefault="006F2326" w:rsidP="006F2326">
      <w:pPr>
        <w:pStyle w:val="a3"/>
        <w:numPr>
          <w:ilvl w:val="0"/>
          <w:numId w:val="1"/>
        </w:numPr>
      </w:pPr>
      <w:r>
        <w:t>Элемент стены, цвет белый 100</w:t>
      </w:r>
      <w:r>
        <w:rPr>
          <w:rFonts w:cstheme="minorHAnsi"/>
        </w:rPr>
        <w:t>×</w:t>
      </w:r>
      <w:r>
        <w:t>250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Элемент стены, цвет белый 50</w:t>
      </w:r>
      <w:r>
        <w:rPr>
          <w:rFonts w:cstheme="minorHAnsi"/>
        </w:rPr>
        <w:t>×</w:t>
      </w:r>
      <w:r>
        <w:t>250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Дверь раздвижная</w:t>
      </w:r>
      <w:r>
        <w:t xml:space="preserve"> 100</w:t>
      </w:r>
      <w:r>
        <w:rPr>
          <w:rFonts w:cstheme="minorHAnsi"/>
        </w:rPr>
        <w:t>×</w:t>
      </w:r>
      <w:r>
        <w:t>250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Занавес</w:t>
      </w:r>
      <w:r>
        <w:t xml:space="preserve"> 100</w:t>
      </w:r>
      <w:r>
        <w:rPr>
          <w:rFonts w:cstheme="minorHAnsi"/>
        </w:rPr>
        <w:t>×</w:t>
      </w:r>
      <w:r>
        <w:t>250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Витрина с внутренней подсветкой 1</w:t>
      </w:r>
      <w:r>
        <w:rPr>
          <w:rFonts w:cstheme="minorHAnsi"/>
        </w:rPr>
        <w:t>×</w:t>
      </w:r>
      <w:r>
        <w:t>0.5</w:t>
      </w:r>
      <w:r>
        <w:rPr>
          <w:lang w:val="en-US"/>
        </w:rPr>
        <w:t>h</w:t>
      </w:r>
      <w:r>
        <w:t>-2.5</w:t>
      </w:r>
      <w:r>
        <w:rPr>
          <w:lang w:val="en-US"/>
        </w:rPr>
        <w:t>m</w:t>
      </w:r>
    </w:p>
    <w:p w:rsidR="006F2326" w:rsidRPr="006F2326" w:rsidRDefault="006F2326" w:rsidP="006F2326">
      <w:pPr>
        <w:pStyle w:val="a3"/>
        <w:numPr>
          <w:ilvl w:val="0"/>
          <w:numId w:val="1"/>
        </w:numPr>
      </w:pPr>
      <w:r>
        <w:t>Стеллаж сборный на профиле, металлический 4 полки 0.5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</w:t>
      </w:r>
      <w:r>
        <w:t>-2</w:t>
      </w:r>
      <w:r>
        <w:rPr>
          <w:lang w:val="en-US"/>
        </w:rPr>
        <w:t>m</w:t>
      </w:r>
    </w:p>
    <w:p w:rsidR="006F2326" w:rsidRPr="006F2326" w:rsidRDefault="006F2326" w:rsidP="006F2326">
      <w:pPr>
        <w:pStyle w:val="a3"/>
        <w:numPr>
          <w:ilvl w:val="0"/>
          <w:numId w:val="1"/>
        </w:numPr>
      </w:pPr>
      <w:r>
        <w:t>Полка настенная 1</w:t>
      </w:r>
      <w:r>
        <w:rPr>
          <w:lang w:val="en-US"/>
        </w:rPr>
        <w:t>m</w:t>
      </w:r>
    </w:p>
    <w:p w:rsidR="006F2326" w:rsidRPr="006F2326" w:rsidRDefault="006F2326" w:rsidP="006F2326">
      <w:pPr>
        <w:pStyle w:val="a3"/>
        <w:numPr>
          <w:ilvl w:val="0"/>
          <w:numId w:val="1"/>
        </w:numPr>
      </w:pPr>
      <w:r>
        <w:t xml:space="preserve">Барная стойка </w:t>
      </w:r>
      <w:r>
        <w:rPr>
          <w:lang w:val="en-US"/>
        </w:rPr>
        <w:t>H</w:t>
      </w:r>
      <w:r w:rsidRPr="006F2326">
        <w:t>-1</w:t>
      </w:r>
      <w:r>
        <w:rPr>
          <w:lang w:val="en-US"/>
        </w:rPr>
        <w:t>m</w:t>
      </w:r>
      <w:r w:rsidRPr="006F2326">
        <w:t xml:space="preserve">    </w:t>
      </w:r>
      <w:r>
        <w:rPr>
          <w:lang w:val="en-US"/>
        </w:rPr>
        <w:t>L</w:t>
      </w:r>
      <w:r w:rsidRPr="006F2326">
        <w:t>-1</w:t>
      </w:r>
      <w:r>
        <w:rPr>
          <w:lang w:val="en-US"/>
        </w:rPr>
        <w:t>m</w:t>
      </w:r>
    </w:p>
    <w:p w:rsidR="006F2326" w:rsidRPr="006F2326" w:rsidRDefault="006F2326" w:rsidP="006F2326">
      <w:pPr>
        <w:pStyle w:val="a3"/>
        <w:numPr>
          <w:ilvl w:val="0"/>
          <w:numId w:val="1"/>
        </w:numPr>
      </w:pPr>
      <w:r>
        <w:t xml:space="preserve">Радиусная барная стойка </w:t>
      </w:r>
      <w:r>
        <w:rPr>
          <w:lang w:val="en-US"/>
        </w:rPr>
        <w:t>R-</w:t>
      </w:r>
      <w:r>
        <w:t>1</w:t>
      </w:r>
      <w:r>
        <w:rPr>
          <w:lang w:val="en-US"/>
        </w:rPr>
        <w:t>m</w:t>
      </w:r>
    </w:p>
    <w:p w:rsidR="006F2326" w:rsidRPr="006F2326" w:rsidRDefault="006F2326" w:rsidP="006F2326">
      <w:pPr>
        <w:pStyle w:val="a3"/>
        <w:numPr>
          <w:ilvl w:val="0"/>
          <w:numId w:val="1"/>
        </w:numPr>
      </w:pPr>
      <w:r>
        <w:t>Витрина 0.5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h-1.8m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Витрина 0.5</w:t>
      </w:r>
      <w:r>
        <w:rPr>
          <w:rFonts w:cstheme="minorHAnsi"/>
        </w:rPr>
        <w:t>×</w:t>
      </w:r>
      <w:r>
        <w:t>0.5</w:t>
      </w:r>
      <w:r>
        <w:rPr>
          <w:rFonts w:cstheme="minorHAnsi"/>
        </w:rPr>
        <w:t>×</w:t>
      </w:r>
      <w:r>
        <w:rPr>
          <w:lang w:val="en-US"/>
        </w:rPr>
        <w:t>h-2</w:t>
      </w:r>
      <w:r>
        <w:t>.5</w:t>
      </w:r>
      <w:r>
        <w:rPr>
          <w:lang w:val="en-US"/>
        </w:rPr>
        <w:t>m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Витрина 0.5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h-1</w:t>
      </w:r>
      <w:r>
        <w:t>.1</w:t>
      </w:r>
      <w:r>
        <w:rPr>
          <w:lang w:val="en-US"/>
        </w:rPr>
        <w:t>m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Витрина 0.5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h-1</w:t>
      </w:r>
      <w:r>
        <w:t>.1</w:t>
      </w:r>
      <w:r>
        <w:rPr>
          <w:lang w:val="en-US"/>
        </w:rPr>
        <w:t>m</w:t>
      </w:r>
      <w:r>
        <w:t xml:space="preserve"> </w:t>
      </w:r>
      <w:r>
        <w:rPr>
          <w:lang w:val="en-US"/>
        </w:rPr>
        <w:t>(</w:t>
      </w:r>
      <w:r>
        <w:t>монтажная)</w:t>
      </w:r>
    </w:p>
    <w:p w:rsidR="006F2326" w:rsidRDefault="006F2326" w:rsidP="006F2326">
      <w:pPr>
        <w:pStyle w:val="a3"/>
        <w:numPr>
          <w:ilvl w:val="0"/>
          <w:numId w:val="1"/>
        </w:numPr>
      </w:pPr>
      <w:r>
        <w:t>Витрина 0.5</w:t>
      </w:r>
      <w:r>
        <w:rPr>
          <w:rFonts w:cstheme="minorHAnsi"/>
        </w:rPr>
        <w:t>×</w:t>
      </w:r>
      <w:r>
        <w:t>0.5</w:t>
      </w:r>
      <w:r>
        <w:rPr>
          <w:rFonts w:cstheme="minorHAnsi"/>
        </w:rPr>
        <w:t>×</w:t>
      </w:r>
      <w:r>
        <w:rPr>
          <w:lang w:val="en-US"/>
        </w:rPr>
        <w:t>h-1</w:t>
      </w:r>
      <w:r>
        <w:t>.1</w:t>
      </w:r>
      <w:r>
        <w:rPr>
          <w:lang w:val="en-US"/>
        </w:rPr>
        <w:t>m</w:t>
      </w:r>
    </w:p>
    <w:p w:rsidR="006F2326" w:rsidRPr="00135A40" w:rsidRDefault="006F2326" w:rsidP="006F2326">
      <w:pPr>
        <w:pStyle w:val="a3"/>
        <w:numPr>
          <w:ilvl w:val="0"/>
          <w:numId w:val="1"/>
        </w:numPr>
      </w:pPr>
      <w:r>
        <w:t xml:space="preserve">Радиальная витрина </w:t>
      </w:r>
      <w:r w:rsidR="00135A40">
        <w:rPr>
          <w:lang w:val="en-US"/>
        </w:rPr>
        <w:t>R</w:t>
      </w:r>
      <w:r w:rsidR="00135A40" w:rsidRPr="00135A40">
        <w:t xml:space="preserve"> 1</w:t>
      </w:r>
      <w:r w:rsidR="00135A40">
        <w:t>.0</w:t>
      </w:r>
      <w:r w:rsidR="00135A40">
        <w:rPr>
          <w:rFonts w:cstheme="minorHAnsi"/>
        </w:rPr>
        <w:t>×</w:t>
      </w:r>
      <w:r w:rsidR="00135A40">
        <w:rPr>
          <w:lang w:val="en-US"/>
        </w:rPr>
        <w:t>R</w:t>
      </w:r>
      <w:r w:rsidR="00135A40" w:rsidRPr="00135A40">
        <w:t xml:space="preserve"> 0.5</w:t>
      </w:r>
      <w:r w:rsidR="00135A40" w:rsidRPr="00135A40">
        <w:rPr>
          <w:rFonts w:cstheme="minorHAnsi"/>
        </w:rPr>
        <w:t>×</w:t>
      </w:r>
      <w:r w:rsidR="00135A40">
        <w:rPr>
          <w:lang w:val="en-US"/>
        </w:rPr>
        <w:t>H</w:t>
      </w:r>
      <w:r w:rsidR="00135A40">
        <w:t>-1.1</w:t>
      </w:r>
      <w:r w:rsidR="00135A40">
        <w:rPr>
          <w:lang w:val="en-US"/>
        </w:rPr>
        <w:t>m</w:t>
      </w:r>
    </w:p>
    <w:p w:rsidR="00135A40" w:rsidRPr="00135A40" w:rsidRDefault="00135A40" w:rsidP="00135A40">
      <w:pPr>
        <w:pStyle w:val="a3"/>
        <w:numPr>
          <w:ilvl w:val="0"/>
          <w:numId w:val="1"/>
        </w:numPr>
      </w:pPr>
      <w:r>
        <w:t xml:space="preserve">Радиальная </w:t>
      </w:r>
      <w:r>
        <w:t xml:space="preserve">витрина </w:t>
      </w:r>
      <w:r>
        <w:rPr>
          <w:lang w:val="en-US"/>
        </w:rPr>
        <w:t>R</w:t>
      </w:r>
      <w:r w:rsidRPr="00135A40">
        <w:t xml:space="preserve"> 1</w:t>
      </w:r>
      <w:r>
        <w:t>.0</w:t>
      </w:r>
      <w:r>
        <w:rPr>
          <w:rFonts w:cstheme="minorHAnsi"/>
        </w:rPr>
        <w:t>×</w:t>
      </w:r>
      <w:r>
        <w:rPr>
          <w:lang w:val="en-US"/>
        </w:rPr>
        <w:t>R</w:t>
      </w:r>
      <w:r w:rsidRPr="00135A40">
        <w:t xml:space="preserve"> 0.5</w:t>
      </w:r>
      <w:r w:rsidRPr="00135A40">
        <w:rPr>
          <w:rFonts w:cstheme="minorHAnsi"/>
        </w:rPr>
        <w:t>×</w:t>
      </w:r>
      <w:r>
        <w:rPr>
          <w:lang w:val="en-US"/>
        </w:rPr>
        <w:t>H</w:t>
      </w:r>
      <w:r>
        <w:t>-2.5</w:t>
      </w:r>
      <w:r>
        <w:rPr>
          <w:lang w:val="en-US"/>
        </w:rPr>
        <w:t>m</w:t>
      </w:r>
    </w:p>
    <w:p w:rsidR="00135A40" w:rsidRPr="00135A40" w:rsidRDefault="00135A40" w:rsidP="006F2326">
      <w:pPr>
        <w:pStyle w:val="a3"/>
        <w:numPr>
          <w:ilvl w:val="0"/>
          <w:numId w:val="1"/>
        </w:numPr>
      </w:pPr>
      <w:r>
        <w:t>Подиум 0.5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H-0.8m</w:t>
      </w:r>
    </w:p>
    <w:p w:rsidR="00135A40" w:rsidRPr="00135A40" w:rsidRDefault="00135A40" w:rsidP="00135A40">
      <w:pPr>
        <w:pStyle w:val="a3"/>
        <w:numPr>
          <w:ilvl w:val="0"/>
          <w:numId w:val="1"/>
        </w:numPr>
      </w:pPr>
      <w:r>
        <w:t>Подиум 1</w:t>
      </w:r>
      <w:r>
        <w:rPr>
          <w:rFonts w:cstheme="minorHAnsi"/>
        </w:rPr>
        <w:t>×</w:t>
      </w:r>
      <w:r>
        <w:t>1</w:t>
      </w:r>
      <w:r>
        <w:rPr>
          <w:rFonts w:cstheme="minorHAnsi"/>
        </w:rPr>
        <w:t>×</w:t>
      </w:r>
      <w:r>
        <w:rPr>
          <w:lang w:val="en-US"/>
        </w:rPr>
        <w:t>H-0.8m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Вешалка настенная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Деревянный стеллаж 4 полки</w:t>
      </w:r>
    </w:p>
    <w:p w:rsidR="00135A40" w:rsidRPr="00135A40" w:rsidRDefault="00135A40" w:rsidP="006F2326">
      <w:pPr>
        <w:pStyle w:val="a3"/>
        <w:numPr>
          <w:ilvl w:val="0"/>
          <w:numId w:val="1"/>
        </w:numPr>
      </w:pPr>
      <w:r>
        <w:t xml:space="preserve">Стойка для литературы </w:t>
      </w:r>
      <w:r>
        <w:rPr>
          <w:lang w:val="en-US"/>
        </w:rPr>
        <w:t>H-1.5m</w:t>
      </w:r>
    </w:p>
    <w:p w:rsidR="00135A40" w:rsidRPr="00135A40" w:rsidRDefault="00135A40" w:rsidP="006F2326">
      <w:pPr>
        <w:pStyle w:val="a3"/>
        <w:numPr>
          <w:ilvl w:val="0"/>
          <w:numId w:val="1"/>
        </w:numPr>
      </w:pPr>
      <w:r>
        <w:t xml:space="preserve">Вешало </w:t>
      </w:r>
      <w:r>
        <w:rPr>
          <w:lang w:val="en-US"/>
        </w:rPr>
        <w:t>L-1m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Вешалка напольная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Стул для переговоров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Стул барный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Стол 70</w:t>
      </w:r>
      <w:r>
        <w:rPr>
          <w:rFonts w:cstheme="minorHAnsi"/>
        </w:rPr>
        <w:t>×</w:t>
      </w:r>
      <w:r>
        <w:t>120 см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Стол 70</w:t>
      </w:r>
      <w:r>
        <w:rPr>
          <w:rFonts w:cstheme="minorHAnsi"/>
        </w:rPr>
        <w:t>×</w:t>
      </w:r>
      <w:r>
        <w:t>70 см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 xml:space="preserve">Стол круглый </w:t>
      </w:r>
      <w:r>
        <w:rPr>
          <w:lang w:val="en-US"/>
        </w:rPr>
        <w:t>D</w:t>
      </w:r>
      <w:r>
        <w:t>-70 см</w:t>
      </w:r>
    </w:p>
    <w:p w:rsidR="00135A40" w:rsidRPr="00135A40" w:rsidRDefault="00135A40" w:rsidP="006F2326">
      <w:pPr>
        <w:pStyle w:val="a3"/>
        <w:numPr>
          <w:ilvl w:val="0"/>
          <w:numId w:val="1"/>
        </w:numPr>
      </w:pPr>
      <w:r>
        <w:t>Шкаф архивный 1</w:t>
      </w:r>
      <w:r>
        <w:rPr>
          <w:rFonts w:cstheme="minorHAnsi"/>
        </w:rPr>
        <w:t>×</w:t>
      </w:r>
      <w:r>
        <w:t>0.5</w:t>
      </w:r>
      <w:r>
        <w:rPr>
          <w:rFonts w:cstheme="minorHAnsi"/>
        </w:rPr>
        <w:t>×</w:t>
      </w:r>
      <w:r>
        <w:rPr>
          <w:lang w:val="en-US"/>
        </w:rPr>
        <w:t>H-0.7m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Зеркало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Урна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>Кулер</w:t>
      </w:r>
    </w:p>
    <w:p w:rsidR="00135A40" w:rsidRDefault="00135A40" w:rsidP="006F2326">
      <w:pPr>
        <w:pStyle w:val="a3"/>
        <w:numPr>
          <w:ilvl w:val="0"/>
          <w:numId w:val="1"/>
        </w:numPr>
      </w:pPr>
      <w:r>
        <w:t xml:space="preserve">Светильник направленного света «Спот 80 </w:t>
      </w:r>
      <w:r>
        <w:rPr>
          <w:lang w:val="en-US"/>
        </w:rPr>
        <w:t>w</w:t>
      </w:r>
      <w:r>
        <w:t>» (на штанге)</w:t>
      </w:r>
    </w:p>
    <w:p w:rsidR="00135A40" w:rsidRPr="006F2326" w:rsidRDefault="00135A40" w:rsidP="00135A40">
      <w:pPr>
        <w:pStyle w:val="a3"/>
        <w:numPr>
          <w:ilvl w:val="0"/>
          <w:numId w:val="1"/>
        </w:numPr>
      </w:pPr>
      <w:r>
        <w:t xml:space="preserve">Светильник направленного света «Спот 80 </w:t>
      </w:r>
      <w:r>
        <w:rPr>
          <w:lang w:val="en-US"/>
        </w:rPr>
        <w:t>w</w:t>
      </w:r>
      <w:r>
        <w:t>»</w:t>
      </w:r>
      <w:r>
        <w:t xml:space="preserve"> </w:t>
      </w:r>
    </w:p>
    <w:p w:rsidR="00135A40" w:rsidRPr="00135A40" w:rsidRDefault="00135A40" w:rsidP="006F2326">
      <w:pPr>
        <w:pStyle w:val="a3"/>
        <w:numPr>
          <w:ilvl w:val="0"/>
          <w:numId w:val="1"/>
        </w:numPr>
      </w:pPr>
      <w:proofErr w:type="spellStart"/>
      <w:r>
        <w:t>Металлогалогеновый</w:t>
      </w:r>
      <w:proofErr w:type="spellEnd"/>
      <w:r>
        <w:t xml:space="preserve"> светильник 220</w:t>
      </w:r>
      <w:r>
        <w:rPr>
          <w:lang w:val="en-US"/>
        </w:rPr>
        <w:t>V/70W</w:t>
      </w:r>
    </w:p>
    <w:p w:rsidR="00135A40" w:rsidRPr="006F2326" w:rsidRDefault="00135A40" w:rsidP="00135A40">
      <w:pPr>
        <w:pStyle w:val="a3"/>
        <w:numPr>
          <w:ilvl w:val="0"/>
          <w:numId w:val="1"/>
        </w:numPr>
      </w:pPr>
      <w:proofErr w:type="spellStart"/>
      <w:r>
        <w:t>Металлогалогеновый</w:t>
      </w:r>
      <w:proofErr w:type="spellEnd"/>
      <w:r>
        <w:t xml:space="preserve"> светильник 220</w:t>
      </w:r>
      <w:r>
        <w:rPr>
          <w:lang w:val="en-US"/>
        </w:rPr>
        <w:t>V/150</w:t>
      </w:r>
      <w:r>
        <w:rPr>
          <w:lang w:val="en-US"/>
        </w:rPr>
        <w:t>W</w:t>
      </w:r>
    </w:p>
    <w:p w:rsidR="00135A40" w:rsidRPr="006F2326" w:rsidRDefault="00135A40" w:rsidP="00135A40">
      <w:pPr>
        <w:pStyle w:val="a3"/>
        <w:numPr>
          <w:ilvl w:val="0"/>
          <w:numId w:val="1"/>
        </w:numPr>
      </w:pPr>
      <w:r>
        <w:t>Г</w:t>
      </w:r>
      <w:r>
        <w:t>алогеновый светильник 220</w:t>
      </w:r>
      <w:r w:rsidR="00C34033">
        <w:rPr>
          <w:lang w:val="en-US"/>
        </w:rPr>
        <w:t>V/50</w:t>
      </w:r>
      <w:r>
        <w:rPr>
          <w:lang w:val="en-US"/>
        </w:rPr>
        <w:t>0W</w:t>
      </w:r>
    </w:p>
    <w:p w:rsidR="00135A40" w:rsidRPr="00C34033" w:rsidRDefault="00C34033" w:rsidP="006F2326">
      <w:pPr>
        <w:pStyle w:val="a3"/>
        <w:numPr>
          <w:ilvl w:val="0"/>
          <w:numId w:val="1"/>
        </w:numPr>
      </w:pPr>
      <w:r>
        <w:t>Розетка 2</w:t>
      </w:r>
      <w:r>
        <w:rPr>
          <w:lang w:val="en-US"/>
        </w:rPr>
        <w:t>kW 220V</w:t>
      </w:r>
    </w:p>
    <w:p w:rsidR="00C34033" w:rsidRPr="00C34033" w:rsidRDefault="00C34033" w:rsidP="006F2326">
      <w:pPr>
        <w:pStyle w:val="a3"/>
        <w:numPr>
          <w:ilvl w:val="0"/>
          <w:numId w:val="1"/>
        </w:numPr>
      </w:pPr>
      <w:r>
        <w:t>Розетка для холодильника или факса 220</w:t>
      </w:r>
      <w:r>
        <w:rPr>
          <w:lang w:val="en-US"/>
        </w:rPr>
        <w:t>V</w:t>
      </w:r>
      <w:r w:rsidRPr="00C34033">
        <w:t>/0.5</w:t>
      </w:r>
      <w:r>
        <w:rPr>
          <w:lang w:val="en-US"/>
        </w:rPr>
        <w:t>kW</w:t>
      </w:r>
      <w:r w:rsidRPr="00C34033">
        <w:t>/24</w:t>
      </w:r>
      <w:r>
        <w:rPr>
          <w:lang w:val="en-US"/>
        </w:rPr>
        <w:t>h</w:t>
      </w:r>
    </w:p>
    <w:p w:rsidR="00C34033" w:rsidRPr="006F2326" w:rsidRDefault="00C34033" w:rsidP="006F2326">
      <w:pPr>
        <w:pStyle w:val="a3"/>
        <w:numPr>
          <w:ilvl w:val="0"/>
          <w:numId w:val="1"/>
        </w:numPr>
      </w:pPr>
      <w:r>
        <w:t>Розетка 380</w:t>
      </w:r>
      <w:r>
        <w:rPr>
          <w:lang w:val="en-US"/>
        </w:rPr>
        <w:t>V</w:t>
      </w:r>
      <w:bookmarkStart w:id="0" w:name="_GoBack"/>
      <w:bookmarkEnd w:id="0"/>
    </w:p>
    <w:sectPr w:rsidR="00C34033" w:rsidRPr="006F2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606E3"/>
    <w:multiLevelType w:val="hybridMultilevel"/>
    <w:tmpl w:val="1B1C6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64"/>
    <w:rsid w:val="00135A40"/>
    <w:rsid w:val="006F2326"/>
    <w:rsid w:val="00815827"/>
    <w:rsid w:val="00C34033"/>
    <w:rsid w:val="00D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AEE4B-746C-4446-9B48-9095905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2022-04-05T12:52:00Z</dcterms:created>
  <dcterms:modified xsi:type="dcterms:W3CDTF">2022-04-05T13:14:00Z</dcterms:modified>
</cp:coreProperties>
</file>