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74C" w:rsidRDefault="009C46A6" w:rsidP="00F44C65">
      <w:pPr>
        <w:pStyle w:val="Heading1"/>
      </w:pPr>
      <w:proofErr w:type="spellStart"/>
      <w:r>
        <w:t>EventHandling</w:t>
      </w:r>
      <w:proofErr w:type="spellEnd"/>
    </w:p>
    <w:p w:rsidR="009C46A6" w:rsidRDefault="009C46A6">
      <w:r>
        <w:t>Um eine Parallelisierung in unserem Programm zu ermöglichen, ist es notwendig eine asynchrone Kommunikation innerhalb zu ermöglichen. Diese Aufgabe erfüllen Events und die zugehörigen Verwaltungsklassen.</w:t>
      </w:r>
    </w:p>
    <w:p w:rsidR="009C46A6" w:rsidRDefault="009C46A6"/>
    <w:p w:rsidR="009C46A6" w:rsidRDefault="009C46A6" w:rsidP="00F44C65">
      <w:pPr>
        <w:pStyle w:val="Heading2"/>
      </w:pPr>
      <w:r>
        <w:t>Bestandteile</w:t>
      </w:r>
    </w:p>
    <w:p w:rsidR="00F44C65" w:rsidRPr="00F44C65" w:rsidRDefault="00F44C65" w:rsidP="00F44C65">
      <w:r>
        <w:t>Folgende Bestandteile sind für das Event Handling implementiert worden.</w:t>
      </w:r>
    </w:p>
    <w:p w:rsidR="009C46A6" w:rsidRDefault="009C46A6" w:rsidP="009C46A6">
      <w:pPr>
        <w:pStyle w:val="ListParagraph"/>
        <w:numPr>
          <w:ilvl w:val="0"/>
          <w:numId w:val="1"/>
        </w:numPr>
      </w:pPr>
      <w:proofErr w:type="spellStart"/>
      <w:r>
        <w:t>Listener</w:t>
      </w:r>
      <w:proofErr w:type="spellEnd"/>
      <w:r>
        <w:t xml:space="preserve"> – Event Empfänger</w:t>
      </w:r>
    </w:p>
    <w:p w:rsidR="009C46A6" w:rsidRDefault="009C46A6" w:rsidP="009C46A6">
      <w:pPr>
        <w:pStyle w:val="ListParagraph"/>
        <w:numPr>
          <w:ilvl w:val="0"/>
          <w:numId w:val="1"/>
        </w:numPr>
      </w:pPr>
      <w:r>
        <w:t>Event Dispatcher – Zentrale Verwaltung</w:t>
      </w:r>
    </w:p>
    <w:p w:rsidR="009C46A6" w:rsidRDefault="009C46A6" w:rsidP="009C46A6">
      <w:pPr>
        <w:pStyle w:val="ListParagraph"/>
        <w:numPr>
          <w:ilvl w:val="0"/>
          <w:numId w:val="1"/>
        </w:numPr>
      </w:pPr>
      <w:r>
        <w:t xml:space="preserve">Event </w:t>
      </w:r>
      <w:proofErr w:type="spellStart"/>
      <w:r>
        <w:t>Listener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 – Verwaltung der Empfänger</w:t>
      </w:r>
    </w:p>
    <w:p w:rsidR="009C46A6" w:rsidRDefault="009C46A6" w:rsidP="009C46A6">
      <w:pPr>
        <w:pStyle w:val="ListParagraph"/>
        <w:numPr>
          <w:ilvl w:val="0"/>
          <w:numId w:val="1"/>
        </w:numPr>
      </w:pPr>
      <w:r>
        <w:t>Event Source – Erzeuger eines Events</w:t>
      </w:r>
    </w:p>
    <w:p w:rsidR="009C46A6" w:rsidRDefault="009C46A6" w:rsidP="009C46A6">
      <w:pPr>
        <w:pStyle w:val="ListParagraph"/>
        <w:numPr>
          <w:ilvl w:val="0"/>
          <w:numId w:val="1"/>
        </w:numPr>
      </w:pPr>
      <w:r>
        <w:t>Event – Das Event(die asynchrone Nachricht)</w:t>
      </w:r>
    </w:p>
    <w:p w:rsidR="009C46A6" w:rsidRDefault="009C46A6" w:rsidP="009C46A6"/>
    <w:p w:rsidR="00F44C65" w:rsidRDefault="00F44C65" w:rsidP="00F44C65">
      <w:pPr>
        <w:pStyle w:val="Heading2"/>
      </w:pPr>
      <w:r>
        <w:t>Ablauf</w:t>
      </w:r>
    </w:p>
    <w:p w:rsidR="009C46A6" w:rsidRDefault="009C46A6" w:rsidP="009C46A6">
      <w:r>
        <w:t>Im Folgenden soll das Zusammenspiel dieser Komponenten erläutert werden. In dem abgebildeten Sequenzdiagramm ist das genaue Vorgehen zu ersehen.</w:t>
      </w:r>
    </w:p>
    <w:p w:rsidR="009C46A6" w:rsidRDefault="009C46A6" w:rsidP="009C46A6">
      <w:bookmarkStart w:id="0" w:name="_GoBack"/>
      <w:r>
        <w:rPr>
          <w:noProof/>
          <w:lang w:eastAsia="de-DE"/>
        </w:rPr>
        <w:drawing>
          <wp:inline distT="0" distB="0" distL="0" distR="0">
            <wp:extent cx="5753100" cy="3162300"/>
            <wp:effectExtent l="0" t="0" r="0" b="0"/>
            <wp:docPr id="1" name="Picture 1" descr="C:\Users\D055345\Desktop\EventHand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055345\Desktop\EventHandli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C46A6" w:rsidRDefault="009C46A6" w:rsidP="009C46A6">
      <w:r>
        <w:t xml:space="preserve">Die </w:t>
      </w:r>
      <w:r w:rsidRPr="00F44C65">
        <w:rPr>
          <w:highlight w:val="lightGray"/>
        </w:rPr>
        <w:t>grauen Aktivitätsschritte</w:t>
      </w:r>
      <w:r>
        <w:t xml:space="preserve"> beschreiben die Vorbereitungen zum Empfang eines Events. Der </w:t>
      </w:r>
      <w:proofErr w:type="spellStart"/>
      <w:r>
        <w:t>Listener</w:t>
      </w:r>
      <w:proofErr w:type="spellEnd"/>
      <w:r>
        <w:t xml:space="preserve">, also derjenige, der ein Event empfangen möchte, muss sich als </w:t>
      </w:r>
      <w:proofErr w:type="spellStart"/>
      <w:r>
        <w:t>Listener</w:t>
      </w:r>
      <w:proofErr w:type="spellEnd"/>
      <w:r>
        <w:t xml:space="preserve"> zentral registrieren. Dazu kontaktiert er den </w:t>
      </w:r>
      <w:proofErr w:type="spellStart"/>
      <w:r>
        <w:t>EventDispatcher</w:t>
      </w:r>
      <w:proofErr w:type="spellEnd"/>
      <w:r>
        <w:t xml:space="preserve">. Dieser Singleton übernimmt die zentrale Verwaltung für die Events. Über die Methode </w:t>
      </w:r>
      <w:proofErr w:type="spellStart"/>
      <w:r>
        <w:t>addListener</w:t>
      </w:r>
      <w:proofErr w:type="spellEnd"/>
      <w:r>
        <w:t xml:space="preserve">() kann sich ein </w:t>
      </w:r>
      <w:proofErr w:type="spellStart"/>
      <w:r>
        <w:t>Listener</w:t>
      </w:r>
      <w:proofErr w:type="spellEnd"/>
      <w:r>
        <w:t xml:space="preserve"> registrieren. Im </w:t>
      </w:r>
      <w:proofErr w:type="spellStart"/>
      <w:r>
        <w:t>EventDispatcher</w:t>
      </w:r>
      <w:proofErr w:type="spellEnd"/>
      <w:r>
        <w:t xml:space="preserve"> wird dieser </w:t>
      </w:r>
      <w:proofErr w:type="spellStart"/>
      <w:r>
        <w:t>Listener</w:t>
      </w:r>
      <w:proofErr w:type="spellEnd"/>
      <w:r>
        <w:t xml:space="preserve"> dann in eine </w:t>
      </w:r>
      <w:proofErr w:type="spellStart"/>
      <w:r>
        <w:t>EVentListenerCollection</w:t>
      </w:r>
      <w:proofErr w:type="spellEnd"/>
      <w:r>
        <w:t xml:space="preserve"> aufgenommen. Diese </w:t>
      </w:r>
      <w:proofErr w:type="spellStart"/>
      <w:r>
        <w:t>Collection</w:t>
      </w:r>
      <w:proofErr w:type="spellEnd"/>
      <w:r>
        <w:t xml:space="preserve"> wird für jeden Event Typ erzeugt. Da wir nur ein Event Typ, nämlich das Game Event mit diversen Eigenschaften benötigen, wird nur eine </w:t>
      </w:r>
      <w:proofErr w:type="spellStart"/>
      <w:r>
        <w:t>Collection</w:t>
      </w:r>
      <w:proofErr w:type="spellEnd"/>
      <w:r>
        <w:t xml:space="preserve"> erstellt.</w:t>
      </w:r>
    </w:p>
    <w:p w:rsidR="009C46A6" w:rsidRDefault="009C46A6" w:rsidP="009C46A6">
      <w:r>
        <w:lastRenderedPageBreak/>
        <w:t xml:space="preserve">Mit den </w:t>
      </w:r>
      <w:r w:rsidRPr="00F44C65">
        <w:rPr>
          <w:highlight w:val="yellow"/>
        </w:rPr>
        <w:t>gelben Aktivitäten</w:t>
      </w:r>
      <w:r>
        <w:t xml:space="preserve"> wird nun das Auslösen eines Events beschrieben. Aus der </w:t>
      </w:r>
      <w:proofErr w:type="spellStart"/>
      <w:r>
        <w:t>EventSource</w:t>
      </w:r>
      <w:proofErr w:type="spellEnd"/>
      <w:r>
        <w:t xml:space="preserve">, dem Sender, wird eine neue Instanz von </w:t>
      </w:r>
      <w:proofErr w:type="spellStart"/>
      <w:r>
        <w:t>GameEvent</w:t>
      </w:r>
      <w:proofErr w:type="spellEnd"/>
      <w:r>
        <w:t xml:space="preserve"> erzeugt. Nun muss </w:t>
      </w:r>
      <w:proofErr w:type="gramStart"/>
      <w:r>
        <w:t>diese</w:t>
      </w:r>
      <w:proofErr w:type="gramEnd"/>
      <w:r>
        <w:t xml:space="preserve"> Event asynchron versendet werden. Dazu wird </w:t>
      </w:r>
      <w:proofErr w:type="gramStart"/>
      <w:r>
        <w:t>der</w:t>
      </w:r>
      <w:proofErr w:type="gramEnd"/>
      <w:r>
        <w:t xml:space="preserve"> Dispatcher über </w:t>
      </w:r>
      <w:proofErr w:type="spellStart"/>
      <w:r>
        <w:t>triggerEvent</w:t>
      </w:r>
      <w:proofErr w:type="spellEnd"/>
      <w:r>
        <w:t xml:space="preserve">() benachrichtigt. Dieser ruft nun die </w:t>
      </w:r>
      <w:proofErr w:type="spellStart"/>
      <w:r>
        <w:t>Collection</w:t>
      </w:r>
      <w:proofErr w:type="spellEnd"/>
      <w:r>
        <w:t xml:space="preserve"> mit der </w:t>
      </w:r>
      <w:proofErr w:type="spellStart"/>
      <w:r>
        <w:t>methode</w:t>
      </w:r>
      <w:proofErr w:type="spellEnd"/>
      <w:r>
        <w:t xml:space="preserve"> </w:t>
      </w:r>
      <w:proofErr w:type="spellStart"/>
      <w:r>
        <w:t>propagate</w:t>
      </w:r>
      <w:proofErr w:type="spellEnd"/>
      <w:r>
        <w:t xml:space="preserve">(). In dieser Methode wird nun für jeden  </w:t>
      </w:r>
      <w:proofErr w:type="spellStart"/>
      <w:r>
        <w:t>Listener</w:t>
      </w:r>
      <w:proofErr w:type="spellEnd"/>
      <w:r>
        <w:t xml:space="preserve"> die Methode </w:t>
      </w:r>
      <w:proofErr w:type="spellStart"/>
      <w:r>
        <w:t>handleEvent</w:t>
      </w:r>
      <w:proofErr w:type="spellEnd"/>
      <w:r>
        <w:t xml:space="preserve">() aufgerufen. Diese Methode ist als Interface definiert und jeder </w:t>
      </w:r>
      <w:proofErr w:type="spellStart"/>
      <w:r>
        <w:t>Listener</w:t>
      </w:r>
      <w:proofErr w:type="spellEnd"/>
      <w:r>
        <w:t xml:space="preserve"> muss diese Methode implementieren</w:t>
      </w:r>
      <w:r w:rsidR="00F44C65">
        <w:t>.</w:t>
      </w:r>
    </w:p>
    <w:p w:rsidR="00F44C65" w:rsidRDefault="00F44C65" w:rsidP="009C46A6">
      <w:r>
        <w:t xml:space="preserve">Bis jetzt ist dieser Aufruf jedoch synchron. Die </w:t>
      </w:r>
      <w:r w:rsidRPr="00F44C65">
        <w:rPr>
          <w:highlight w:val="red"/>
        </w:rPr>
        <w:t>roten Aktivitäten</w:t>
      </w:r>
      <w:r w:rsidRPr="00F44C65">
        <w:t xml:space="preserve"> </w:t>
      </w:r>
      <w:r>
        <w:t xml:space="preserve">zeigen nun einen asynchronen Aufruf. Für jeden </w:t>
      </w:r>
      <w:proofErr w:type="spellStart"/>
      <w:r>
        <w:t>Listener</w:t>
      </w:r>
      <w:proofErr w:type="spellEnd"/>
      <w:r>
        <w:t xml:space="preserve"> wird die </w:t>
      </w:r>
      <w:proofErr w:type="spellStart"/>
      <w:r>
        <w:t>handleEvent</w:t>
      </w:r>
      <w:proofErr w:type="spellEnd"/>
      <w:r>
        <w:t xml:space="preserve">() Methode in einem neuen Thread gestartet und läuft somit unabhängig von der </w:t>
      </w:r>
      <w:proofErr w:type="spellStart"/>
      <w:r>
        <w:t>EventListenerCollection</w:t>
      </w:r>
      <w:proofErr w:type="spellEnd"/>
      <w:r>
        <w:t xml:space="preserve"> weiter.</w:t>
      </w:r>
    </w:p>
    <w:p w:rsidR="00F44C65" w:rsidRDefault="00F44C65" w:rsidP="009C46A6">
      <w:r>
        <w:t xml:space="preserve">Mit dieser Architektur kann nun parallel im Programm gearbeitet werden und die heute verwendeten </w:t>
      </w:r>
      <w:proofErr w:type="spellStart"/>
      <w:r>
        <w:t>Multicoresysteme</w:t>
      </w:r>
      <w:proofErr w:type="spellEnd"/>
      <w:r>
        <w:t xml:space="preserve"> deutlich besser ausgenutzt werden.</w:t>
      </w:r>
    </w:p>
    <w:p w:rsidR="00F44C65" w:rsidRDefault="00F44C65" w:rsidP="009C46A6"/>
    <w:p w:rsidR="009C46A6" w:rsidRDefault="009C46A6" w:rsidP="009C46A6"/>
    <w:sectPr w:rsidR="009C46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97154"/>
    <w:multiLevelType w:val="hybridMultilevel"/>
    <w:tmpl w:val="DBA4B97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6A6"/>
    <w:rsid w:val="0008574C"/>
    <w:rsid w:val="009C46A6"/>
    <w:rsid w:val="00F4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C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4C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4C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6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4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6A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44C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44C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4C6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C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4C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4C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6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4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6A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44C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44C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4C6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List, Bjoern</dc:creator>
  <cp:lastModifiedBy>List, Bjoern</cp:lastModifiedBy>
  <cp:revision>1</cp:revision>
  <dcterms:created xsi:type="dcterms:W3CDTF">2012-11-02T04:25:00Z</dcterms:created>
  <dcterms:modified xsi:type="dcterms:W3CDTF">2012-11-02T04:40:00Z</dcterms:modified>
</cp:coreProperties>
</file>