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566" w:rsidRDefault="004728C5" w:rsidP="004728C5">
      <w:pPr>
        <w:pStyle w:val="Heading2"/>
      </w:pPr>
      <w:r>
        <w:t>Testkonzept</w:t>
      </w:r>
    </w:p>
    <w:p w:rsidR="004728C5" w:rsidRDefault="004728C5">
      <w:r>
        <w:t>Um die Qualität unserer Software sicherzustellen ist das Testen der erstellten Software essentielle. Im Folgenden soll unser Konzept und die Durchführung beschrieben werden.</w:t>
      </w:r>
    </w:p>
    <w:p w:rsidR="004728C5" w:rsidRDefault="004728C5" w:rsidP="004728C5">
      <w:pPr>
        <w:pStyle w:val="Heading3"/>
      </w:pPr>
      <w:r>
        <w:t>Überblick</w:t>
      </w:r>
    </w:p>
    <w:p w:rsidR="004728C5" w:rsidRDefault="004728C5" w:rsidP="004728C5">
      <w:r>
        <w:t>Im Rahmen der Erstellung sind verschiedene Stufen des Testens zu durchlaufen. Diese werden nun kurz vorgestellt und einzelne Beispiele genauer erläutert.</w:t>
      </w:r>
    </w:p>
    <w:p w:rsidR="004728C5" w:rsidRDefault="004728C5" w:rsidP="004728C5">
      <w:pPr>
        <w:pStyle w:val="ListParagraph"/>
        <w:numPr>
          <w:ilvl w:val="0"/>
          <w:numId w:val="1"/>
        </w:numPr>
      </w:pPr>
      <w:proofErr w:type="spellStart"/>
      <w:r>
        <w:t>Whitebox</w:t>
      </w:r>
      <w:proofErr w:type="spellEnd"/>
      <w:r>
        <w:t xml:space="preserve"> Test – Code Review</w:t>
      </w:r>
    </w:p>
    <w:p w:rsidR="004728C5" w:rsidRDefault="004728C5" w:rsidP="004728C5">
      <w:pPr>
        <w:pStyle w:val="ListParagraph"/>
        <w:numPr>
          <w:ilvl w:val="0"/>
          <w:numId w:val="1"/>
        </w:numPr>
      </w:pPr>
      <w:r>
        <w:t>Blackbox Test – Testklassen</w:t>
      </w:r>
    </w:p>
    <w:p w:rsidR="004728C5" w:rsidRDefault="004728C5" w:rsidP="004728C5">
      <w:pPr>
        <w:pStyle w:val="ListParagraph"/>
        <w:numPr>
          <w:ilvl w:val="0"/>
          <w:numId w:val="1"/>
        </w:numPr>
      </w:pPr>
      <w:r>
        <w:t>Anwendertest</w:t>
      </w:r>
    </w:p>
    <w:p w:rsidR="004728C5" w:rsidRDefault="004728C5" w:rsidP="004728C5">
      <w:r>
        <w:rPr>
          <w:noProof/>
          <w:lang w:eastAsia="de-DE"/>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728C5" w:rsidRDefault="004728C5" w:rsidP="004728C5"/>
    <w:p w:rsidR="004728C5" w:rsidRDefault="004728C5" w:rsidP="004728C5">
      <w:pPr>
        <w:pStyle w:val="Heading4"/>
      </w:pPr>
      <w:r>
        <w:t xml:space="preserve">1 - </w:t>
      </w:r>
      <w:proofErr w:type="spellStart"/>
      <w:r>
        <w:t>Whitebox</w:t>
      </w:r>
      <w:proofErr w:type="spellEnd"/>
      <w:r>
        <w:t xml:space="preserve"> Test – Code Review</w:t>
      </w:r>
    </w:p>
    <w:p w:rsidR="004728C5" w:rsidRDefault="004728C5" w:rsidP="004728C5">
      <w:r>
        <w:t xml:space="preserve">Ein wichtiger Bestandteil unseres Testkonzeptes ist der </w:t>
      </w:r>
      <w:proofErr w:type="spellStart"/>
      <w:r>
        <w:t>Whitebox</w:t>
      </w:r>
      <w:proofErr w:type="spellEnd"/>
      <w:r>
        <w:t xml:space="preserve"> Test. Dazu haben wir jedes Codesegment durch ein weiteres Projektmitglied prüfen lassen. Dabei wurde die Funktionsweise erläutert und die Performance, Erweiterbarkeit und Notwendigkeit besprochen.</w:t>
      </w:r>
    </w:p>
    <w:p w:rsidR="004728C5" w:rsidRDefault="004728C5" w:rsidP="004728C5">
      <w:r>
        <w:t>Die Ergebnisse dieser Tests wurden umgehend umgesetzt. Im Laufe der Entwicklungszeit konnten somit erhebliche Verbesserungen erzielt werden.</w:t>
      </w:r>
    </w:p>
    <w:p w:rsidR="00353A93" w:rsidRPr="004728C5" w:rsidRDefault="00353A93" w:rsidP="004728C5">
      <w:r>
        <w:t>Die Testklassen finden Sie auf der mitgelieferten CD.</w:t>
      </w:r>
    </w:p>
    <w:p w:rsidR="004728C5" w:rsidRDefault="004728C5" w:rsidP="004728C5">
      <w:pPr>
        <w:pStyle w:val="Heading4"/>
      </w:pPr>
      <w:r>
        <w:t>2 - Blackbox Tests</w:t>
      </w:r>
    </w:p>
    <w:p w:rsidR="004728C5" w:rsidRDefault="004728C5" w:rsidP="004728C5">
      <w:r>
        <w:t xml:space="preserve">Eine wirkliche Aussage der Qualität der Software ist jedoch nur mit einer Vielzahl von Tests mit den unterschiedlichsten Eingabeparametern möglich. Dazu ist eine Automatisierung notwendig. Diese haben wir über Testklassen realisiert.  </w:t>
      </w:r>
    </w:p>
    <w:p w:rsidR="004728C5" w:rsidRDefault="004728C5" w:rsidP="004728C5">
      <w:r>
        <w:t>Folgende Komponenten wurden dabei getestet:</w:t>
      </w:r>
    </w:p>
    <w:p w:rsidR="004728C5" w:rsidRDefault="004728C5" w:rsidP="004728C5">
      <w:pPr>
        <w:pStyle w:val="ListParagraph"/>
        <w:numPr>
          <w:ilvl w:val="0"/>
          <w:numId w:val="2"/>
        </w:numPr>
      </w:pPr>
      <w:r>
        <w:lastRenderedPageBreak/>
        <w:t>CommunicationServer</w:t>
      </w:r>
    </w:p>
    <w:p w:rsidR="004728C5" w:rsidRDefault="004728C5" w:rsidP="004728C5">
      <w:pPr>
        <w:pStyle w:val="ListParagraph"/>
        <w:numPr>
          <w:ilvl w:val="0"/>
          <w:numId w:val="2"/>
        </w:numPr>
      </w:pPr>
      <w:proofErr w:type="spellStart"/>
      <w:r>
        <w:t>DBConnector</w:t>
      </w:r>
      <w:proofErr w:type="spellEnd"/>
    </w:p>
    <w:p w:rsidR="004728C5" w:rsidRDefault="004728C5" w:rsidP="004728C5">
      <w:pPr>
        <w:pStyle w:val="ListParagraph"/>
        <w:numPr>
          <w:ilvl w:val="0"/>
          <w:numId w:val="2"/>
        </w:numPr>
      </w:pPr>
      <w:proofErr w:type="spellStart"/>
      <w:r>
        <w:t>EventHandler</w:t>
      </w:r>
      <w:proofErr w:type="spellEnd"/>
    </w:p>
    <w:p w:rsidR="004728C5" w:rsidRDefault="004728C5" w:rsidP="004728C5">
      <w:pPr>
        <w:pStyle w:val="ListParagraph"/>
        <w:numPr>
          <w:ilvl w:val="0"/>
          <w:numId w:val="2"/>
        </w:numPr>
      </w:pPr>
      <w:r>
        <w:t>Log</w:t>
      </w:r>
    </w:p>
    <w:p w:rsidR="004728C5" w:rsidRDefault="004728C5" w:rsidP="004728C5">
      <w:pPr>
        <w:pStyle w:val="ListParagraph"/>
        <w:numPr>
          <w:ilvl w:val="0"/>
          <w:numId w:val="2"/>
        </w:numPr>
      </w:pPr>
      <w:r>
        <w:t xml:space="preserve">Abfrage der DB </w:t>
      </w:r>
    </w:p>
    <w:p w:rsidR="004728C5" w:rsidRDefault="004728C5" w:rsidP="004728C5">
      <w:r>
        <w:t>Durch diese Testklassen wurden viele Schwachstellen aufgedeckt und konnten behoben werden. Insbesondere die Ausnahmebehandlung für die verschiedenen Problemfälle konnten maßgeblich verbessert werden.</w:t>
      </w:r>
    </w:p>
    <w:p w:rsidR="004728C5" w:rsidRDefault="004728C5" w:rsidP="004728C5">
      <w:pPr>
        <w:pStyle w:val="Heading4"/>
      </w:pPr>
      <w:r>
        <w:t>3- Anwendertest</w:t>
      </w:r>
    </w:p>
    <w:p w:rsidR="004728C5" w:rsidRDefault="004728C5" w:rsidP="004728C5">
      <w:r>
        <w:t>Der dritte Teil unseres Testkonzeptes umfasst die Anwendertests. Sie waren mit Abstand die wichtigsten, da sie die Integrationstests unserer Software darstellen. Durch sie konnten folgende Punkte überprüft werden:</w:t>
      </w:r>
    </w:p>
    <w:p w:rsidR="004728C5" w:rsidRDefault="004728C5" w:rsidP="004728C5"/>
    <w:p w:rsidR="004728C5" w:rsidRDefault="004728C5" w:rsidP="004728C5">
      <w:r>
        <w:rPr>
          <w:noProof/>
          <w:lang w:eastAsia="de-DE"/>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728C5" w:rsidRDefault="004728C5" w:rsidP="004728C5"/>
    <w:p w:rsidR="004728C5" w:rsidRDefault="004728C5" w:rsidP="004728C5">
      <w:r>
        <w:t xml:space="preserve">Dabei haben wir folgende </w:t>
      </w:r>
      <w:proofErr w:type="spellStart"/>
      <w:r>
        <w:t>Testcases</w:t>
      </w:r>
      <w:proofErr w:type="spellEnd"/>
      <w:r>
        <w:t xml:space="preserve"> definiert, die von unabhängigen Usern durchgeführt wurden und deren Feedback wir verarbeitet haben.</w:t>
      </w:r>
    </w:p>
    <w:p w:rsidR="00FB3278" w:rsidRDefault="00545D77" w:rsidP="00723DDF">
      <w:pPr>
        <w:pStyle w:val="Heading4"/>
      </w:pPr>
      <w:r>
        <w:t>Case 1 – Eingabefelder prüfen</w:t>
      </w:r>
    </w:p>
    <w:p w:rsidR="00723DDF" w:rsidRDefault="00723DDF" w:rsidP="00723DDF"/>
    <w:p w:rsidR="00FB3278" w:rsidRDefault="00FB3278" w:rsidP="00FB3278">
      <w:pPr>
        <w:pStyle w:val="ListParagraph"/>
      </w:pPr>
    </w:p>
    <w:p w:rsidR="004728C5" w:rsidRDefault="004728C5" w:rsidP="004728C5">
      <w:pPr>
        <w:pStyle w:val="ListParagraph"/>
        <w:numPr>
          <w:ilvl w:val="0"/>
          <w:numId w:val="6"/>
        </w:numPr>
      </w:pPr>
      <w:r>
        <w:t>Programm starten</w:t>
      </w:r>
    </w:p>
    <w:p w:rsidR="004728C5" w:rsidRDefault="004728C5" w:rsidP="004728C5">
      <w:pPr>
        <w:pStyle w:val="ListParagraph"/>
        <w:numPr>
          <w:ilvl w:val="0"/>
          <w:numId w:val="6"/>
        </w:numPr>
      </w:pPr>
      <w:r>
        <w:t>Rolle O setzen</w:t>
      </w:r>
    </w:p>
    <w:p w:rsidR="004728C5" w:rsidRDefault="004728C5" w:rsidP="004728C5">
      <w:pPr>
        <w:pStyle w:val="ListParagraph"/>
        <w:numPr>
          <w:ilvl w:val="0"/>
          <w:numId w:val="6"/>
        </w:numPr>
      </w:pPr>
      <w:r>
        <w:t>Eigenen Namen eingeben</w:t>
      </w:r>
    </w:p>
    <w:p w:rsidR="004728C5" w:rsidRDefault="004728C5" w:rsidP="004728C5">
      <w:pPr>
        <w:pStyle w:val="ListParagraph"/>
        <w:numPr>
          <w:ilvl w:val="0"/>
          <w:numId w:val="6"/>
        </w:numPr>
      </w:pPr>
      <w:r>
        <w:t>Gegnername leer lassen</w:t>
      </w:r>
    </w:p>
    <w:p w:rsidR="004728C5" w:rsidRDefault="004728C5" w:rsidP="004728C5">
      <w:pPr>
        <w:pStyle w:val="ListParagraph"/>
        <w:numPr>
          <w:ilvl w:val="0"/>
          <w:numId w:val="6"/>
        </w:numPr>
      </w:pPr>
      <w:r>
        <w:t>Verzeichnispfad C:\</w:t>
      </w:r>
      <w:r w:rsidR="00CE69F2">
        <w:t>test</w:t>
      </w:r>
      <w:r>
        <w:t xml:space="preserve"> auswählen</w:t>
      </w:r>
    </w:p>
    <w:p w:rsidR="00723DDF" w:rsidRDefault="004728C5" w:rsidP="004728C5">
      <w:pPr>
        <w:pStyle w:val="ListParagraph"/>
        <w:numPr>
          <w:ilvl w:val="0"/>
          <w:numId w:val="6"/>
        </w:numPr>
      </w:pPr>
      <w:r>
        <w:lastRenderedPageBreak/>
        <w:t>Timeout Zeiten belassen</w:t>
      </w:r>
    </w:p>
    <w:p w:rsidR="004728C5" w:rsidRDefault="00723DDF" w:rsidP="00723DDF">
      <w:pPr>
        <w:pStyle w:val="ListParagraph"/>
      </w:pPr>
      <w:r>
        <w:rPr>
          <w:noProof/>
          <w:lang w:eastAsia="de-DE"/>
        </w:rPr>
        <w:drawing>
          <wp:inline distT="0" distB="0" distL="0" distR="0" wp14:anchorId="2BD9DFF7" wp14:editId="6071D015">
            <wp:extent cx="2292350" cy="3122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92350" cy="3122930"/>
                    </a:xfrm>
                    <a:prstGeom prst="rect">
                      <a:avLst/>
                    </a:prstGeom>
                  </pic:spPr>
                </pic:pic>
              </a:graphicData>
            </a:graphic>
          </wp:inline>
        </w:drawing>
      </w:r>
    </w:p>
    <w:p w:rsidR="00723DDF" w:rsidRDefault="00723DDF" w:rsidP="00723DDF">
      <w:pPr>
        <w:pStyle w:val="ListParagraph"/>
      </w:pPr>
    </w:p>
    <w:p w:rsidR="004728C5" w:rsidRDefault="004728C5" w:rsidP="004728C5">
      <w:pPr>
        <w:pStyle w:val="ListParagraph"/>
        <w:numPr>
          <w:ilvl w:val="0"/>
          <w:numId w:val="6"/>
        </w:numPr>
      </w:pPr>
      <w:r>
        <w:t>Spiel starten drücken</w:t>
      </w:r>
    </w:p>
    <w:p w:rsidR="004728C5" w:rsidRDefault="004728C5" w:rsidP="004728C5">
      <w:pPr>
        <w:pStyle w:val="ListParagraph"/>
        <w:numPr>
          <w:ilvl w:val="0"/>
          <w:numId w:val="6"/>
        </w:numPr>
      </w:pPr>
      <w:r>
        <w:t xml:space="preserve">Fehlermeldung erscheint </w:t>
      </w:r>
      <w:r>
        <w:sym w:font="Wingdings" w:char="F0E0"/>
      </w:r>
      <w:r>
        <w:t xml:space="preserve"> Fehlermeldung bestätigen</w:t>
      </w:r>
      <w:r w:rsidR="00723DDF">
        <w:rPr>
          <w:noProof/>
          <w:lang w:eastAsia="de-DE"/>
        </w:rPr>
        <w:drawing>
          <wp:inline distT="0" distB="0" distL="0" distR="0" wp14:anchorId="5547C2D8" wp14:editId="3D0ABBAD">
            <wp:extent cx="25241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24125" cy="1085850"/>
                    </a:xfrm>
                    <a:prstGeom prst="rect">
                      <a:avLst/>
                    </a:prstGeom>
                  </pic:spPr>
                </pic:pic>
              </a:graphicData>
            </a:graphic>
          </wp:inline>
        </w:drawing>
      </w:r>
    </w:p>
    <w:p w:rsidR="004728C5" w:rsidRDefault="004728C5" w:rsidP="004728C5">
      <w:pPr>
        <w:pStyle w:val="ListParagraph"/>
        <w:numPr>
          <w:ilvl w:val="0"/>
          <w:numId w:val="6"/>
        </w:numPr>
      </w:pPr>
      <w:r>
        <w:t>Gegnername ausfüllen</w:t>
      </w:r>
    </w:p>
    <w:p w:rsidR="004728C5" w:rsidRDefault="004728C5" w:rsidP="004728C5">
      <w:pPr>
        <w:pStyle w:val="ListParagraph"/>
        <w:numPr>
          <w:ilvl w:val="0"/>
          <w:numId w:val="6"/>
        </w:numPr>
      </w:pPr>
      <w:r>
        <w:t>Spiel starten drücken</w:t>
      </w:r>
    </w:p>
    <w:p w:rsidR="004728C5" w:rsidRDefault="004728C5" w:rsidP="004728C5">
      <w:pPr>
        <w:pStyle w:val="ListParagraph"/>
        <w:numPr>
          <w:ilvl w:val="0"/>
          <w:numId w:val="6"/>
        </w:numPr>
      </w:pPr>
      <w:r>
        <w:t>Spiel abbrechen drücken</w:t>
      </w:r>
    </w:p>
    <w:p w:rsidR="004728C5" w:rsidRDefault="004728C5" w:rsidP="004728C5">
      <w:pPr>
        <w:pStyle w:val="ListParagraph"/>
        <w:numPr>
          <w:ilvl w:val="0"/>
          <w:numId w:val="6"/>
        </w:numPr>
      </w:pPr>
      <w:r>
        <w:t>Programm über Reiter Spielsteuerung beenden</w:t>
      </w:r>
    </w:p>
    <w:p w:rsidR="004728C5" w:rsidRDefault="004728C5" w:rsidP="004728C5"/>
    <w:p w:rsidR="00545D77" w:rsidRDefault="00545D77" w:rsidP="00723DDF">
      <w:pPr>
        <w:pStyle w:val="Heading3"/>
      </w:pPr>
      <w:r>
        <w:t>Case 2 – Lokal Spielen</w:t>
      </w:r>
    </w:p>
    <w:p w:rsidR="004728C5" w:rsidRDefault="004728C5" w:rsidP="004728C5">
      <w:pPr>
        <w:pStyle w:val="ListParagraph"/>
        <w:numPr>
          <w:ilvl w:val="0"/>
          <w:numId w:val="7"/>
        </w:numPr>
      </w:pPr>
      <w:r>
        <w:t>Programm starten</w:t>
      </w:r>
    </w:p>
    <w:p w:rsidR="004728C5" w:rsidRDefault="004728C5" w:rsidP="004728C5">
      <w:pPr>
        <w:pStyle w:val="ListParagraph"/>
        <w:numPr>
          <w:ilvl w:val="0"/>
          <w:numId w:val="7"/>
        </w:numPr>
      </w:pPr>
      <w:r>
        <w:t>Felder ausfüllen (ohne Server spielen auswählen)</w:t>
      </w:r>
    </w:p>
    <w:p w:rsidR="004728C5" w:rsidRDefault="004728C5" w:rsidP="004728C5">
      <w:pPr>
        <w:pStyle w:val="ListParagraph"/>
        <w:numPr>
          <w:ilvl w:val="0"/>
          <w:numId w:val="7"/>
        </w:numPr>
      </w:pPr>
      <w:r>
        <w:t>Spiel starten</w:t>
      </w:r>
    </w:p>
    <w:p w:rsidR="004728C5" w:rsidRDefault="004728C5" w:rsidP="004728C5">
      <w:pPr>
        <w:pStyle w:val="ListParagraph"/>
        <w:numPr>
          <w:ilvl w:val="0"/>
          <w:numId w:val="7"/>
        </w:numPr>
      </w:pPr>
      <w:r>
        <w:t>Satz starten</w:t>
      </w:r>
    </w:p>
    <w:p w:rsidR="004728C5" w:rsidRDefault="004728C5" w:rsidP="004728C5">
      <w:pPr>
        <w:pStyle w:val="ListParagraph"/>
        <w:numPr>
          <w:ilvl w:val="0"/>
          <w:numId w:val="7"/>
        </w:numPr>
      </w:pPr>
      <w:r>
        <w:t>Spiel durch Steinwürfe spielen</w:t>
      </w:r>
      <w:r w:rsidRPr="004728C5">
        <w:t xml:space="preserve"> </w:t>
      </w:r>
      <w:r w:rsidR="00CE69F2">
        <w:t>bis Gewinner oder Unentschieden erkannt</w:t>
      </w:r>
    </w:p>
    <w:p w:rsidR="00723DDF" w:rsidRDefault="00723DDF" w:rsidP="00723DDF">
      <w:pPr>
        <w:pStyle w:val="ListParagraph"/>
      </w:pPr>
      <w:r>
        <w:rPr>
          <w:noProof/>
          <w:lang w:eastAsia="de-DE"/>
        </w:rPr>
        <w:lastRenderedPageBreak/>
        <w:drawing>
          <wp:inline distT="0" distB="0" distL="0" distR="0" wp14:anchorId="39916590" wp14:editId="5F998B31">
            <wp:extent cx="4894738" cy="379516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4064" cy="3794644"/>
                    </a:xfrm>
                    <a:prstGeom prst="rect">
                      <a:avLst/>
                    </a:prstGeom>
                  </pic:spPr>
                </pic:pic>
              </a:graphicData>
            </a:graphic>
          </wp:inline>
        </w:drawing>
      </w:r>
      <w:bookmarkStart w:id="0" w:name="_GoBack"/>
      <w:bookmarkEnd w:id="0"/>
    </w:p>
    <w:p w:rsidR="00CE69F2" w:rsidRDefault="00CE69F2" w:rsidP="004728C5">
      <w:pPr>
        <w:pStyle w:val="ListParagraph"/>
        <w:numPr>
          <w:ilvl w:val="0"/>
          <w:numId w:val="7"/>
        </w:numPr>
      </w:pPr>
      <w:r>
        <w:t>Sich selbst als Gewinner setzen</w:t>
      </w:r>
    </w:p>
    <w:p w:rsidR="00CE69F2" w:rsidRDefault="00CE69F2" w:rsidP="004728C5">
      <w:pPr>
        <w:pStyle w:val="ListParagraph"/>
        <w:numPr>
          <w:ilvl w:val="0"/>
          <w:numId w:val="7"/>
        </w:numPr>
      </w:pPr>
      <w:r>
        <w:t>Neuen Satz starten</w:t>
      </w:r>
    </w:p>
    <w:p w:rsidR="00CE69F2" w:rsidRDefault="00CE69F2" w:rsidP="00CE69F2">
      <w:pPr>
        <w:pStyle w:val="ListParagraph"/>
        <w:numPr>
          <w:ilvl w:val="0"/>
          <w:numId w:val="7"/>
        </w:numPr>
      </w:pPr>
      <w:r>
        <w:t>Spiel durch Steinwürfe spielen</w:t>
      </w:r>
      <w:r w:rsidRPr="004728C5">
        <w:t xml:space="preserve"> </w:t>
      </w:r>
      <w:r>
        <w:t>bis Gewinner oder Unentschieden erkannt</w:t>
      </w:r>
    </w:p>
    <w:p w:rsidR="00CE69F2" w:rsidRDefault="00CE69F2" w:rsidP="00CE69F2">
      <w:pPr>
        <w:pStyle w:val="ListParagraph"/>
        <w:numPr>
          <w:ilvl w:val="0"/>
          <w:numId w:val="7"/>
        </w:numPr>
      </w:pPr>
      <w:r>
        <w:t>Computer als Gewinner setzen</w:t>
      </w:r>
    </w:p>
    <w:p w:rsidR="00CE69F2" w:rsidRDefault="00CE69F2" w:rsidP="00CE69F2">
      <w:pPr>
        <w:pStyle w:val="ListParagraph"/>
        <w:numPr>
          <w:ilvl w:val="0"/>
          <w:numId w:val="7"/>
        </w:numPr>
      </w:pPr>
      <w:r>
        <w:t>Neuen Satz starten</w:t>
      </w:r>
    </w:p>
    <w:p w:rsidR="00CE69F2" w:rsidRDefault="00CE69F2" w:rsidP="00CE69F2">
      <w:pPr>
        <w:pStyle w:val="ListParagraph"/>
        <w:numPr>
          <w:ilvl w:val="0"/>
          <w:numId w:val="7"/>
        </w:numPr>
      </w:pPr>
      <w:r>
        <w:t>Spiel durch Steinwürfe spielen</w:t>
      </w:r>
      <w:r w:rsidRPr="004728C5">
        <w:t xml:space="preserve"> </w:t>
      </w:r>
      <w:r>
        <w:t>bis Gewinner oder Unentschieden erkannt</w:t>
      </w:r>
    </w:p>
    <w:p w:rsidR="00CE69F2" w:rsidRDefault="00CE69F2" w:rsidP="00CE69F2">
      <w:pPr>
        <w:pStyle w:val="ListParagraph"/>
        <w:numPr>
          <w:ilvl w:val="0"/>
          <w:numId w:val="7"/>
        </w:numPr>
      </w:pPr>
      <w:r>
        <w:t>Unentschieden setzen</w:t>
      </w:r>
    </w:p>
    <w:p w:rsidR="00CE69F2" w:rsidRDefault="00CE69F2" w:rsidP="004728C5">
      <w:pPr>
        <w:pStyle w:val="ListParagraph"/>
        <w:numPr>
          <w:ilvl w:val="0"/>
          <w:numId w:val="7"/>
        </w:numPr>
      </w:pPr>
      <w:r>
        <w:t>Spiel beenden</w:t>
      </w:r>
    </w:p>
    <w:p w:rsidR="00545D77" w:rsidRDefault="00545D77" w:rsidP="00723DDF">
      <w:pPr>
        <w:pStyle w:val="Heading3"/>
      </w:pPr>
    </w:p>
    <w:p w:rsidR="00545D77" w:rsidRDefault="00545D77" w:rsidP="00723DDF">
      <w:pPr>
        <w:pStyle w:val="Heading3"/>
      </w:pPr>
      <w:r>
        <w:t>Case 3 – Spiel laden</w:t>
      </w:r>
    </w:p>
    <w:p w:rsidR="00545D77" w:rsidRDefault="00545D77" w:rsidP="00545D77"/>
    <w:p w:rsidR="00545D77" w:rsidRDefault="00545D77" w:rsidP="00545D77">
      <w:pPr>
        <w:pStyle w:val="ListParagraph"/>
        <w:numPr>
          <w:ilvl w:val="0"/>
          <w:numId w:val="8"/>
        </w:numPr>
      </w:pPr>
      <w:r>
        <w:t>Programm starten</w:t>
      </w:r>
    </w:p>
    <w:p w:rsidR="00545D77" w:rsidRDefault="00545D77" w:rsidP="00545D77">
      <w:pPr>
        <w:pStyle w:val="ListParagraph"/>
        <w:numPr>
          <w:ilvl w:val="0"/>
          <w:numId w:val="8"/>
        </w:numPr>
      </w:pPr>
      <w:r>
        <w:t>Spiel laden drücken</w:t>
      </w:r>
    </w:p>
    <w:p w:rsidR="00723DDF" w:rsidRDefault="00723DDF" w:rsidP="00723DDF">
      <w:pPr>
        <w:pStyle w:val="ListParagraph"/>
      </w:pPr>
      <w:r>
        <w:rPr>
          <w:noProof/>
          <w:lang w:eastAsia="de-DE"/>
        </w:rPr>
        <w:lastRenderedPageBreak/>
        <w:drawing>
          <wp:inline distT="0" distB="0" distL="0" distR="0" wp14:anchorId="68544E96" wp14:editId="10A6DF9D">
            <wp:extent cx="3200400" cy="3931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0400" cy="3931057"/>
                    </a:xfrm>
                    <a:prstGeom prst="rect">
                      <a:avLst/>
                    </a:prstGeom>
                  </pic:spPr>
                </pic:pic>
              </a:graphicData>
            </a:graphic>
          </wp:inline>
        </w:drawing>
      </w:r>
    </w:p>
    <w:p w:rsidR="00545D77" w:rsidRDefault="00545D77" w:rsidP="00545D77">
      <w:pPr>
        <w:pStyle w:val="ListParagraph"/>
        <w:numPr>
          <w:ilvl w:val="0"/>
          <w:numId w:val="8"/>
        </w:numPr>
      </w:pPr>
      <w:r>
        <w:t>Letztes Spiel wählen</w:t>
      </w:r>
    </w:p>
    <w:p w:rsidR="00545D77" w:rsidRDefault="00545D77" w:rsidP="00545D77">
      <w:pPr>
        <w:pStyle w:val="ListParagraph"/>
        <w:numPr>
          <w:ilvl w:val="0"/>
          <w:numId w:val="8"/>
        </w:numPr>
      </w:pPr>
      <w:r>
        <w:t>Laden drücken</w:t>
      </w:r>
    </w:p>
    <w:p w:rsidR="00545D77" w:rsidRDefault="00545D77" w:rsidP="00545D77">
      <w:pPr>
        <w:pStyle w:val="ListParagraph"/>
        <w:numPr>
          <w:ilvl w:val="0"/>
          <w:numId w:val="8"/>
        </w:numPr>
      </w:pPr>
      <w:r>
        <w:t>Satz spielen drücken</w:t>
      </w:r>
    </w:p>
    <w:p w:rsidR="00545D77" w:rsidRDefault="00545D77" w:rsidP="00545D77">
      <w:pPr>
        <w:pStyle w:val="ListParagraph"/>
        <w:numPr>
          <w:ilvl w:val="0"/>
          <w:numId w:val="8"/>
        </w:numPr>
      </w:pPr>
      <w:r>
        <w:t>Satz abbrechen drücken</w:t>
      </w:r>
    </w:p>
    <w:p w:rsidR="00545D77" w:rsidRDefault="00545D77" w:rsidP="00545D77">
      <w:pPr>
        <w:pStyle w:val="ListParagraph"/>
        <w:numPr>
          <w:ilvl w:val="0"/>
          <w:numId w:val="8"/>
        </w:numPr>
      </w:pPr>
      <w:r>
        <w:t>Verwerfen drücken</w:t>
      </w:r>
    </w:p>
    <w:p w:rsidR="00545D77" w:rsidRDefault="00545D77" w:rsidP="00545D77">
      <w:pPr>
        <w:pStyle w:val="ListParagraph"/>
        <w:numPr>
          <w:ilvl w:val="0"/>
          <w:numId w:val="8"/>
        </w:numPr>
      </w:pPr>
      <w:r>
        <w:t>Spiel beenden drücken</w:t>
      </w:r>
    </w:p>
    <w:p w:rsidR="00545D77" w:rsidRDefault="00545D77" w:rsidP="00545D77">
      <w:pPr>
        <w:pStyle w:val="ListParagraph"/>
        <w:numPr>
          <w:ilvl w:val="0"/>
          <w:numId w:val="8"/>
        </w:numPr>
      </w:pPr>
      <w:r>
        <w:t>Programm schließen</w:t>
      </w:r>
    </w:p>
    <w:p w:rsidR="004728C5" w:rsidRDefault="004728C5" w:rsidP="004728C5"/>
    <w:p w:rsidR="004728C5" w:rsidRDefault="004728C5" w:rsidP="004728C5"/>
    <w:p w:rsidR="004728C5" w:rsidRPr="004728C5" w:rsidRDefault="004728C5" w:rsidP="004728C5"/>
    <w:p w:rsidR="004728C5" w:rsidRDefault="004728C5" w:rsidP="004728C5"/>
    <w:p w:rsidR="004728C5" w:rsidRPr="004728C5" w:rsidRDefault="004728C5" w:rsidP="004728C5"/>
    <w:p w:rsidR="004728C5" w:rsidRDefault="004728C5"/>
    <w:sectPr w:rsidR="004728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340"/>
    <w:multiLevelType w:val="hybridMultilevel"/>
    <w:tmpl w:val="1E9C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8E6372"/>
    <w:multiLevelType w:val="hybridMultilevel"/>
    <w:tmpl w:val="CCF67D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6750DC"/>
    <w:multiLevelType w:val="hybridMultilevel"/>
    <w:tmpl w:val="5C580E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E101C24"/>
    <w:multiLevelType w:val="hybridMultilevel"/>
    <w:tmpl w:val="8864C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41C1A74"/>
    <w:multiLevelType w:val="hybridMultilevel"/>
    <w:tmpl w:val="19F42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CC0343F"/>
    <w:multiLevelType w:val="hybridMultilevel"/>
    <w:tmpl w:val="2C922E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01325E9"/>
    <w:multiLevelType w:val="hybridMultilevel"/>
    <w:tmpl w:val="D9AE98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0304AD9"/>
    <w:multiLevelType w:val="hybridMultilevel"/>
    <w:tmpl w:val="3A426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C5"/>
    <w:rsid w:val="00353A93"/>
    <w:rsid w:val="004728C5"/>
    <w:rsid w:val="00545D77"/>
    <w:rsid w:val="00634566"/>
    <w:rsid w:val="00723DDF"/>
    <w:rsid w:val="00C05EB6"/>
    <w:rsid w:val="00C67A79"/>
    <w:rsid w:val="00CE69F2"/>
    <w:rsid w:val="00FB32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2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8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28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5D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8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8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28C5"/>
    <w:pPr>
      <w:ind w:left="720"/>
      <w:contextualSpacing/>
    </w:pPr>
  </w:style>
  <w:style w:type="character" w:customStyle="1" w:styleId="Heading4Char">
    <w:name w:val="Heading 4 Char"/>
    <w:basedOn w:val="DefaultParagraphFont"/>
    <w:link w:val="Heading4"/>
    <w:uiPriority w:val="9"/>
    <w:rsid w:val="004728C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72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C5"/>
    <w:rPr>
      <w:rFonts w:ascii="Tahoma" w:hAnsi="Tahoma" w:cs="Tahoma"/>
      <w:sz w:val="16"/>
      <w:szCs w:val="16"/>
    </w:rPr>
  </w:style>
  <w:style w:type="character" w:customStyle="1" w:styleId="Heading5Char">
    <w:name w:val="Heading 5 Char"/>
    <w:basedOn w:val="DefaultParagraphFont"/>
    <w:link w:val="Heading5"/>
    <w:uiPriority w:val="9"/>
    <w:rsid w:val="00545D7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28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28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28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45D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8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28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728C5"/>
    <w:pPr>
      <w:ind w:left="720"/>
      <w:contextualSpacing/>
    </w:pPr>
  </w:style>
  <w:style w:type="character" w:customStyle="1" w:styleId="Heading4Char">
    <w:name w:val="Heading 4 Char"/>
    <w:basedOn w:val="DefaultParagraphFont"/>
    <w:link w:val="Heading4"/>
    <w:uiPriority w:val="9"/>
    <w:rsid w:val="004728C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472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C5"/>
    <w:rPr>
      <w:rFonts w:ascii="Tahoma" w:hAnsi="Tahoma" w:cs="Tahoma"/>
      <w:sz w:val="16"/>
      <w:szCs w:val="16"/>
    </w:rPr>
  </w:style>
  <w:style w:type="character" w:customStyle="1" w:styleId="Heading5Char">
    <w:name w:val="Heading 5 Char"/>
    <w:basedOn w:val="DefaultParagraphFont"/>
    <w:link w:val="Heading5"/>
    <w:uiPriority w:val="9"/>
    <w:rsid w:val="00545D7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0A4A6-92AF-4E32-B1A3-9D3AE0916812}" type="doc">
      <dgm:prSet loTypeId="urn:microsoft.com/office/officeart/2005/8/layout/funnel1" loCatId="process" qsTypeId="urn:microsoft.com/office/officeart/2005/8/quickstyle/simple1" qsCatId="simple" csTypeId="urn:microsoft.com/office/officeart/2005/8/colors/accent0_1" csCatId="mainScheme" phldr="1"/>
      <dgm:spPr/>
      <dgm:t>
        <a:bodyPr/>
        <a:lstStyle/>
        <a:p>
          <a:endParaRPr lang="de-DE"/>
        </a:p>
      </dgm:t>
    </dgm:pt>
    <dgm:pt modelId="{657C225C-A932-4B38-88CD-DB00E2AA74FB}">
      <dgm:prSet phldrT="[Text]"/>
      <dgm:spPr/>
      <dgm:t>
        <a:bodyPr/>
        <a:lstStyle/>
        <a:p>
          <a:r>
            <a:rPr lang="de-DE"/>
            <a:t>Whitebox Test</a:t>
          </a:r>
        </a:p>
      </dgm:t>
    </dgm:pt>
    <dgm:pt modelId="{FB42524D-9138-475E-B16F-006E47B8733A}" type="parTrans" cxnId="{30E91C51-BF97-4CD9-B71D-17AF1E7941BC}">
      <dgm:prSet/>
      <dgm:spPr/>
      <dgm:t>
        <a:bodyPr/>
        <a:lstStyle/>
        <a:p>
          <a:endParaRPr lang="de-DE"/>
        </a:p>
      </dgm:t>
    </dgm:pt>
    <dgm:pt modelId="{EDA2575B-9E87-4B95-B8B2-10B0BB5539DA}" type="sibTrans" cxnId="{30E91C51-BF97-4CD9-B71D-17AF1E7941BC}">
      <dgm:prSet/>
      <dgm:spPr/>
      <dgm:t>
        <a:bodyPr/>
        <a:lstStyle/>
        <a:p>
          <a:endParaRPr lang="de-DE"/>
        </a:p>
      </dgm:t>
    </dgm:pt>
    <dgm:pt modelId="{3F5F26FB-B236-4F65-B7B7-989D29D6A506}">
      <dgm:prSet phldrT="[Text]"/>
      <dgm:spPr/>
      <dgm:t>
        <a:bodyPr/>
        <a:lstStyle/>
        <a:p>
          <a:r>
            <a:rPr lang="de-DE"/>
            <a:t>Blackbox</a:t>
          </a:r>
        </a:p>
      </dgm:t>
    </dgm:pt>
    <dgm:pt modelId="{B01E064D-B207-499B-8553-33848B562185}" type="parTrans" cxnId="{4DC174E4-738E-45F3-B11D-B6B36BC16D42}">
      <dgm:prSet/>
      <dgm:spPr/>
      <dgm:t>
        <a:bodyPr/>
        <a:lstStyle/>
        <a:p>
          <a:endParaRPr lang="de-DE"/>
        </a:p>
      </dgm:t>
    </dgm:pt>
    <dgm:pt modelId="{0E2AB393-C18E-4C74-8018-85DAE1AA552E}" type="sibTrans" cxnId="{4DC174E4-738E-45F3-B11D-B6B36BC16D42}">
      <dgm:prSet/>
      <dgm:spPr/>
      <dgm:t>
        <a:bodyPr/>
        <a:lstStyle/>
        <a:p>
          <a:endParaRPr lang="de-DE"/>
        </a:p>
      </dgm:t>
    </dgm:pt>
    <dgm:pt modelId="{7193BD29-9E26-47B1-AA9B-ACD7CD435BD6}">
      <dgm:prSet phldrT="[Text]"/>
      <dgm:spPr/>
      <dgm:t>
        <a:bodyPr/>
        <a:lstStyle/>
        <a:p>
          <a:r>
            <a:rPr lang="de-DE"/>
            <a:t>Anwendertest</a:t>
          </a:r>
        </a:p>
      </dgm:t>
    </dgm:pt>
    <dgm:pt modelId="{C0BCAE14-88EB-4E72-99F2-14B8B57A1240}" type="parTrans" cxnId="{5A60C511-9DDB-4137-9278-EF4A60296B68}">
      <dgm:prSet/>
      <dgm:spPr/>
      <dgm:t>
        <a:bodyPr/>
        <a:lstStyle/>
        <a:p>
          <a:endParaRPr lang="de-DE"/>
        </a:p>
      </dgm:t>
    </dgm:pt>
    <dgm:pt modelId="{2951537A-3E65-476C-B388-CE31A720ABE8}" type="sibTrans" cxnId="{5A60C511-9DDB-4137-9278-EF4A60296B68}">
      <dgm:prSet/>
      <dgm:spPr/>
      <dgm:t>
        <a:bodyPr/>
        <a:lstStyle/>
        <a:p>
          <a:endParaRPr lang="de-DE"/>
        </a:p>
      </dgm:t>
    </dgm:pt>
    <dgm:pt modelId="{9E7C5686-DF64-45FE-8EA2-0DDDE2794E35}">
      <dgm:prSet phldrT="[Text]"/>
      <dgm:spPr/>
      <dgm:t>
        <a:bodyPr/>
        <a:lstStyle/>
        <a:p>
          <a:r>
            <a:rPr lang="de-DE"/>
            <a:t>Testkonzept</a:t>
          </a:r>
        </a:p>
      </dgm:t>
    </dgm:pt>
    <dgm:pt modelId="{94AF7487-A4D1-46F8-AAD9-A48EF3C76E73}" type="parTrans" cxnId="{7D6E004A-25A5-4F43-A2D6-B2481F3AE12E}">
      <dgm:prSet/>
      <dgm:spPr/>
      <dgm:t>
        <a:bodyPr/>
        <a:lstStyle/>
        <a:p>
          <a:endParaRPr lang="de-DE"/>
        </a:p>
      </dgm:t>
    </dgm:pt>
    <dgm:pt modelId="{09D3D135-CAC8-4E9A-BD06-81162F9A5036}" type="sibTrans" cxnId="{7D6E004A-25A5-4F43-A2D6-B2481F3AE12E}">
      <dgm:prSet/>
      <dgm:spPr/>
      <dgm:t>
        <a:bodyPr/>
        <a:lstStyle/>
        <a:p>
          <a:endParaRPr lang="de-DE"/>
        </a:p>
      </dgm:t>
    </dgm:pt>
    <dgm:pt modelId="{37C8C07B-05FD-4F2A-813E-9E53F9062F2B}" type="pres">
      <dgm:prSet presAssocID="{AD10A4A6-92AF-4E32-B1A3-9D3AE0916812}" presName="Name0" presStyleCnt="0">
        <dgm:presLayoutVars>
          <dgm:chMax val="4"/>
          <dgm:resizeHandles val="exact"/>
        </dgm:presLayoutVars>
      </dgm:prSet>
      <dgm:spPr/>
      <dgm:t>
        <a:bodyPr/>
        <a:lstStyle/>
        <a:p>
          <a:endParaRPr lang="de-DE"/>
        </a:p>
      </dgm:t>
    </dgm:pt>
    <dgm:pt modelId="{CFC998B9-2188-47B0-972D-9599EB14C1A9}" type="pres">
      <dgm:prSet presAssocID="{AD10A4A6-92AF-4E32-B1A3-9D3AE0916812}" presName="ellipse" presStyleLbl="trBgShp" presStyleIdx="0" presStyleCnt="1"/>
      <dgm:spPr/>
    </dgm:pt>
    <dgm:pt modelId="{559A4442-DA51-4D76-B6D7-41AEA66E1B2E}" type="pres">
      <dgm:prSet presAssocID="{AD10A4A6-92AF-4E32-B1A3-9D3AE0916812}" presName="arrow1" presStyleLbl="fgShp" presStyleIdx="0" presStyleCnt="1"/>
      <dgm:spPr/>
    </dgm:pt>
    <dgm:pt modelId="{3181260C-CE75-4518-AA57-174BD9C1692C}" type="pres">
      <dgm:prSet presAssocID="{AD10A4A6-92AF-4E32-B1A3-9D3AE0916812}" presName="rectangle" presStyleLbl="revTx" presStyleIdx="0" presStyleCnt="1">
        <dgm:presLayoutVars>
          <dgm:bulletEnabled val="1"/>
        </dgm:presLayoutVars>
      </dgm:prSet>
      <dgm:spPr/>
      <dgm:t>
        <a:bodyPr/>
        <a:lstStyle/>
        <a:p>
          <a:endParaRPr lang="de-DE"/>
        </a:p>
      </dgm:t>
    </dgm:pt>
    <dgm:pt modelId="{D207377E-3702-4828-89DD-1B48095F65EA}" type="pres">
      <dgm:prSet presAssocID="{3F5F26FB-B236-4F65-B7B7-989D29D6A506}" presName="item1" presStyleLbl="node1" presStyleIdx="0" presStyleCnt="3">
        <dgm:presLayoutVars>
          <dgm:bulletEnabled val="1"/>
        </dgm:presLayoutVars>
      </dgm:prSet>
      <dgm:spPr/>
      <dgm:t>
        <a:bodyPr/>
        <a:lstStyle/>
        <a:p>
          <a:endParaRPr lang="de-DE"/>
        </a:p>
      </dgm:t>
    </dgm:pt>
    <dgm:pt modelId="{C8E1AE51-6907-47B8-9A4C-F450AAE437A8}" type="pres">
      <dgm:prSet presAssocID="{7193BD29-9E26-47B1-AA9B-ACD7CD435BD6}" presName="item2" presStyleLbl="node1" presStyleIdx="1" presStyleCnt="3">
        <dgm:presLayoutVars>
          <dgm:bulletEnabled val="1"/>
        </dgm:presLayoutVars>
      </dgm:prSet>
      <dgm:spPr/>
      <dgm:t>
        <a:bodyPr/>
        <a:lstStyle/>
        <a:p>
          <a:endParaRPr lang="de-DE"/>
        </a:p>
      </dgm:t>
    </dgm:pt>
    <dgm:pt modelId="{FCF784C3-293D-4260-AABB-905220C003DF}" type="pres">
      <dgm:prSet presAssocID="{9E7C5686-DF64-45FE-8EA2-0DDDE2794E35}" presName="item3" presStyleLbl="node1" presStyleIdx="2" presStyleCnt="3">
        <dgm:presLayoutVars>
          <dgm:bulletEnabled val="1"/>
        </dgm:presLayoutVars>
      </dgm:prSet>
      <dgm:spPr/>
      <dgm:t>
        <a:bodyPr/>
        <a:lstStyle/>
        <a:p>
          <a:endParaRPr lang="de-DE"/>
        </a:p>
      </dgm:t>
    </dgm:pt>
    <dgm:pt modelId="{43217CCC-222E-4E20-BA45-F4732BFE96B9}" type="pres">
      <dgm:prSet presAssocID="{AD10A4A6-92AF-4E32-B1A3-9D3AE0916812}" presName="funnel" presStyleLbl="trAlignAcc1" presStyleIdx="0" presStyleCnt="1"/>
      <dgm:spPr/>
    </dgm:pt>
  </dgm:ptLst>
  <dgm:cxnLst>
    <dgm:cxn modelId="{ABA9F9D5-62AB-4D04-BEBB-CD28137EA891}" type="presOf" srcId="{3F5F26FB-B236-4F65-B7B7-989D29D6A506}" destId="{C8E1AE51-6907-47B8-9A4C-F450AAE437A8}" srcOrd="0" destOrd="0" presId="urn:microsoft.com/office/officeart/2005/8/layout/funnel1"/>
    <dgm:cxn modelId="{6987E037-01CE-45D4-9A3A-826092F2529C}" type="presOf" srcId="{9E7C5686-DF64-45FE-8EA2-0DDDE2794E35}" destId="{3181260C-CE75-4518-AA57-174BD9C1692C}" srcOrd="0" destOrd="0" presId="urn:microsoft.com/office/officeart/2005/8/layout/funnel1"/>
    <dgm:cxn modelId="{4DC174E4-738E-45F3-B11D-B6B36BC16D42}" srcId="{AD10A4A6-92AF-4E32-B1A3-9D3AE0916812}" destId="{3F5F26FB-B236-4F65-B7B7-989D29D6A506}" srcOrd="1" destOrd="0" parTransId="{B01E064D-B207-499B-8553-33848B562185}" sibTransId="{0E2AB393-C18E-4C74-8018-85DAE1AA552E}"/>
    <dgm:cxn modelId="{5A60C511-9DDB-4137-9278-EF4A60296B68}" srcId="{AD10A4A6-92AF-4E32-B1A3-9D3AE0916812}" destId="{7193BD29-9E26-47B1-AA9B-ACD7CD435BD6}" srcOrd="2" destOrd="0" parTransId="{C0BCAE14-88EB-4E72-99F2-14B8B57A1240}" sibTransId="{2951537A-3E65-476C-B388-CE31A720ABE8}"/>
    <dgm:cxn modelId="{7D6E004A-25A5-4F43-A2D6-B2481F3AE12E}" srcId="{AD10A4A6-92AF-4E32-B1A3-9D3AE0916812}" destId="{9E7C5686-DF64-45FE-8EA2-0DDDE2794E35}" srcOrd="3" destOrd="0" parTransId="{94AF7487-A4D1-46F8-AAD9-A48EF3C76E73}" sibTransId="{09D3D135-CAC8-4E9A-BD06-81162F9A5036}"/>
    <dgm:cxn modelId="{0321B5F2-4521-47D0-9C1C-F40092191762}" type="presOf" srcId="{AD10A4A6-92AF-4E32-B1A3-9D3AE0916812}" destId="{37C8C07B-05FD-4F2A-813E-9E53F9062F2B}" srcOrd="0" destOrd="0" presId="urn:microsoft.com/office/officeart/2005/8/layout/funnel1"/>
    <dgm:cxn modelId="{AC8F1A47-84DA-4F9E-9DAA-D6BEF36AF072}" type="presOf" srcId="{657C225C-A932-4B38-88CD-DB00E2AA74FB}" destId="{FCF784C3-293D-4260-AABB-905220C003DF}" srcOrd="0" destOrd="0" presId="urn:microsoft.com/office/officeart/2005/8/layout/funnel1"/>
    <dgm:cxn modelId="{30E91C51-BF97-4CD9-B71D-17AF1E7941BC}" srcId="{AD10A4A6-92AF-4E32-B1A3-9D3AE0916812}" destId="{657C225C-A932-4B38-88CD-DB00E2AA74FB}" srcOrd="0" destOrd="0" parTransId="{FB42524D-9138-475E-B16F-006E47B8733A}" sibTransId="{EDA2575B-9E87-4B95-B8B2-10B0BB5539DA}"/>
    <dgm:cxn modelId="{E229F2F5-8BE4-4671-9E55-75CEBDAD0014}" type="presOf" srcId="{7193BD29-9E26-47B1-AA9B-ACD7CD435BD6}" destId="{D207377E-3702-4828-89DD-1B48095F65EA}" srcOrd="0" destOrd="0" presId="urn:microsoft.com/office/officeart/2005/8/layout/funnel1"/>
    <dgm:cxn modelId="{20229C04-56E1-42CD-955B-9B458015047F}" type="presParOf" srcId="{37C8C07B-05FD-4F2A-813E-9E53F9062F2B}" destId="{CFC998B9-2188-47B0-972D-9599EB14C1A9}" srcOrd="0" destOrd="0" presId="urn:microsoft.com/office/officeart/2005/8/layout/funnel1"/>
    <dgm:cxn modelId="{C19D95AB-9733-4FA4-B0AE-0A219DDDD1B6}" type="presParOf" srcId="{37C8C07B-05FD-4F2A-813E-9E53F9062F2B}" destId="{559A4442-DA51-4D76-B6D7-41AEA66E1B2E}" srcOrd="1" destOrd="0" presId="urn:microsoft.com/office/officeart/2005/8/layout/funnel1"/>
    <dgm:cxn modelId="{D2AB4BF7-56B1-459F-B7E5-D1F6E498D401}" type="presParOf" srcId="{37C8C07B-05FD-4F2A-813E-9E53F9062F2B}" destId="{3181260C-CE75-4518-AA57-174BD9C1692C}" srcOrd="2" destOrd="0" presId="urn:microsoft.com/office/officeart/2005/8/layout/funnel1"/>
    <dgm:cxn modelId="{A918EF0E-9235-425E-B067-BC845F0D6E36}" type="presParOf" srcId="{37C8C07B-05FD-4F2A-813E-9E53F9062F2B}" destId="{D207377E-3702-4828-89DD-1B48095F65EA}" srcOrd="3" destOrd="0" presId="urn:microsoft.com/office/officeart/2005/8/layout/funnel1"/>
    <dgm:cxn modelId="{A4D26EF1-DD49-4AE1-8127-EC65DD59B015}" type="presParOf" srcId="{37C8C07B-05FD-4F2A-813E-9E53F9062F2B}" destId="{C8E1AE51-6907-47B8-9A4C-F450AAE437A8}" srcOrd="4" destOrd="0" presId="urn:microsoft.com/office/officeart/2005/8/layout/funnel1"/>
    <dgm:cxn modelId="{59F2C6FC-86E7-4000-84A8-BEACB25C75C0}" type="presParOf" srcId="{37C8C07B-05FD-4F2A-813E-9E53F9062F2B}" destId="{FCF784C3-293D-4260-AABB-905220C003DF}" srcOrd="5" destOrd="0" presId="urn:microsoft.com/office/officeart/2005/8/layout/funnel1"/>
    <dgm:cxn modelId="{143C53C3-8B09-4FD0-8E9F-DF13BD48C338}" type="presParOf" srcId="{37C8C07B-05FD-4F2A-813E-9E53F9062F2B}" destId="{43217CCC-222E-4E20-BA45-F4732BFE96B9}" srcOrd="6" destOrd="0" presId="urn:microsoft.com/office/officeart/2005/8/layout/funne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F72B44-29CA-4783-9D89-628964D4AE78}" type="doc">
      <dgm:prSet loTypeId="urn:microsoft.com/office/officeart/2005/8/layout/matrix3" loCatId="matrix" qsTypeId="urn:microsoft.com/office/officeart/2005/8/quickstyle/simple1" qsCatId="simple" csTypeId="urn:microsoft.com/office/officeart/2005/8/colors/accent3_1" csCatId="accent3" phldr="1"/>
      <dgm:spPr/>
      <dgm:t>
        <a:bodyPr/>
        <a:lstStyle/>
        <a:p>
          <a:endParaRPr lang="de-DE"/>
        </a:p>
      </dgm:t>
    </dgm:pt>
    <dgm:pt modelId="{2EE94C79-8BF9-4089-B127-E7BA792A04CE}">
      <dgm:prSet phldrT="[Text]"/>
      <dgm:spPr/>
      <dgm:t>
        <a:bodyPr/>
        <a:lstStyle/>
        <a:p>
          <a:r>
            <a:rPr lang="de-DE"/>
            <a:t>Zusammenspiel der einzelnen Komponenten</a:t>
          </a:r>
        </a:p>
      </dgm:t>
    </dgm:pt>
    <dgm:pt modelId="{BF92F245-B9CE-4E13-9A25-198C72E2AC9D}" type="parTrans" cxnId="{E810F7EC-986E-47BD-8F7D-20CE1390287F}">
      <dgm:prSet/>
      <dgm:spPr/>
      <dgm:t>
        <a:bodyPr/>
        <a:lstStyle/>
        <a:p>
          <a:endParaRPr lang="de-DE"/>
        </a:p>
      </dgm:t>
    </dgm:pt>
    <dgm:pt modelId="{10AB6755-B233-4757-A650-51504B19C53D}" type="sibTrans" cxnId="{E810F7EC-986E-47BD-8F7D-20CE1390287F}">
      <dgm:prSet/>
      <dgm:spPr/>
      <dgm:t>
        <a:bodyPr/>
        <a:lstStyle/>
        <a:p>
          <a:endParaRPr lang="de-DE"/>
        </a:p>
      </dgm:t>
    </dgm:pt>
    <dgm:pt modelId="{2FDE4516-6F6A-4478-A3AA-FADB91CF696B}">
      <dgm:prSet phldrT="[Text]"/>
      <dgm:spPr/>
      <dgm:t>
        <a:bodyPr/>
        <a:lstStyle/>
        <a:p>
          <a:r>
            <a:rPr lang="de-DE"/>
            <a:t>Fähigkeiten der KI bei Testspielen</a:t>
          </a:r>
        </a:p>
      </dgm:t>
    </dgm:pt>
    <dgm:pt modelId="{4BEA732D-A7B0-481B-94D1-96A330EB2FB6}" type="parTrans" cxnId="{4BBD9EBE-3410-4CB8-B2C9-C7EB3F2711F4}">
      <dgm:prSet/>
      <dgm:spPr/>
      <dgm:t>
        <a:bodyPr/>
        <a:lstStyle/>
        <a:p>
          <a:endParaRPr lang="de-DE"/>
        </a:p>
      </dgm:t>
    </dgm:pt>
    <dgm:pt modelId="{013F8D6D-2E49-4EE1-BD97-AE52ED65D09B}" type="sibTrans" cxnId="{4BBD9EBE-3410-4CB8-B2C9-C7EB3F2711F4}">
      <dgm:prSet/>
      <dgm:spPr/>
      <dgm:t>
        <a:bodyPr/>
        <a:lstStyle/>
        <a:p>
          <a:endParaRPr lang="de-DE"/>
        </a:p>
      </dgm:t>
    </dgm:pt>
    <dgm:pt modelId="{2898F60F-FB3B-4EF9-91FC-91D2FADF416B}">
      <dgm:prSet phldrT="[Text]"/>
      <dgm:spPr/>
      <dgm:t>
        <a:bodyPr/>
        <a:lstStyle/>
        <a:p>
          <a:r>
            <a:rPr lang="de-DE"/>
            <a:t>Usability unserer Anwendung</a:t>
          </a:r>
        </a:p>
      </dgm:t>
    </dgm:pt>
    <dgm:pt modelId="{E516AFE0-98EC-4C7C-89B6-2D3C318A07AC}" type="parTrans" cxnId="{1EB1E7D2-23C2-4A79-B1D4-0CB7A59C0EA8}">
      <dgm:prSet/>
      <dgm:spPr/>
      <dgm:t>
        <a:bodyPr/>
        <a:lstStyle/>
        <a:p>
          <a:endParaRPr lang="de-DE"/>
        </a:p>
      </dgm:t>
    </dgm:pt>
    <dgm:pt modelId="{312D630D-F4EF-421C-9683-520CD6B899E0}" type="sibTrans" cxnId="{1EB1E7D2-23C2-4A79-B1D4-0CB7A59C0EA8}">
      <dgm:prSet/>
      <dgm:spPr/>
      <dgm:t>
        <a:bodyPr/>
        <a:lstStyle/>
        <a:p>
          <a:endParaRPr lang="de-DE"/>
        </a:p>
      </dgm:t>
    </dgm:pt>
    <dgm:pt modelId="{C8B9443D-9DBF-4ED0-9D9B-D9C3AE59E919}">
      <dgm:prSet phldrT="[Text]"/>
      <dgm:spPr/>
      <dgm:t>
        <a:bodyPr/>
        <a:lstStyle/>
        <a:p>
          <a:r>
            <a:rPr lang="de-DE"/>
            <a:t>Vollständige Funktionsfähigkeit aller Funktionen</a:t>
          </a:r>
        </a:p>
      </dgm:t>
    </dgm:pt>
    <dgm:pt modelId="{FF6DAF36-140F-4CEF-A1C9-1AA6698A08F5}" type="parTrans" cxnId="{ABC3E08A-7967-4906-B8E2-052F13C13BD2}">
      <dgm:prSet/>
      <dgm:spPr/>
    </dgm:pt>
    <dgm:pt modelId="{F3EC220C-98B3-42F0-96F8-2AA2C4A692A7}" type="sibTrans" cxnId="{ABC3E08A-7967-4906-B8E2-052F13C13BD2}">
      <dgm:prSet/>
      <dgm:spPr/>
    </dgm:pt>
    <dgm:pt modelId="{44CDA6A3-F625-40EF-80DA-A3981B19BF52}" type="pres">
      <dgm:prSet presAssocID="{96F72B44-29CA-4783-9D89-628964D4AE78}" presName="matrix" presStyleCnt="0">
        <dgm:presLayoutVars>
          <dgm:chMax val="1"/>
          <dgm:dir/>
          <dgm:resizeHandles val="exact"/>
        </dgm:presLayoutVars>
      </dgm:prSet>
      <dgm:spPr/>
      <dgm:t>
        <a:bodyPr/>
        <a:lstStyle/>
        <a:p>
          <a:endParaRPr lang="de-DE"/>
        </a:p>
      </dgm:t>
    </dgm:pt>
    <dgm:pt modelId="{0046D490-8BAC-4E98-A7E7-20C9D6277124}" type="pres">
      <dgm:prSet presAssocID="{96F72B44-29CA-4783-9D89-628964D4AE78}" presName="diamond" presStyleLbl="bgShp" presStyleIdx="0" presStyleCnt="1"/>
      <dgm:spPr/>
    </dgm:pt>
    <dgm:pt modelId="{E20B819F-CA54-44D9-A23D-04431D3A0A5F}" type="pres">
      <dgm:prSet presAssocID="{96F72B44-29CA-4783-9D89-628964D4AE78}" presName="quad1" presStyleLbl="node1" presStyleIdx="0" presStyleCnt="4">
        <dgm:presLayoutVars>
          <dgm:chMax val="0"/>
          <dgm:chPref val="0"/>
          <dgm:bulletEnabled val="1"/>
        </dgm:presLayoutVars>
      </dgm:prSet>
      <dgm:spPr/>
      <dgm:t>
        <a:bodyPr/>
        <a:lstStyle/>
        <a:p>
          <a:endParaRPr lang="de-DE"/>
        </a:p>
      </dgm:t>
    </dgm:pt>
    <dgm:pt modelId="{D0F63161-0886-46B2-BBF8-A6D21884448F}" type="pres">
      <dgm:prSet presAssocID="{96F72B44-29CA-4783-9D89-628964D4AE78}" presName="quad2" presStyleLbl="node1" presStyleIdx="1" presStyleCnt="4">
        <dgm:presLayoutVars>
          <dgm:chMax val="0"/>
          <dgm:chPref val="0"/>
          <dgm:bulletEnabled val="1"/>
        </dgm:presLayoutVars>
      </dgm:prSet>
      <dgm:spPr/>
      <dgm:t>
        <a:bodyPr/>
        <a:lstStyle/>
        <a:p>
          <a:endParaRPr lang="de-DE"/>
        </a:p>
      </dgm:t>
    </dgm:pt>
    <dgm:pt modelId="{54EDACFA-59C9-4244-A3A3-FC6D54748473}" type="pres">
      <dgm:prSet presAssocID="{96F72B44-29CA-4783-9D89-628964D4AE78}" presName="quad3" presStyleLbl="node1" presStyleIdx="2" presStyleCnt="4">
        <dgm:presLayoutVars>
          <dgm:chMax val="0"/>
          <dgm:chPref val="0"/>
          <dgm:bulletEnabled val="1"/>
        </dgm:presLayoutVars>
      </dgm:prSet>
      <dgm:spPr/>
      <dgm:t>
        <a:bodyPr/>
        <a:lstStyle/>
        <a:p>
          <a:endParaRPr lang="de-DE"/>
        </a:p>
      </dgm:t>
    </dgm:pt>
    <dgm:pt modelId="{D6BB0318-8275-4DED-AFB6-E9A182B7F8F7}" type="pres">
      <dgm:prSet presAssocID="{96F72B44-29CA-4783-9D89-628964D4AE78}" presName="quad4" presStyleLbl="node1" presStyleIdx="3" presStyleCnt="4">
        <dgm:presLayoutVars>
          <dgm:chMax val="0"/>
          <dgm:chPref val="0"/>
          <dgm:bulletEnabled val="1"/>
        </dgm:presLayoutVars>
      </dgm:prSet>
      <dgm:spPr/>
      <dgm:t>
        <a:bodyPr/>
        <a:lstStyle/>
        <a:p>
          <a:endParaRPr lang="de-DE"/>
        </a:p>
      </dgm:t>
    </dgm:pt>
  </dgm:ptLst>
  <dgm:cxnLst>
    <dgm:cxn modelId="{796EC468-829B-4DF9-9F4C-AE3EABFDCD8C}" type="presOf" srcId="{96F72B44-29CA-4783-9D89-628964D4AE78}" destId="{44CDA6A3-F625-40EF-80DA-A3981B19BF52}" srcOrd="0" destOrd="0" presId="urn:microsoft.com/office/officeart/2005/8/layout/matrix3"/>
    <dgm:cxn modelId="{ABC3E08A-7967-4906-B8E2-052F13C13BD2}" srcId="{96F72B44-29CA-4783-9D89-628964D4AE78}" destId="{C8B9443D-9DBF-4ED0-9D9B-D9C3AE59E919}" srcOrd="3" destOrd="0" parTransId="{FF6DAF36-140F-4CEF-A1C9-1AA6698A08F5}" sibTransId="{F3EC220C-98B3-42F0-96F8-2AA2C4A692A7}"/>
    <dgm:cxn modelId="{ADAD28A7-7C3B-4DAB-AC4B-3EEF68210F52}" type="presOf" srcId="{2FDE4516-6F6A-4478-A3AA-FADB91CF696B}" destId="{D0F63161-0886-46B2-BBF8-A6D21884448F}" srcOrd="0" destOrd="0" presId="urn:microsoft.com/office/officeart/2005/8/layout/matrix3"/>
    <dgm:cxn modelId="{E810F7EC-986E-47BD-8F7D-20CE1390287F}" srcId="{96F72B44-29CA-4783-9D89-628964D4AE78}" destId="{2EE94C79-8BF9-4089-B127-E7BA792A04CE}" srcOrd="0" destOrd="0" parTransId="{BF92F245-B9CE-4E13-9A25-198C72E2AC9D}" sibTransId="{10AB6755-B233-4757-A650-51504B19C53D}"/>
    <dgm:cxn modelId="{1C29C0C9-0847-4AD1-887D-E4E7479D0FE8}" type="presOf" srcId="{2EE94C79-8BF9-4089-B127-E7BA792A04CE}" destId="{E20B819F-CA54-44D9-A23D-04431D3A0A5F}" srcOrd="0" destOrd="0" presId="urn:microsoft.com/office/officeart/2005/8/layout/matrix3"/>
    <dgm:cxn modelId="{502AFDFF-D214-4838-BD15-05151BD82CD8}" type="presOf" srcId="{2898F60F-FB3B-4EF9-91FC-91D2FADF416B}" destId="{54EDACFA-59C9-4244-A3A3-FC6D54748473}" srcOrd="0" destOrd="0" presId="urn:microsoft.com/office/officeart/2005/8/layout/matrix3"/>
    <dgm:cxn modelId="{1EB1E7D2-23C2-4A79-B1D4-0CB7A59C0EA8}" srcId="{96F72B44-29CA-4783-9D89-628964D4AE78}" destId="{2898F60F-FB3B-4EF9-91FC-91D2FADF416B}" srcOrd="2" destOrd="0" parTransId="{E516AFE0-98EC-4C7C-89B6-2D3C318A07AC}" sibTransId="{312D630D-F4EF-421C-9683-520CD6B899E0}"/>
    <dgm:cxn modelId="{EB6802D5-EFBB-4EB3-867D-01488DB9FE58}" type="presOf" srcId="{C8B9443D-9DBF-4ED0-9D9B-D9C3AE59E919}" destId="{D6BB0318-8275-4DED-AFB6-E9A182B7F8F7}" srcOrd="0" destOrd="0" presId="urn:microsoft.com/office/officeart/2005/8/layout/matrix3"/>
    <dgm:cxn modelId="{4BBD9EBE-3410-4CB8-B2C9-C7EB3F2711F4}" srcId="{96F72B44-29CA-4783-9D89-628964D4AE78}" destId="{2FDE4516-6F6A-4478-A3AA-FADB91CF696B}" srcOrd="1" destOrd="0" parTransId="{4BEA732D-A7B0-481B-94D1-96A330EB2FB6}" sibTransId="{013F8D6D-2E49-4EE1-BD97-AE52ED65D09B}"/>
    <dgm:cxn modelId="{C783D4C7-7AAC-42CD-A4E5-63C475D80988}" type="presParOf" srcId="{44CDA6A3-F625-40EF-80DA-A3981B19BF52}" destId="{0046D490-8BAC-4E98-A7E7-20C9D6277124}" srcOrd="0" destOrd="0" presId="urn:microsoft.com/office/officeart/2005/8/layout/matrix3"/>
    <dgm:cxn modelId="{096963D2-A282-4E09-9252-D278C5BA5134}" type="presParOf" srcId="{44CDA6A3-F625-40EF-80DA-A3981B19BF52}" destId="{E20B819F-CA54-44D9-A23D-04431D3A0A5F}" srcOrd="1" destOrd="0" presId="urn:microsoft.com/office/officeart/2005/8/layout/matrix3"/>
    <dgm:cxn modelId="{68164517-C3C1-448D-833C-3F9D682F5A70}" type="presParOf" srcId="{44CDA6A3-F625-40EF-80DA-A3981B19BF52}" destId="{D0F63161-0886-46B2-BBF8-A6D21884448F}" srcOrd="2" destOrd="0" presId="urn:microsoft.com/office/officeart/2005/8/layout/matrix3"/>
    <dgm:cxn modelId="{C1B61780-3940-4328-80DE-B4A65F7E31FD}" type="presParOf" srcId="{44CDA6A3-F625-40EF-80DA-A3981B19BF52}" destId="{54EDACFA-59C9-4244-A3A3-FC6D54748473}" srcOrd="3" destOrd="0" presId="urn:microsoft.com/office/officeart/2005/8/layout/matrix3"/>
    <dgm:cxn modelId="{12F97B60-41BA-4ABF-A6C7-080C91FA828C}" type="presParOf" srcId="{44CDA6A3-F625-40EF-80DA-A3981B19BF52}" destId="{D6BB0318-8275-4DED-AFB6-E9A182B7F8F7}" srcOrd="4" destOrd="0" presId="urn:microsoft.com/office/officeart/2005/8/layout/matrix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998B9-2188-47B0-972D-9599EB14C1A9}">
      <dsp:nvSpPr>
        <dsp:cNvPr id="0" name=""/>
        <dsp:cNvSpPr/>
      </dsp:nvSpPr>
      <dsp:spPr>
        <a:xfrm>
          <a:off x="1449038" y="130016"/>
          <a:ext cx="2580322" cy="896112"/>
        </a:xfrm>
        <a:prstGeom prst="ellipse">
          <a:avLst/>
        </a:prstGeom>
        <a:solidFill>
          <a:schemeClr val="dk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59A4442-DA51-4D76-B6D7-41AEA66E1B2E}">
      <dsp:nvSpPr>
        <dsp:cNvPr id="0" name=""/>
        <dsp:cNvSpPr/>
      </dsp:nvSpPr>
      <dsp:spPr>
        <a:xfrm>
          <a:off x="2493168" y="2324290"/>
          <a:ext cx="500062" cy="320040"/>
        </a:xfrm>
        <a:prstGeom prst="downArrow">
          <a:avLst/>
        </a:prstGeom>
        <a:solidFill>
          <a:schemeClr val="dk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181260C-CE75-4518-AA57-174BD9C1692C}">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9352" tIns="149352" rIns="149352" bIns="149352" numCol="1" spcCol="1270" anchor="ctr" anchorCtr="0">
          <a:noAutofit/>
        </a:bodyPr>
        <a:lstStyle/>
        <a:p>
          <a:pPr lvl="0" algn="ctr" defTabSz="933450">
            <a:lnSpc>
              <a:spcPct val="90000"/>
            </a:lnSpc>
            <a:spcBef>
              <a:spcPct val="0"/>
            </a:spcBef>
            <a:spcAft>
              <a:spcPct val="35000"/>
            </a:spcAft>
          </a:pPr>
          <a:r>
            <a:rPr lang="de-DE" sz="2100" kern="1200"/>
            <a:t>Testkonzept</a:t>
          </a:r>
        </a:p>
      </dsp:txBody>
      <dsp:txXfrm>
        <a:off x="1543049" y="2580322"/>
        <a:ext cx="2400300" cy="600075"/>
      </dsp:txXfrm>
    </dsp:sp>
    <dsp:sp modelId="{D207377E-3702-4828-89DD-1B48095F65EA}">
      <dsp:nvSpPr>
        <dsp:cNvPr id="0" name=""/>
        <dsp:cNvSpPr/>
      </dsp:nvSpPr>
      <dsp:spPr>
        <a:xfrm>
          <a:off x="2387155" y="1095336"/>
          <a:ext cx="900112" cy="900112"/>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de-DE" sz="800" kern="1200"/>
            <a:t>Anwendertest</a:t>
          </a:r>
        </a:p>
      </dsp:txBody>
      <dsp:txXfrm>
        <a:off x="2518973" y="1227154"/>
        <a:ext cx="636476" cy="636476"/>
      </dsp:txXfrm>
    </dsp:sp>
    <dsp:sp modelId="{C8E1AE51-6907-47B8-9A4C-F450AAE437A8}">
      <dsp:nvSpPr>
        <dsp:cNvPr id="0" name=""/>
        <dsp:cNvSpPr/>
      </dsp:nvSpPr>
      <dsp:spPr>
        <a:xfrm>
          <a:off x="1743075" y="420052"/>
          <a:ext cx="900112" cy="900112"/>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de-DE" sz="800" kern="1200"/>
            <a:t>Blackbox</a:t>
          </a:r>
        </a:p>
      </dsp:txBody>
      <dsp:txXfrm>
        <a:off x="1874893" y="551870"/>
        <a:ext cx="636476" cy="636476"/>
      </dsp:txXfrm>
    </dsp:sp>
    <dsp:sp modelId="{FCF784C3-293D-4260-AABB-905220C003DF}">
      <dsp:nvSpPr>
        <dsp:cNvPr id="0" name=""/>
        <dsp:cNvSpPr/>
      </dsp:nvSpPr>
      <dsp:spPr>
        <a:xfrm>
          <a:off x="2663190" y="202425"/>
          <a:ext cx="900112" cy="900112"/>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de-DE" sz="800" kern="1200"/>
            <a:t>Whitebox Test</a:t>
          </a:r>
        </a:p>
      </dsp:txBody>
      <dsp:txXfrm>
        <a:off x="2795008" y="334243"/>
        <a:ext cx="636476" cy="636476"/>
      </dsp:txXfrm>
    </dsp:sp>
    <dsp:sp modelId="{43217CCC-222E-4E20-BA45-F4732BFE96B9}">
      <dsp:nvSpPr>
        <dsp:cNvPr id="0" name=""/>
        <dsp:cNvSpPr/>
      </dsp:nvSpPr>
      <dsp:spPr>
        <a:xfrm>
          <a:off x="1343025" y="20002"/>
          <a:ext cx="2800350" cy="2240280"/>
        </a:xfrm>
        <a:prstGeom prst="funnel">
          <a:avLst/>
        </a:prstGeom>
        <a:solidFill>
          <a:schemeClr val="dk1">
            <a:alpha val="4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46D490-8BAC-4E98-A7E7-20C9D6277124}">
      <dsp:nvSpPr>
        <dsp:cNvPr id="0" name=""/>
        <dsp:cNvSpPr/>
      </dsp:nvSpPr>
      <dsp:spPr>
        <a:xfrm>
          <a:off x="1143000" y="0"/>
          <a:ext cx="3200400" cy="3200400"/>
        </a:xfrm>
        <a:prstGeom prst="diamond">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20B819F-CA54-44D9-A23D-04431D3A0A5F}">
      <dsp:nvSpPr>
        <dsp:cNvPr id="0" name=""/>
        <dsp:cNvSpPr/>
      </dsp:nvSpPr>
      <dsp:spPr>
        <a:xfrm>
          <a:off x="1447038" y="304038"/>
          <a:ext cx="1248156" cy="1248156"/>
        </a:xfrm>
        <a:prstGeom prst="round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Zusammenspiel der einzelnen Komponenten</a:t>
          </a:r>
        </a:p>
      </dsp:txBody>
      <dsp:txXfrm>
        <a:off x="1507968" y="364968"/>
        <a:ext cx="1126296" cy="1126296"/>
      </dsp:txXfrm>
    </dsp:sp>
    <dsp:sp modelId="{D0F63161-0886-46B2-BBF8-A6D21884448F}">
      <dsp:nvSpPr>
        <dsp:cNvPr id="0" name=""/>
        <dsp:cNvSpPr/>
      </dsp:nvSpPr>
      <dsp:spPr>
        <a:xfrm>
          <a:off x="2791206" y="304038"/>
          <a:ext cx="1248156" cy="1248156"/>
        </a:xfrm>
        <a:prstGeom prst="round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Fähigkeiten der KI bei Testspielen</a:t>
          </a:r>
        </a:p>
      </dsp:txBody>
      <dsp:txXfrm>
        <a:off x="2852136" y="364968"/>
        <a:ext cx="1126296" cy="1126296"/>
      </dsp:txXfrm>
    </dsp:sp>
    <dsp:sp modelId="{54EDACFA-59C9-4244-A3A3-FC6D54748473}">
      <dsp:nvSpPr>
        <dsp:cNvPr id="0" name=""/>
        <dsp:cNvSpPr/>
      </dsp:nvSpPr>
      <dsp:spPr>
        <a:xfrm>
          <a:off x="1447038" y="1648206"/>
          <a:ext cx="1248156" cy="1248156"/>
        </a:xfrm>
        <a:prstGeom prst="round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Usability unserer Anwendung</a:t>
          </a:r>
        </a:p>
      </dsp:txBody>
      <dsp:txXfrm>
        <a:off x="1507968" y="1709136"/>
        <a:ext cx="1126296" cy="1126296"/>
      </dsp:txXfrm>
    </dsp:sp>
    <dsp:sp modelId="{D6BB0318-8275-4DED-AFB6-E9A182B7F8F7}">
      <dsp:nvSpPr>
        <dsp:cNvPr id="0" name=""/>
        <dsp:cNvSpPr/>
      </dsp:nvSpPr>
      <dsp:spPr>
        <a:xfrm>
          <a:off x="2791206" y="1648206"/>
          <a:ext cx="1248156" cy="1248156"/>
        </a:xfrm>
        <a:prstGeom prst="roundRect">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DE" sz="1000" kern="1200"/>
            <a:t>Vollständige Funktionsfähigkeit aller Funktionen</a:t>
          </a:r>
        </a:p>
      </dsp:txBody>
      <dsp:txXfrm>
        <a:off x="2852136" y="1709136"/>
        <a:ext cx="1126296" cy="1126296"/>
      </dsp:txXfrm>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393</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List, Bjoern</dc:creator>
  <cp:lastModifiedBy>List, Bjoern</cp:lastModifiedBy>
  <cp:revision>6</cp:revision>
  <dcterms:created xsi:type="dcterms:W3CDTF">2012-11-01T18:18:00Z</dcterms:created>
  <dcterms:modified xsi:type="dcterms:W3CDTF">2012-11-02T04:23:00Z</dcterms:modified>
</cp:coreProperties>
</file>