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"/>
        <w:gridCol w:w="9072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548640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work-op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F2741"/>
                <w:sz w:val="36"/>
              </w:rPr>
              <w:t>FRAMEWORK</w:t>
            </w:r>
            <w:r>
              <w:rPr>
                <w:rFonts w:ascii="Arial" w:hAnsi="Arial"/>
                <w:b/>
                <w:i w:val="0"/>
                <w:color w:val="10B981"/>
                <w:sz w:val="36"/>
              </w:rPr>
              <w:t>OPS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B7C"/>
                <w:sz w:val="17"/>
              </w:rPr>
              <w:t>Fractional COO for home service companies   ·   Capabilities</w:t>
            </w:r>
          </w:p>
        </w:tc>
      </w:tr>
    </w:tbl>
    <w:p>
      <w:pPr>
        <w:spacing w:after="40"/>
        <w:pBdr>
          <w:bottom w:val="single" w:sz="18" w:space="1" w:color="10B981"/>
        </w:pBdr>
      </w:pPr>
    </w:p>
    <w:p>
      <w:pPr>
        <w:spacing w:after="0" w:before="120"/>
      </w:pPr>
      <w:r>
        <w:rPr>
          <w:rFonts w:ascii="Arial" w:hAnsi="Arial"/>
          <w:b/>
          <w:i w:val="0"/>
          <w:color w:val="0F2741"/>
          <w:sz w:val="40"/>
        </w:rPr>
        <w:t>Operational leadership, on a fractional basis</w:t>
      </w:r>
    </w:p>
    <w:p>
      <w:pPr>
        <w:spacing w:after="120"/>
      </w:pPr>
      <w:r>
        <w:rPr>
          <w:rFonts w:ascii="Arial" w:hAnsi="Arial"/>
          <w:b/>
          <w:i w:val="0"/>
          <w:color w:val="059669"/>
          <w:sz w:val="21"/>
        </w:rPr>
        <w:t>For home service companies that outgrew owner-run chaos</w:t>
      </w:r>
    </w:p>
    <w:p>
      <w:pPr>
        <w:spacing w:after="120"/>
      </w:pPr>
      <w:r>
        <w:rPr>
          <w:rFonts w:ascii="Arial" w:hAnsi="Arial"/>
          <w:b w:val="0"/>
          <w:i w:val="0"/>
          <w:color w:val="1F2D3D"/>
          <w:sz w:val="20"/>
        </w:rPr>
        <w:t>Framework OPS brings COO-level operations to home service companies that have outgrown running everything through the owner but aren't ready for a full-time C-suite hire. The difference: this is lived operator experience, not borrowed theory. Chance Peare is a sitting COO of a large roofing company — he speaks job costing, callbacks, draw schedules, and DSO because he runs them daily.</w:t>
      </w:r>
    </w:p>
    <w:p>
      <w:pPr>
        <w:spacing w:before="160" w:after="40"/>
        <w:pBdr>
          <w:bottom w:val="single" w:sz="12" w:space="2" w:color="10B981"/>
        </w:pBdr>
      </w:pPr>
      <w:r>
        <w:rPr>
          <w:rFonts w:ascii="Arial" w:hAnsi="Arial"/>
          <w:b/>
          <w:i w:val="0"/>
          <w:color w:val="0F2741"/>
          <w:sz w:val="23"/>
        </w:rPr>
        <w:t>WHAT WE FIX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Profit &amp; job costing</w:t>
      </w:r>
      <w:r>
        <w:rPr>
          <w:rFonts w:ascii="Arial" w:hAnsi="Arial"/>
          <w:b w:val="0"/>
          <w:i w:val="0"/>
          <w:color w:val="1F2D3D"/>
          <w:sz w:val="20"/>
        </w:rPr>
        <w:t xml:space="preserve"> — know which jobs actually make money.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Owner as bottleneck</w:t>
      </w:r>
      <w:r>
        <w:rPr>
          <w:rFonts w:ascii="Arial" w:hAnsi="Arial"/>
          <w:b w:val="0"/>
          <w:i w:val="0"/>
          <w:color w:val="1F2D3D"/>
          <w:sz w:val="20"/>
        </w:rPr>
        <w:t xml:space="preserve"> — move decisions off the owner's desk.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Cash flow</w:t>
      </w:r>
      <w:r>
        <w:rPr>
          <w:rFonts w:ascii="Arial" w:hAnsi="Arial"/>
          <w:b w:val="0"/>
          <w:i w:val="0"/>
          <w:color w:val="1F2D3D"/>
          <w:sz w:val="20"/>
        </w:rPr>
        <w:t xml:space="preserve"> — 13-week visibility so payroll is never a near-miss.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Process &amp; SOPs</w:t>
      </w:r>
      <w:r>
        <w:rPr>
          <w:rFonts w:ascii="Arial" w:hAnsi="Arial"/>
          <w:b w:val="0"/>
          <w:i w:val="0"/>
          <w:color w:val="1F2D3D"/>
          <w:sz w:val="20"/>
        </w:rPr>
        <w:t xml:space="preserve"> — get the business out of people's heads.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KPIs &amp; accountability</w:t>
      </w:r>
      <w:r>
        <w:rPr>
          <w:rFonts w:ascii="Arial" w:hAnsi="Arial"/>
          <w:b w:val="0"/>
          <w:i w:val="0"/>
          <w:color w:val="1F2D3D"/>
          <w:sz w:val="20"/>
        </w:rPr>
        <w:t xml:space="preserve"> — run on numbers and scorecards, not gut.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Scheduling &amp; dispatch</w:t>
      </w:r>
      <w:r>
        <w:rPr>
          <w:rFonts w:ascii="Arial" w:hAnsi="Arial"/>
          <w:b w:val="0"/>
          <w:i w:val="0"/>
          <w:color w:val="1F2D3D"/>
          <w:sz w:val="20"/>
        </w:rPr>
        <w:t xml:space="preserve"> — stop idle and double-booked crews.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Tech stack &amp; automation</w:t>
      </w:r>
      <w:r>
        <w:rPr>
          <w:rFonts w:ascii="Arial" w:hAnsi="Arial"/>
          <w:b w:val="0"/>
          <w:i w:val="0"/>
          <w:color w:val="1F2D3D"/>
          <w:sz w:val="20"/>
        </w:rPr>
        <w:t xml:space="preserve"> — use what you pay for; automate the rest.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Lead response</w:t>
      </w:r>
      <w:r>
        <w:rPr>
          <w:rFonts w:ascii="Arial" w:hAnsi="Arial"/>
          <w:b w:val="0"/>
          <w:i w:val="0"/>
          <w:color w:val="1F2D3D"/>
          <w:sz w:val="20"/>
        </w:rPr>
        <w:t xml:space="preserve"> — stop leads going cold and wasting ad spend.</w:t>
      </w:r>
    </w:p>
    <w:p>
      <w:pPr>
        <w:spacing w:before="160" w:after="40"/>
        <w:pBdr>
          <w:bottom w:val="single" w:sz="12" w:space="2" w:color="10B981"/>
        </w:pBdr>
      </w:pPr>
      <w:r>
        <w:rPr>
          <w:rFonts w:ascii="Arial" w:hAnsi="Arial"/>
          <w:b/>
          <w:i w:val="0"/>
          <w:color w:val="0F2741"/>
          <w:sz w:val="23"/>
        </w:rPr>
        <w:t>HOW WE WORK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Diagnose first.</w:t>
      </w:r>
      <w:r>
        <w:rPr>
          <w:rFonts w:ascii="Arial" w:hAnsi="Arial"/>
          <w:b w:val="0"/>
          <w:i w:val="0"/>
          <w:color w:val="1F2D3D"/>
          <w:sz w:val="20"/>
        </w:rPr>
        <w:t xml:space="preserve"> Every engagement starts with an operational assessment — no generic playbook.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Systems over heroics.</w:t>
      </w:r>
      <w:r>
        <w:rPr>
          <w:rFonts w:ascii="Arial" w:hAnsi="Arial"/>
          <w:b w:val="0"/>
          <w:i w:val="0"/>
          <w:color w:val="1F2D3D"/>
          <w:sz w:val="20"/>
        </w:rPr>
        <w:t xml:space="preserve"> We build repeatable processes you own, not dependency on us.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AI &amp; automation as leverage.</w:t>
      </w:r>
      <w:r>
        <w:rPr>
          <w:rFonts w:ascii="Arial" w:hAnsi="Arial"/>
          <w:b w:val="0"/>
          <w:i w:val="0"/>
          <w:color w:val="1F2D3D"/>
          <w:sz w:val="20"/>
        </w:rPr>
        <w:t xml:space="preserve"> Modern tools to do more with the headcount you have.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Operator language.</w:t>
      </w:r>
      <w:r>
        <w:rPr>
          <w:rFonts w:ascii="Arial" w:hAnsi="Arial"/>
          <w:b w:val="0"/>
          <w:i w:val="0"/>
          <w:color w:val="1F2D3D"/>
          <w:sz w:val="20"/>
        </w:rPr>
        <w:t xml:space="preserve"> We've run these businesses. We speak the trade.</w:t>
      </w:r>
    </w:p>
    <w:p>
      <w:pPr>
        <w:spacing w:before="160" w:after="40"/>
        <w:pBdr>
          <w:bottom w:val="single" w:sz="12" w:space="2" w:color="10B981"/>
        </w:pBdr>
      </w:pPr>
      <w:r>
        <w:rPr>
          <w:rFonts w:ascii="Arial" w:hAnsi="Arial"/>
          <w:b/>
          <w:i w:val="0"/>
          <w:color w:val="0F2741"/>
          <w:sz w:val="23"/>
        </w:rPr>
        <w:t>WAYS TO ENGAGE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1 · Start — OPS Assessment.</w:t>
      </w:r>
      <w:r>
        <w:rPr>
          <w:rFonts w:ascii="Arial" w:hAnsi="Arial"/>
          <w:b w:val="0"/>
          <w:i w:val="0"/>
          <w:color w:val="1F2D3D"/>
          <w:sz w:val="20"/>
        </w:rPr>
        <w:t xml:space="preserve"> $997, 2 weeks. Full operational diagnostic + 90-day roadmap. Credits to a retainer if you go ongoing.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2 · Build — Productized Sprints.</w:t>
      </w:r>
      <w:r>
        <w:rPr>
          <w:rFonts w:ascii="Arial" w:hAnsi="Arial"/>
          <w:b w:val="0"/>
          <w:i w:val="0"/>
          <w:color w:val="1F2D3D"/>
          <w:sz w:val="20"/>
        </w:rPr>
        <w:t xml:space="preserve"> Fixed scope, 2–4 weeks. Document SOPs, ship automations, or build a 90-day roadmap.</w:t>
      </w:r>
    </w:p>
    <w:p>
      <w:pPr>
        <w:spacing w:after="40"/>
        <w:ind w:left="259" w:hanging="173"/>
      </w:pPr>
      <w:r>
        <w:rPr>
          <w:rFonts w:ascii="Arial" w:hAnsi="Arial"/>
          <w:b/>
          <w:i w:val="0"/>
          <w:color w:val="10B981"/>
          <w:sz w:val="20"/>
        </w:rPr>
        <w:t xml:space="preserve">•  </w:t>
      </w:r>
      <w:r>
        <w:rPr>
          <w:rFonts w:ascii="Arial" w:hAnsi="Arial"/>
          <w:b/>
          <w:i w:val="0"/>
          <w:color w:val="1F2D3D"/>
          <w:sz w:val="20"/>
        </w:rPr>
        <w:t>3 · Lead — Fractional COO Retainer.</w:t>
      </w:r>
      <w:r>
        <w:rPr>
          <w:rFonts w:ascii="Arial" w:hAnsi="Arial"/>
          <w:b w:val="0"/>
          <w:i w:val="0"/>
          <w:color w:val="1F2D3D"/>
          <w:sz w:val="20"/>
        </w:rPr>
        <w:t xml:space="preserve"> Ongoing operational leadership, scoped to your stage after the diagnostic. One recommended tier, never a menu.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080"/>
            <w:shd w:val="clear" w:color="auto" w:fill="0F2741"/>
            <w:tcBorders>
              <w:left w:val="single" w:sz="24" w:color="10B981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0B981"/>
                <w:sz w:val="17"/>
              </w:rPr>
              <w:t>WHO WE SERVE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Owner-operated home service companies doing $2M–$20M (sweet spot $2M–$8M): roofing, HVAC, plumbing, electrical, landscaping, pest, painting, garage door, pool.</w:t>
            </w:r>
          </w:p>
        </w:tc>
      </w:tr>
    </w:tbl>
    <w:p>
      <w:pPr>
        <w:spacing w:after="40"/>
      </w:pPr>
    </w:p>
    <w:p>
      <w:pPr>
        <w:spacing w:before="160"/>
        <w:pBdr>
          <w:top w:val="single" w:sz="18" w:space="4" w:color="10B981"/>
        </w:pBdr>
      </w:pPr>
      <w:r>
        <w:rPr>
          <w:rFonts w:ascii="Arial" w:hAnsi="Arial"/>
          <w:b/>
          <w:i w:val="0"/>
          <w:color w:val="0F2741"/>
          <w:sz w:val="20"/>
        </w:rPr>
        <w:t xml:space="preserve">Book a 30-minute discovery call   </w:t>
      </w:r>
      <w:r>
        <w:rPr>
          <w:rFonts w:ascii="Arial" w:hAnsi="Arial"/>
          <w:b/>
          <w:i w:val="0"/>
          <w:color w:val="059669"/>
          <w:sz w:val="20"/>
        </w:rPr>
        <w:t>chance@frameworkopsllc.com   |   frameworkopsllc.com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