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480"/>
      </w:pPr>
      <w:r>
        <w:rPr>
          <w:rFonts w:ascii="Arial" w:hAnsi="Arial"/>
          <w:b/>
          <w:color w:val="147D8A"/>
          <w:sz w:val="20"/>
        </w:rPr>
        <w:t>MYCAR  /  ETAPA MVP</w:t>
      </w:r>
    </w:p>
    <w:p>
      <w:pPr>
        <w:pStyle w:val="Title"/>
      </w:pPr>
      <w:r>
        <w:rPr>
          <w:rFonts w:ascii="Arial" w:hAnsi="Arial"/>
          <w:b/>
          <w:color w:val="173D66"/>
          <w:sz w:val="52"/>
        </w:rPr>
        <w:t>MVP funcional actualizado</w:t>
        <w:br/>
        <w:t>Elsa</w:t>
      </w:r>
    </w:p>
    <w:p>
      <w:pPr>
        <w:spacing w:after="400" w:before="0"/>
      </w:pPr>
      <w:r>
        <w:rPr>
          <w:rFonts w:ascii="Arial" w:hAnsi="Arial"/>
          <w:b w:val="0"/>
          <w:color w:val="546579"/>
          <w:sz w:val="24"/>
        </w:rPr>
        <w:t>Cuentas y autenticación</w:t>
      </w:r>
    </w:p>
    <w:tbl>
      <w:tblPr>
        <w:tblW w:type="auto" w:w="0"/>
        <w:jc w:val="center"/>
        <w:tblLayout w:type="fixed"/>
        <w:tblLook w:firstColumn="1" w:firstRow="1" w:lastColumn="0" w:lastRow="0" w:noHBand="0" w:noVBand="1" w:val="04A0"/>
      </w:tblPr>
      <w:tblGrid>
        <w:gridCol w:w="5018"/>
        <w:gridCol w:w="5018"/>
      </w:tblGrid>
      <w:tr>
        <w:trPr>
          <w:tblHeader/>
        </w:trPr>
        <w:tc>
          <w:tcPr>
            <w:tcW w:type="dxa" w:w="501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ALCANCE</w:t>
            </w:r>
          </w:p>
        </w:tc>
        <w:tc>
          <w:tcPr>
            <w:tcW w:type="dxa" w:w="501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FECHA OBJETIVO</w:t>
            </w:r>
          </w:p>
        </w:tc>
      </w:tr>
      <w:tr>
        <w:tc>
          <w:tcPr>
            <w:tcW w:type="dxa" w:w="5018"/>
            <w:vAlign w:val="center"/>
            <w:tcBorders>
              <w:top w:val="single" w:sz="4" w:color="D5E0E8"/>
              <w:left w:val="single" w:sz="4" w:color="D5E0E8"/>
              <w:bottom w:val="single" w:sz="4" w:color="D5E0E8"/>
              <w:right w:val="single" w:sz="4" w:color="D5E0E8"/>
            </w:tcBorders>
            <w:shd w:fill="F3F6F9"/>
          </w:tcPr>
          <w:p>
            <w:pPr>
              <w:spacing w:after="0"/>
            </w:pPr>
            <w:r>
              <w:rPr>
                <w:sz w:val="16"/>
              </w:rPr>
            </w:r>
            <w:r>
              <w:rPr>
                <w:rFonts w:ascii="Arial" w:hAnsi="Arial"/>
                <w:b w:val="0"/>
                <w:color w:val="546579"/>
                <w:sz w:val="16"/>
              </w:rPr>
              <w:t>RF01, RF02, RF06</w:t>
            </w:r>
          </w:p>
        </w:tc>
        <w:tc>
          <w:tcPr>
            <w:tcW w:type="dxa" w:w="5018"/>
            <w:vAlign w:val="center"/>
            <w:tcBorders>
              <w:top w:val="single" w:sz="4" w:color="D5E0E8"/>
              <w:left w:val="single" w:sz="4" w:color="D5E0E8"/>
              <w:bottom w:val="single" w:sz="4" w:color="D5E0E8"/>
              <w:right w:val="single" w:sz="4" w:color="D5E0E8"/>
            </w:tcBorders>
            <w:shd w:fill="F3F6F9"/>
          </w:tcPr>
          <w:p>
            <w:pPr>
              <w:spacing w:after="0"/>
            </w:pPr>
            <w:r>
              <w:rPr>
                <w:sz w:val="16"/>
              </w:rPr>
            </w:r>
            <w:r>
              <w:rPr>
                <w:rFonts w:ascii="Arial" w:hAnsi="Arial"/>
                <w:b w:val="0"/>
                <w:color w:val="546579"/>
                <w:sz w:val="16"/>
              </w:rPr>
              <w:t>Miércoles 28 de octubre de 2026</w:t>
            </w:r>
          </w:p>
        </w:tc>
      </w:tr>
    </w:tbl>
    <w:p>
      <w:pPr>
        <w:pStyle w:val="Heading1"/>
        <w:keepNext/>
      </w:pPr>
      <w:r>
        <w:t>Cómo completar estas plantillas</w:t>
      </w:r>
    </w:p>
    <w:p>
      <w:pPr>
        <w:spacing w:after="160" w:before="0"/>
      </w:pPr>
      <w:r>
        <w:rPr>
          <w:rFonts w:ascii="Arial" w:hAnsi="Arial"/>
          <w:b w:val="0"/>
          <w:color w:val="546579"/>
          <w:sz w:val="18"/>
        </w:rPr>
        <w:t>1.  Leer el escenario exitoso y los alternativos de cada RF existente. Utilizar los escenarios exitosos y alternativos finales de Elsa del paquete conjunto como referencia funcional vigente. No alterar sus mensajes BCE desde esta ficha.</w:t>
      </w:r>
    </w:p>
    <w:p>
      <w:pPr>
        <w:spacing w:after="160" w:before="0"/>
      </w:pPr>
      <w:r>
        <w:rPr>
          <w:rFonts w:ascii="Arial" w:hAnsi="Arial"/>
          <w:b w:val="0"/>
          <w:color w:val="546579"/>
          <w:sz w:val="18"/>
        </w:rPr>
        <w:t>2.  Escribir las reglas de negocio: condición, validación y resultado observable.</w:t>
      </w:r>
    </w:p>
    <w:p>
      <w:pPr>
        <w:spacing w:after="160" w:before="0"/>
      </w:pPr>
      <w:r>
        <w:rPr>
          <w:rFonts w:ascii="Arial" w:hAnsi="Arial"/>
          <w:b w:val="0"/>
          <w:color w:val="546579"/>
          <w:sz w:val="18"/>
        </w:rPr>
        <w:t>3.  Identificar datos, tablas, claves y relaciones necesarias. No duplicar tablas de otra integrante.</w:t>
      </w:r>
    </w:p>
    <w:p>
      <w:pPr>
        <w:spacing w:after="160" w:before="0"/>
      </w:pPr>
      <w:r>
        <w:rPr>
          <w:rFonts w:ascii="Arial" w:hAnsi="Arial"/>
          <w:b w:val="0"/>
          <w:color w:val="546579"/>
          <w:sz w:val="18"/>
        </w:rPr>
        <w:t>4.  Marcar qué se implementa en el MVP y qué se pospone sin perder referencias futuras.</w:t>
      </w:r>
    </w:p>
    <w:p>
      <w:pPr>
        <w:spacing w:after="160" w:before="0"/>
      </w:pPr>
      <w:r>
        <w:rPr>
          <w:rFonts w:ascii="Arial" w:hAnsi="Arial"/>
          <w:b w:val="0"/>
          <w:color w:val="546579"/>
          <w:sz w:val="18"/>
        </w:rPr>
        <w:t>5.  Entregar la ficha para unificar PostgreSQL; cerrar los contratos HTTP/JSON después de aprobar la BD.</w:t>
      </w:r>
    </w:p>
    <w:p>
      <w:pPr>
        <w:pStyle w:val="Heading1"/>
        <w:keepNext/>
      </w:pPr>
      <w:r>
        <w:t>Convenciones</w:t>
      </w:r>
    </w:p>
    <w:tbl>
      <w:tblPr>
        <w:tblW w:type="auto" w:w="0"/>
        <w:jc w:val="center"/>
        <w:tblLayout w:type="fixed"/>
        <w:tblLook w:firstColumn="1" w:firstRow="1" w:lastColumn="0" w:lastRow="0" w:noHBand="0" w:noVBand="1" w:val="04A0"/>
      </w:tblPr>
      <w:tblGrid>
        <w:gridCol w:w="5018"/>
        <w:gridCol w:w="5018"/>
      </w:tblGrid>
      <w:tr>
        <w:trPr>
          <w:tblHeader/>
        </w:trPr>
        <w:tc>
          <w:tcPr>
            <w:tcW w:type="dxa" w:w="187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Marca</w:t>
            </w:r>
          </w:p>
        </w:tc>
        <w:tc>
          <w:tcPr>
            <w:tcW w:type="dxa" w:w="7767"/>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Significado</w:t>
            </w:r>
          </w:p>
        </w:tc>
      </w:tr>
      <w:tr>
        <w:tc>
          <w:tcPr>
            <w:tcW w:type="dxa" w:w="1871"/>
            <w:vAlign w:val="center"/>
            <w:tcBorders>
              <w:top w:val="single" w:sz="4" w:color="D5E0E8"/>
              <w:left w:val="single" w:sz="4" w:color="D5E0E8"/>
              <w:bottom w:val="single" w:sz="4" w:color="D5E0E8"/>
              <w:right w:val="single" w:sz="4" w:color="D5E0E8"/>
            </w:tcBorders>
            <w:shd w:fill="F3F6F9"/>
          </w:tcPr>
          <w:p>
            <w:pPr>
              <w:spacing w:after="0"/>
            </w:pPr>
            <w:r>
              <w:rPr>
                <w:sz w:val="16"/>
              </w:rPr>
            </w:r>
            <w:r>
              <w:rPr>
                <w:rFonts w:ascii="Arial" w:hAnsi="Arial"/>
                <w:b w:val="0"/>
                <w:color w:val="546579"/>
                <w:sz w:val="16"/>
              </w:rPr>
              <w:t>[COMPLETAR]</w:t>
            </w:r>
          </w:p>
        </w:tc>
        <w:tc>
          <w:tcPr>
            <w:tcW w:type="dxa" w:w="7767"/>
            <w:vAlign w:val="center"/>
            <w:tcBorders>
              <w:top w:val="single" w:sz="4" w:color="D5E0E8"/>
              <w:left w:val="single" w:sz="4" w:color="D5E0E8"/>
              <w:bottom w:val="single" w:sz="4" w:color="D5E0E8"/>
              <w:right w:val="single" w:sz="4" w:color="D5E0E8"/>
            </w:tcBorders>
            <w:shd w:fill="F3F6F9"/>
          </w:tcPr>
          <w:p>
            <w:pPr>
              <w:spacing w:after="0"/>
            </w:pPr>
            <w:r>
              <w:rPr>
                <w:sz w:val="16"/>
              </w:rPr>
            </w:r>
            <w:r>
              <w:rPr>
                <w:rFonts w:ascii="Arial" w:hAnsi="Arial"/>
                <w:b w:val="0"/>
                <w:color w:val="546579"/>
                <w:sz w:val="16"/>
              </w:rPr>
              <w:t>Escribir información obtenida del RF/diagrama. Se pueden agregar filas.</w:t>
            </w:r>
          </w:p>
        </w:tc>
      </w:tr>
      <w:tr>
        <w:tc>
          <w:tcPr>
            <w:tcW w:type="dxa" w:w="1871"/>
            <w:vAlign w:val="center"/>
            <w:tcBorders>
              <w:top w:val="single" w:sz="4" w:color="D5E0E8"/>
              <w:left w:val="single" w:sz="4" w:color="D5E0E8"/>
              <w:bottom w:val="single" w:sz="4" w:color="D5E0E8"/>
              <w:right w:val="single" w:sz="4" w:color="D5E0E8"/>
            </w:tcBorders>
            <w:shd w:fill="FFFFFF"/>
          </w:tcPr>
          <w:p>
            <w:pPr>
              <w:spacing w:after="0"/>
            </w:pPr>
            <w:r>
              <w:rPr>
                <w:sz w:val="16"/>
              </w:rPr>
            </w:r>
            <w:r>
              <w:rPr>
                <w:rFonts w:ascii="Arial" w:hAnsi="Arial"/>
                <w:b w:val="0"/>
                <w:color w:val="546579"/>
                <w:sz w:val="16"/>
              </w:rPr>
              <w:t>[CONFIRMAR]</w:t>
            </w:r>
          </w:p>
        </w:tc>
        <w:tc>
          <w:tcPr>
            <w:tcW w:type="dxa" w:w="7767"/>
            <w:vAlign w:val="center"/>
            <w:tcBorders>
              <w:top w:val="single" w:sz="4" w:color="D5E0E8"/>
              <w:left w:val="single" w:sz="4" w:color="D5E0E8"/>
              <w:bottom w:val="single" w:sz="4" w:color="D5E0E8"/>
              <w:right w:val="single" w:sz="4" w:color="D5E0E8"/>
            </w:tcBorders>
            <w:shd w:fill="FFFFFF"/>
          </w:tcPr>
          <w:p>
            <w:pPr>
              <w:spacing w:after="0"/>
            </w:pPr>
            <w:r>
              <w:rPr>
                <w:sz w:val="16"/>
              </w:rPr>
            </w:r>
            <w:r>
              <w:rPr>
                <w:rFonts w:ascii="Arial" w:hAnsi="Arial"/>
                <w:b w:val="0"/>
                <w:color w:val="546579"/>
                <w:sz w:val="16"/>
              </w:rPr>
              <w:t>La decisión requiere acuerdo del equipo; no convertirla en regla aprobada.</w:t>
            </w:r>
          </w:p>
        </w:tc>
      </w:tr>
      <w:tr>
        <w:tc>
          <w:tcPr>
            <w:tcW w:type="dxa" w:w="1871"/>
            <w:vAlign w:val="center"/>
            <w:tcBorders>
              <w:top w:val="single" w:sz="4" w:color="D5E0E8"/>
              <w:left w:val="single" w:sz="4" w:color="D5E0E8"/>
              <w:bottom w:val="single" w:sz="4" w:color="D5E0E8"/>
              <w:right w:val="single" w:sz="4" w:color="D5E0E8"/>
            </w:tcBorders>
            <w:shd w:fill="F3F6F9"/>
          </w:tcPr>
          <w:p>
            <w:pPr>
              <w:spacing w:after="0"/>
            </w:pPr>
            <w:r>
              <w:rPr>
                <w:sz w:val="16"/>
              </w:rPr>
            </w:r>
            <w:r>
              <w:rPr>
                <w:rFonts w:ascii="Arial" w:hAnsi="Arial"/>
                <w:b w:val="0"/>
                <w:color w:val="546579"/>
                <w:sz w:val="16"/>
              </w:rPr>
              <w:t>No aplica</w:t>
            </w:r>
          </w:p>
        </w:tc>
        <w:tc>
          <w:tcPr>
            <w:tcW w:type="dxa" w:w="7767"/>
            <w:vAlign w:val="center"/>
            <w:tcBorders>
              <w:top w:val="single" w:sz="4" w:color="D5E0E8"/>
              <w:left w:val="single" w:sz="4" w:color="D5E0E8"/>
              <w:bottom w:val="single" w:sz="4" w:color="D5E0E8"/>
              <w:right w:val="single" w:sz="4" w:color="D5E0E8"/>
            </w:tcBorders>
            <w:shd w:fill="F3F6F9"/>
          </w:tcPr>
          <w:p>
            <w:pPr>
              <w:spacing w:after="0"/>
            </w:pPr>
            <w:r>
              <w:rPr>
                <w:sz w:val="16"/>
              </w:rPr>
            </w:r>
            <w:r>
              <w:rPr>
                <w:rFonts w:ascii="Arial" w:hAnsi="Arial"/>
                <w:b w:val="0"/>
                <w:color w:val="546579"/>
                <w:sz w:val="16"/>
              </w:rPr>
              <w:t>Indicar por qué no aplica; no dejar decisiones silenciosas.</w:t>
            </w:r>
          </w:p>
        </w:tc>
      </w:tr>
    </w:tbl>
    <w:p>
      <w:pPr>
        <w:spacing w:after="80" w:before="260"/>
      </w:pPr>
      <w:r>
        <w:rPr>
          <w:rFonts w:ascii="Arial" w:hAnsi="Arial"/>
          <w:b/>
          <w:color w:val="173D66"/>
          <w:sz w:val="18"/>
        </w:rPr>
        <w:t>Importante: una tabla puede ser utilizada por varios RF; la tabla se define una sola vez en el modelo compartido.</w:t>
      </w:r>
    </w:p>
    <w:p>
      <w:r/>
    </w:p>
    <w:p>
      <w:pPr>
        <w:spacing w:after="60" w:before="0"/>
      </w:pPr>
      <w:r>
        <w:rPr>
          <w:rFonts w:ascii="Arial" w:hAnsi="Arial"/>
          <w:b/>
          <w:color w:val="147D8A"/>
          <w:sz w:val="15"/>
        </w:rPr>
        <w:t>FICHA RF · ANÁLISIS FUNCIONAL</w:t>
      </w:r>
    </w:p>
    <w:p>
      <w:pPr>
        <w:pStyle w:val="Heading1"/>
        <w:keepNext/>
      </w:pPr>
      <w:r>
        <w:t>RF01  |  Registrar usuario</w:t>
      </w:r>
    </w:p>
    <w:p>
      <w:pPr>
        <w:spacing w:after="160" w:before="0"/>
      </w:pPr>
      <w:r>
        <w:t>Responsable: Elsa   •   Estado: REGLAS FUNCIONALES CONSOLIDADAS · ESCENARIO EXITOSO ENTREGADO · ALTERNATIVOS Y EXCEPCIONES CONCILIADOS CON ZIP DEL EQUIPO   •   Implementación: MVP</w:t>
      </w:r>
    </w:p>
    <w:p>
      <w:pPr>
        <w:spacing w:after="100" w:before="0"/>
      </w:pPr>
      <w:r>
        <w:rPr>
          <w:rFonts w:ascii="Arial" w:hAnsi="Arial"/>
          <w:b w:val="0"/>
          <w:color w:val="546579"/>
          <w:sz w:val="17"/>
        </w:rPr>
        <w:t>Objetivo breve: Registro de una cuenta y configuración mínima para utilizar MyCar.</w:t>
      </w:r>
    </w:p>
    <w:p>
      <w:pPr>
        <w:spacing w:after="200" w:before="0"/>
      </w:pPr>
      <w:r>
        <w:rPr>
          <w:rFonts w:ascii="Arial" w:hAnsi="Arial"/>
          <w:b w:val="0"/>
          <w:color w:val="173D66"/>
          <w:sz w:val="16"/>
        </w:rPr>
        <w:t>Puntos a verificar (guía, no reemplaza los diagramas): Cuenta, correo, credenciales, datos obligatorios; creación de configuración global de recordatorios; duplicados.</w:t>
      </w:r>
    </w:p>
    <w:p>
      <w:pPr>
        <w:pStyle w:val="Heading2"/>
        <w:keepNext/>
      </w:pPr>
      <w:r>
        <w:t>A. Secuencia principal del requerimiento</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737"/>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Paso</w:t>
            </w:r>
          </w:p>
        </w:tc>
        <w:tc>
          <w:tcPr>
            <w:tcW w:type="dxa" w:w="436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Acción del usuario / Android</w:t>
            </w:r>
          </w:p>
        </w:tc>
        <w:tc>
          <w:tcPr>
            <w:tcW w:type="dxa" w:w="453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Acción o validación del backend / resultado</w:t>
            </w:r>
          </w:p>
        </w:tc>
      </w:tr>
      <w:tr>
        <w:tc>
          <w:tcPr>
            <w:tcW w:type="dxa" w:w="737"/>
            <w:vAlign w:val="center"/>
            <w:tcBorders>
              <w:top w:val="single" w:sz="4" w:color="D5E0E8"/>
              <w:left w:val="single" w:sz="4" w:color="D5E0E8"/>
              <w:bottom w:val="single" w:sz="4" w:color="D5E0E8"/>
              <w:right w:val="single" w:sz="4" w:color="D5E0E8"/>
            </w:tcBorders>
            <w:shd w:fill="F3F6F9"/>
          </w:tcPr>
          <w:p>
            <w:r>
              <w:rPr>
                <w:sz w:val="16"/>
              </w:rPr>
              <w:t>1</w:t>
            </w:r>
          </w:p>
        </w:tc>
        <w:tc>
          <w:tcPr>
            <w:tcW w:type="dxa" w:w="4365"/>
            <w:vAlign w:val="center"/>
            <w:tcBorders>
              <w:top w:val="single" w:sz="4" w:color="D5E0E8"/>
              <w:left w:val="single" w:sz="4" w:color="D5E0E8"/>
              <w:bottom w:val="single" w:sz="4" w:color="D5E0E8"/>
              <w:right w:val="single" w:sz="4" w:color="D5E0E8"/>
            </w:tcBorders>
            <w:shd w:fill="F3F6F9"/>
          </w:tcPr>
          <w:p>
            <w:r>
              <w:rPr>
                <w:sz w:val="16"/>
              </w:rPr>
              <w:t>Abre Registro; introduce nombre, apellido, nacimiento, correo, contraseña y confirmación.</w:t>
            </w:r>
          </w:p>
        </w:tc>
        <w:tc>
          <w:tcPr>
            <w:tcW w:type="dxa" w:w="4535"/>
            <w:vAlign w:val="center"/>
            <w:tcBorders>
              <w:top w:val="single" w:sz="4" w:color="D5E0E8"/>
              <w:left w:val="single" w:sz="4" w:color="D5E0E8"/>
              <w:bottom w:val="single" w:sz="4" w:color="D5E0E8"/>
              <w:right w:val="single" w:sz="4" w:color="D5E0E8"/>
            </w:tcBorders>
            <w:shd w:fill="F3F6F9"/>
          </w:tcPr>
          <w:p>
            <w:r>
              <w:rPr>
                <w:sz w:val="16"/>
              </w:rPr>
              <w:t>Android muestra formulario; no se inicia sesión.</w:t>
            </w:r>
          </w:p>
        </w:tc>
      </w:tr>
      <w:tr>
        <w:tc>
          <w:tcPr>
            <w:tcW w:type="dxa" w:w="737"/>
            <w:vAlign w:val="center"/>
            <w:tcBorders>
              <w:top w:val="single" w:sz="4" w:color="D5E0E8"/>
              <w:left w:val="single" w:sz="4" w:color="D5E0E8"/>
              <w:bottom w:val="single" w:sz="4" w:color="D5E0E8"/>
              <w:right w:val="single" w:sz="4" w:color="D5E0E8"/>
            </w:tcBorders>
            <w:shd w:fill="FFFFFF"/>
          </w:tcPr>
          <w:p>
            <w:r>
              <w:rPr>
                <w:sz w:val="16"/>
              </w:rPr>
              <w:t>2</w:t>
            </w:r>
          </w:p>
        </w:tc>
        <w:tc>
          <w:tcPr>
            <w:tcW w:type="dxa" w:w="4365"/>
            <w:vAlign w:val="center"/>
            <w:tcBorders>
              <w:top w:val="single" w:sz="4" w:color="D5E0E8"/>
              <w:left w:val="single" w:sz="4" w:color="D5E0E8"/>
              <w:bottom w:val="single" w:sz="4" w:color="D5E0E8"/>
              <w:right w:val="single" w:sz="4" w:color="D5E0E8"/>
            </w:tcBorders>
            <w:shd w:fill="FFFFFF"/>
          </w:tcPr>
          <w:p>
            <w:r>
              <w:rPr>
                <w:sz w:val="16"/>
              </w:rPr>
              <w:t>Acepta explícitamente privacidad; envía formulario válido.</w:t>
            </w:r>
          </w:p>
        </w:tc>
        <w:tc>
          <w:tcPr>
            <w:tcW w:type="dxa" w:w="4535"/>
            <w:vAlign w:val="center"/>
            <w:tcBorders>
              <w:top w:val="single" w:sz="4" w:color="D5E0E8"/>
              <w:left w:val="single" w:sz="4" w:color="D5E0E8"/>
              <w:bottom w:val="single" w:sz="4" w:color="D5E0E8"/>
              <w:right w:val="single" w:sz="4" w:color="D5E0E8"/>
            </w:tcBorders>
            <w:shd w:fill="FFFFFF"/>
          </w:tcPr>
          <w:p>
            <w:r>
              <w:rPr>
                <w:sz w:val="16"/>
              </w:rPr>
              <w:t>Android valida campos; backend repite validaciones, unicidad y estado del correo.</w:t>
            </w:r>
          </w:p>
        </w:tc>
      </w:tr>
      <w:tr>
        <w:tc>
          <w:tcPr>
            <w:tcW w:type="dxa" w:w="737"/>
            <w:vAlign w:val="center"/>
            <w:tcBorders>
              <w:top w:val="single" w:sz="4" w:color="D5E0E8"/>
              <w:left w:val="single" w:sz="4" w:color="D5E0E8"/>
              <w:bottom w:val="single" w:sz="4" w:color="D5E0E8"/>
              <w:right w:val="single" w:sz="4" w:color="D5E0E8"/>
            </w:tcBorders>
            <w:shd w:fill="F3F6F9"/>
          </w:tcPr>
          <w:p>
            <w:r>
              <w:rPr>
                <w:sz w:val="16"/>
              </w:rPr>
              <w:t>3</w:t>
            </w:r>
          </w:p>
        </w:tc>
        <w:tc>
          <w:tcPr>
            <w:tcW w:type="dxa" w:w="4365"/>
            <w:vAlign w:val="center"/>
            <w:tcBorders>
              <w:top w:val="single" w:sz="4" w:color="D5E0E8"/>
              <w:left w:val="single" w:sz="4" w:color="D5E0E8"/>
              <w:bottom w:val="single" w:sz="4" w:color="D5E0E8"/>
              <w:right w:val="single" w:sz="4" w:color="D5E0E8"/>
            </w:tcBorders>
            <w:shd w:fill="F3F6F9"/>
          </w:tcPr>
          <w:p>
            <w:r>
              <w:rPr>
                <w:sz w:val="16"/>
              </w:rPr>
              <w:t>Espera confirmación.</w:t>
            </w:r>
          </w:p>
        </w:tc>
        <w:tc>
          <w:tcPr>
            <w:tcW w:type="dxa" w:w="4535"/>
            <w:vAlign w:val="center"/>
            <w:tcBorders>
              <w:top w:val="single" w:sz="4" w:color="D5E0E8"/>
              <w:left w:val="single" w:sz="4" w:color="D5E0E8"/>
              <w:bottom w:val="single" w:sz="4" w:color="D5E0E8"/>
              <w:right w:val="single" w:sz="4" w:color="D5E0E8"/>
            </w:tcBorders>
            <w:shd w:fill="F3F6F9"/>
          </w:tcPr>
          <w:p>
            <w:r>
              <w:rPr>
                <w:sz w:val="16"/>
              </w:rPr>
              <w:t>Registro atómico: cuenta ACTIVA, rol USUARIO, suscripción Free ACTIVA sin fecha de fin y preferencias iniciales; reversión completa si falla cualquier parte; sin duplicar asignación Free.</w:t>
            </w:r>
          </w:p>
        </w:tc>
      </w:tr>
      <w:tr>
        <w:tc>
          <w:tcPr>
            <w:tcW w:type="dxa" w:w="737"/>
            <w:vAlign w:val="center"/>
            <w:tcBorders>
              <w:top w:val="single" w:sz="4" w:color="D5E0E8"/>
              <w:left w:val="single" w:sz="4" w:color="D5E0E8"/>
              <w:bottom w:val="single" w:sz="4" w:color="D5E0E8"/>
              <w:right w:val="single" w:sz="4" w:color="D5E0E8"/>
            </w:tcBorders>
            <w:shd w:fill="FFFFFF"/>
          </w:tcPr>
          <w:p>
            <w:r>
              <w:rPr>
                <w:sz w:val="16"/>
              </w:rPr>
              <w:t>4</w:t>
            </w:r>
          </w:p>
        </w:tc>
        <w:tc>
          <w:tcPr>
            <w:tcW w:type="dxa" w:w="4365"/>
            <w:vAlign w:val="center"/>
            <w:tcBorders>
              <w:top w:val="single" w:sz="4" w:color="D5E0E8"/>
              <w:left w:val="single" w:sz="4" w:color="D5E0E8"/>
              <w:bottom w:val="single" w:sz="4" w:color="D5E0E8"/>
              <w:right w:val="single" w:sz="4" w:color="D5E0E8"/>
            </w:tcBorders>
            <w:shd w:fill="FFFFFF"/>
          </w:tcPr>
          <w:p>
            <w:r>
              <w:rPr>
                <w:sz w:val="16"/>
              </w:rPr>
              <w:t>Recibe resultado y va a Inicio de sesión.</w:t>
            </w:r>
          </w:p>
        </w:tc>
        <w:tc>
          <w:tcPr>
            <w:tcW w:type="dxa" w:w="4535"/>
            <w:vAlign w:val="center"/>
            <w:tcBorders>
              <w:top w:val="single" w:sz="4" w:color="D5E0E8"/>
              <w:left w:val="single" w:sz="4" w:color="D5E0E8"/>
              <w:bottom w:val="single" w:sz="4" w:color="D5E0E8"/>
              <w:right w:val="single" w:sz="4" w:color="D5E0E8"/>
            </w:tcBorders>
            <w:shd w:fill="FFFFFF"/>
          </w:tcPr>
          <w:p>
            <w:r>
              <w:rPr>
                <w:sz w:val="16"/>
              </w:rPr>
              <w:t>No se crea sesión automática ni OTP de registro.</w:t>
            </w:r>
          </w:p>
        </w:tc>
      </w:tr>
    </w:tbl>
    <w:p>
      <w:pPr>
        <w:pStyle w:val="Heading2"/>
        <w:keepNext/>
      </w:pPr>
      <w:r>
        <w:t>B. Reglas de negocio del MVP</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153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Código</w:t>
            </w:r>
          </w:p>
        </w:tc>
        <w:tc>
          <w:tcPr>
            <w:tcW w:type="dxa" w:w="4252"/>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Condición / regla</w:t>
            </w:r>
          </w:p>
        </w:tc>
        <w:tc>
          <w:tcPr>
            <w:tcW w:type="dxa" w:w="385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Resultado si se cumple o incumple</w:t>
            </w:r>
          </w:p>
        </w:tc>
      </w:tr>
      <w:tr>
        <w:tc>
          <w:tcPr>
            <w:tcW w:type="dxa" w:w="1531"/>
            <w:vAlign w:val="center"/>
            <w:tcBorders>
              <w:top w:val="single" w:sz="4" w:color="D5E0E8"/>
              <w:left w:val="single" w:sz="4" w:color="D5E0E8"/>
              <w:bottom w:val="single" w:sz="4" w:color="D5E0E8"/>
              <w:right w:val="single" w:sz="4" w:color="D5E0E8"/>
            </w:tcBorders>
            <w:shd w:fill="F3F6F9"/>
          </w:tcPr>
          <w:p>
            <w:r>
              <w:rPr>
                <w:sz w:val="16"/>
              </w:rPr>
              <w:t>RF01-RN01</w:t>
            </w:r>
          </w:p>
        </w:tc>
        <w:tc>
          <w:tcPr>
            <w:tcW w:type="dxa" w:w="4252"/>
            <w:vAlign w:val="center"/>
            <w:tcBorders>
              <w:top w:val="single" w:sz="4" w:color="D5E0E8"/>
              <w:left w:val="single" w:sz="4" w:color="D5E0E8"/>
              <w:bottom w:val="single" w:sz="4" w:color="D5E0E8"/>
              <w:right w:val="single" w:sz="4" w:color="D5E0E8"/>
            </w:tcBorders>
            <w:shd w:fill="F3F6F9"/>
          </w:tcPr>
          <w:p>
            <w:r>
              <w:rPr>
                <w:sz w:val="16"/>
              </w:rPr>
              <w:t>Edad de 18 a 85 años inclusive, calculada desde fecha de nacimiento.</w:t>
            </w:r>
          </w:p>
        </w:tc>
        <w:tc>
          <w:tcPr>
            <w:tcW w:type="dxa" w:w="3855"/>
            <w:vAlign w:val="center"/>
            <w:tcBorders>
              <w:top w:val="single" w:sz="4" w:color="D5E0E8"/>
              <w:left w:val="single" w:sz="4" w:color="D5E0E8"/>
              <w:bottom w:val="single" w:sz="4" w:color="D5E0E8"/>
              <w:right w:val="single" w:sz="4" w:color="D5E0E8"/>
            </w:tcBorders>
            <w:shd w:fill="F3F6F9"/>
          </w:tcPr>
          <w:p>
            <w:r>
              <w:rPr>
                <w:sz w:val="16"/>
              </w:rPr>
              <w:t>Rechazar edades fuera de 18–85 años; cálculo con fecha de nacimiento y fecha del servidor. Regla funcional aprobada.</w:t>
            </w:r>
          </w:p>
        </w:tc>
      </w:tr>
      <w:tr>
        <w:tc>
          <w:tcPr>
            <w:tcW w:type="dxa" w:w="1531"/>
            <w:vAlign w:val="center"/>
            <w:tcBorders>
              <w:top w:val="single" w:sz="4" w:color="D5E0E8"/>
              <w:left w:val="single" w:sz="4" w:color="D5E0E8"/>
              <w:bottom w:val="single" w:sz="4" w:color="D5E0E8"/>
              <w:right w:val="single" w:sz="4" w:color="D5E0E8"/>
            </w:tcBorders>
            <w:shd w:fill="FFFFFF"/>
          </w:tcPr>
          <w:p>
            <w:r>
              <w:rPr>
                <w:sz w:val="16"/>
              </w:rPr>
              <w:t>RF01-RN02</w:t>
            </w:r>
          </w:p>
        </w:tc>
        <w:tc>
          <w:tcPr>
            <w:tcW w:type="dxa" w:w="4252"/>
            <w:vAlign w:val="center"/>
            <w:tcBorders>
              <w:top w:val="single" w:sz="4" w:color="D5E0E8"/>
              <w:left w:val="single" w:sz="4" w:color="D5E0E8"/>
              <w:bottom w:val="single" w:sz="4" w:color="D5E0E8"/>
              <w:right w:val="single" w:sz="4" w:color="D5E0E8"/>
            </w:tcBorders>
            <w:shd w:fill="FFFFFF"/>
          </w:tcPr>
          <w:p>
            <w:r>
              <w:rPr>
                <w:sz w:val="16"/>
              </w:rPr>
              <w:t>Nombre y apellido separados: cada uno 2–100 caracteres tras normalizar espacios; letras (incluidas tildes y ñ), guion y apóstrofo solo entre letras.</w:t>
            </w:r>
          </w:p>
        </w:tc>
        <w:tc>
          <w:tcPr>
            <w:tcW w:type="dxa" w:w="3855"/>
            <w:vAlign w:val="center"/>
            <w:tcBorders>
              <w:top w:val="single" w:sz="4" w:color="D5E0E8"/>
              <w:left w:val="single" w:sz="4" w:color="D5E0E8"/>
              <w:bottom w:val="single" w:sz="4" w:color="D5E0E8"/>
              <w:right w:val="single" w:sz="4" w:color="D5E0E8"/>
            </w:tcBorders>
            <w:shd w:fill="FFFFFF"/>
          </w:tcPr>
          <w:p>
            <w:r>
              <w:rPr>
                <w:sz w:val="16"/>
              </w:rPr>
              <w:t>Rechazar dígitos, símbolos no permitidos y separadores mal situados. No unificar nombre y apellido.</w:t>
            </w:r>
          </w:p>
        </w:tc>
      </w:tr>
      <w:tr>
        <w:tc>
          <w:tcPr>
            <w:tcW w:type="dxa" w:w="1531"/>
            <w:vAlign w:val="center"/>
            <w:tcBorders>
              <w:top w:val="single" w:sz="4" w:color="D5E0E8"/>
              <w:left w:val="single" w:sz="4" w:color="D5E0E8"/>
              <w:bottom w:val="single" w:sz="4" w:color="D5E0E8"/>
              <w:right w:val="single" w:sz="4" w:color="D5E0E8"/>
            </w:tcBorders>
            <w:shd w:fill="F3F6F9"/>
          </w:tcPr>
          <w:p>
            <w:r>
              <w:rPr>
                <w:sz w:val="16"/>
              </w:rPr>
              <w:t>RF01-RN03</w:t>
            </w:r>
          </w:p>
        </w:tc>
        <w:tc>
          <w:tcPr>
            <w:tcW w:type="dxa" w:w="4252"/>
            <w:vAlign w:val="center"/>
            <w:tcBorders>
              <w:top w:val="single" w:sz="4" w:color="D5E0E8"/>
              <w:left w:val="single" w:sz="4" w:color="D5E0E8"/>
              <w:bottom w:val="single" w:sz="4" w:color="D5E0E8"/>
              <w:right w:val="single" w:sz="4" w:color="D5E0E8"/>
            </w:tcBorders>
            <w:shd w:fill="F3F6F9"/>
          </w:tcPr>
          <w:p>
            <w:r>
              <w:rPr>
                <w:sz w:val="16"/>
              </w:rPr>
              <w:t>Contraseña de 8–64 caracteres con mayúscula, minúscula, dígito y carácter especial; sin espacios. Confirmación idéntica (sensible a mayúsculas).</w:t>
            </w:r>
          </w:p>
        </w:tc>
        <w:tc>
          <w:tcPr>
            <w:tcW w:type="dxa" w:w="3855"/>
            <w:vAlign w:val="center"/>
            <w:tcBorders>
              <w:top w:val="single" w:sz="4" w:color="D5E0E8"/>
              <w:left w:val="single" w:sz="4" w:color="D5E0E8"/>
              <w:bottom w:val="single" w:sz="4" w:color="D5E0E8"/>
              <w:right w:val="single" w:sz="4" w:color="D5E0E8"/>
            </w:tcBorders>
            <w:shd w:fill="F3F6F9"/>
          </w:tcPr>
          <w:p>
            <w:r>
              <w:rPr>
                <w:sz w:val="16"/>
              </w:rPr>
              <w:t>Rechazar incumplimiento; almacenar únicamente derivación segura con sal; algoritmo [CONFIRMAR].</w:t>
            </w:r>
          </w:p>
        </w:tc>
      </w:tr>
      <w:tr>
        <w:tc>
          <w:tcPr>
            <w:tcW w:type="dxa" w:w="1531"/>
            <w:vAlign w:val="center"/>
            <w:tcBorders>
              <w:top w:val="single" w:sz="4" w:color="D5E0E8"/>
              <w:left w:val="single" w:sz="4" w:color="D5E0E8"/>
              <w:bottom w:val="single" w:sz="4" w:color="D5E0E8"/>
              <w:right w:val="single" w:sz="4" w:color="D5E0E8"/>
            </w:tcBorders>
            <w:shd w:fill="FFFFFF"/>
          </w:tcPr>
          <w:p>
            <w:r>
              <w:rPr>
                <w:sz w:val="16"/>
              </w:rPr>
              <w:t>RF01-RN04</w:t>
            </w:r>
          </w:p>
        </w:tc>
        <w:tc>
          <w:tcPr>
            <w:tcW w:type="dxa" w:w="4252"/>
            <w:vAlign w:val="center"/>
            <w:tcBorders>
              <w:top w:val="single" w:sz="4" w:color="D5E0E8"/>
              <w:left w:val="single" w:sz="4" w:color="D5E0E8"/>
              <w:bottom w:val="single" w:sz="4" w:color="D5E0E8"/>
              <w:right w:val="single" w:sz="4" w:color="D5E0E8"/>
            </w:tcBorders>
            <w:shd w:fill="FFFFFF"/>
          </w:tcPr>
          <w:p>
            <w:r>
              <w:rPr>
                <w:sz w:val="16"/>
              </w:rPr>
              <w:t>Correo: eliminar espacios iniciales/finales, comparar en minúsculas y validar formato; único entre cuentas existentes. No normalizar alias Gmail.</w:t>
            </w:r>
          </w:p>
        </w:tc>
        <w:tc>
          <w:tcPr>
            <w:tcW w:type="dxa" w:w="3855"/>
            <w:vAlign w:val="center"/>
            <w:tcBorders>
              <w:top w:val="single" w:sz="4" w:color="D5E0E8"/>
              <w:left w:val="single" w:sz="4" w:color="D5E0E8"/>
              <w:bottom w:val="single" w:sz="4" w:color="D5E0E8"/>
              <w:right w:val="single" w:sz="4" w:color="D5E0E8"/>
            </w:tcBorders>
            <w:shd w:fill="FFFFFF"/>
          </w:tcPr>
          <w:p>
            <w:r>
              <w:rPr>
                <w:sz w:val="16"/>
              </w:rPr>
              <w:t>Validar Android/backend y restricción única de BD; no normalizar alias Gmail.</w:t>
            </w:r>
          </w:p>
        </w:tc>
      </w:tr>
      <w:tr>
        <w:tc>
          <w:tcPr>
            <w:tcW w:type="dxa" w:w="3345"/>
          </w:tcPr>
          <w:p>
            <w:r>
              <w:rPr>
                <w:sz w:val="16"/>
              </w:rPr>
              <w:t>RF01-RN05</w:t>
            </w:r>
          </w:p>
        </w:tc>
        <w:tc>
          <w:tcPr>
            <w:tcW w:type="dxa" w:w="3345"/>
          </w:tcPr>
          <w:p>
            <w:r>
              <w:rPr>
                <w:sz w:val="16"/>
              </w:rPr>
              <w:t>Aceptación de privacidad expresa, desmarcada por defecto; registrar versión y fecha.</w:t>
            </w:r>
          </w:p>
        </w:tc>
        <w:tc>
          <w:tcPr>
            <w:tcW w:type="dxa" w:w="3345"/>
          </w:tcPr>
          <w:p>
            <w:r>
              <w:rPr>
                <w:sz w:val="16"/>
              </w:rPr>
              <w:t>Sin consentimiento explícito no hay registro; conservar fecha y versión aceptadas. Diseño de persistencia: pendiente técnico.</w:t>
            </w:r>
          </w:p>
        </w:tc>
      </w:tr>
      <w:tr>
        <w:tc>
          <w:tcPr>
            <w:tcW w:type="dxa" w:w="3345"/>
          </w:tcPr>
          <w:p>
            <w:r>
              <w:rPr>
                <w:sz w:val="16"/>
              </w:rPr>
              <w:t>RF01-RN06</w:t>
            </w:r>
          </w:p>
        </w:tc>
        <w:tc>
          <w:tcPr>
            <w:tcW w:type="dxa" w:w="3345"/>
          </w:tcPr>
          <w:p>
            <w:r>
              <w:rPr>
                <w:sz w:val="16"/>
              </w:rPr>
              <w:t>Crear cuenta ACTIVA, rol USUARIO, suscripción inicial FREE (visible «Gratis»), ACTIVA sin fecha de fin y preferencias de notificación con recordatorios KM pausados. El cliente no elige el plan.</w:t>
            </w:r>
          </w:p>
        </w:tc>
        <w:tc>
          <w:tcPr>
            <w:tcW w:type="dxa" w:w="3345"/>
          </w:tcPr>
          <w:p>
            <w:r>
              <w:rPr>
                <w:sz w:val="16"/>
              </w:rPr>
              <w:t>Operación única y atómica: todo o nada, sin duplicar Free; no OTP de registro ni inicio de sesión automático; navegar a RF02. No asumir mecanismos técnicos aún.</w:t>
            </w:r>
          </w:p>
        </w:tc>
      </w:tr>
      <w:tr>
        <w:tc>
          <w:tcPr>
            <w:tcW w:type="dxa" w:w="3345"/>
          </w:tcPr>
          <w:p>
            <w:r>
              <w:rPr>
                <w:sz w:val="16"/>
              </w:rPr>
              <w:t>RF01-RN07</w:t>
            </w:r>
          </w:p>
        </w:tc>
        <w:tc>
          <w:tcPr>
            <w:tcW w:type="dxa" w:w="3345"/>
          </w:tcPr>
          <w:p>
            <w:r>
              <w:rPr>
                <w:sz w:val="16"/>
              </w:rPr>
              <w:t>Correo duplicado en ACTIVA, SUSPENDIDA o PENDIENTE_ELIMINACION.</w:t>
            </w:r>
          </w:p>
        </w:tc>
        <w:tc>
          <w:tcPr>
            <w:tcW w:type="dxa" w:w="3345"/>
          </w:tcPr>
          <w:p>
            <w:r>
              <w:rPr>
                <w:sz w:val="16"/>
              </w:rPr>
              <w:t>Mensaje genérico sin revelar estado; tras eliminación definitiva puede registrarse nuevamente.</w:t>
            </w:r>
          </w:p>
        </w:tc>
      </w:tr>
      <w:tr>
        <w:tc>
          <w:tcPr>
            <w:tcW w:type="dxa" w:w="3345"/>
          </w:tcPr>
          <w:p>
            <w:pPr/>
            <w:r>
              <w:rPr>
                <w:sz w:val="16"/>
              </w:rPr>
              <w:t>RF01-RN08</w:t>
            </w:r>
          </w:p>
        </w:tc>
        <w:tc>
          <w:tcPr>
            <w:tcW w:type="dxa" w:w="3345"/>
          </w:tcPr>
          <w:p>
            <w:pPr/>
            <w:r>
              <w:rPr>
                <w:sz w:val="16"/>
              </w:rPr>
              <w:t>Identidad de cuenta y suscripción compartida: el usuario autenticado se determina por sesión validada, nunca por un identificador libre enviado por Android.</w:t>
            </w:r>
          </w:p>
        </w:tc>
        <w:tc>
          <w:tcPr>
            <w:tcW w:type="dxa" w:w="3345"/>
          </w:tcPr>
          <w:p>
            <w:pPr/>
            <w:r>
              <w:rPr>
                <w:sz w:val="16"/>
              </w:rPr>
              <w:t>Las operaciones protegidas deben autorizar acceso por propietario; acuerdo de integración con Sebastián y Francesca.</w:t>
            </w:r>
          </w:p>
        </w:tc>
      </w:tr>
    </w:tbl>
    <w:p>
      <w:pPr>
        <w:pStyle w:val="Heading2"/>
        <w:keepNext/>
      </w:pPr>
      <w:r>
        <w:t>C. Escenarios alternativos que afectan el proceso</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1757"/>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EA del Excel</w:t>
            </w:r>
          </w:p>
        </w:tc>
        <w:tc>
          <w:tcPr>
            <w:tcW w:type="dxa" w:w="379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Cuándo se activa</w:t>
            </w:r>
          </w:p>
        </w:tc>
        <w:tc>
          <w:tcPr>
            <w:tcW w:type="dxa" w:w="4082"/>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Qué debe ocurrir (app / BD)</w:t>
            </w:r>
          </w:p>
        </w:tc>
      </w:tr>
      <w:tr>
        <w:tc>
          <w:tcPr>
            <w:tcW w:type="dxa" w:w="1757"/>
            <w:vAlign w:val="center"/>
            <w:tcBorders>
              <w:top w:val="single" w:sz="4" w:color="D5E0E8"/>
              <w:left w:val="single" w:sz="4" w:color="D5E0E8"/>
              <w:bottom w:val="single" w:sz="4" w:color="D5E0E8"/>
              <w:right w:val="single" w:sz="4" w:color="D5E0E8"/>
            </w:tcBorders>
            <w:shd w:fill="F3F6F9"/>
          </w:tcPr>
          <w:p>
            <w:r>
              <w:rPr>
                <w:sz w:val="16"/>
              </w:rPr>
              <w:t>RF001-A01</w:t>
            </w:r>
          </w:p>
        </w:tc>
        <w:tc>
          <w:tcPr>
            <w:tcW w:type="dxa" w:w="3798"/>
            <w:vAlign w:val="center"/>
            <w:tcBorders>
              <w:top w:val="single" w:sz="4" w:color="D5E0E8"/>
              <w:left w:val="single" w:sz="4" w:color="D5E0E8"/>
              <w:bottom w:val="single" w:sz="4" w:color="D5E0E8"/>
              <w:right w:val="single" w:sz="4" w:color="D5E0E8"/>
            </w:tcBorders>
            <w:shd w:fill="F3F6F9"/>
          </w:tcPr>
          <w:p>
            <w:r>
              <w:rPr>
                <w:sz w:val="16"/>
              </w:rPr>
              <w:t>Mostrar/ocultar contraseña.</w:t>
            </w:r>
          </w:p>
        </w:tc>
        <w:tc>
          <w:tcPr>
            <w:tcW w:type="dxa" w:w="4082"/>
            <w:vAlign w:val="center"/>
            <w:tcBorders>
              <w:top w:val="single" w:sz="4" w:color="D5E0E8"/>
              <w:left w:val="single" w:sz="4" w:color="D5E0E8"/>
              <w:bottom w:val="single" w:sz="4" w:color="D5E0E8"/>
              <w:right w:val="single" w:sz="4" w:color="D5E0E8"/>
            </w:tcBorders>
            <w:shd w:fill="F3F6F9"/>
          </w:tcPr>
          <w:p>
            <w:r>
              <w:rPr>
                <w:sz w:val="16"/>
              </w:rPr>
              <w:t>Solo Android: alternar visibilidad sin cambiar la contraseña ni modificar datos persistidos.</w:t>
            </w:r>
          </w:p>
        </w:tc>
      </w:tr>
      <w:tr>
        <w:tc>
          <w:tcPr>
            <w:tcW w:type="dxa" w:w="1757"/>
            <w:vAlign w:val="center"/>
            <w:tcBorders>
              <w:top w:val="single" w:sz="4" w:color="D5E0E8"/>
              <w:left w:val="single" w:sz="4" w:color="D5E0E8"/>
              <w:bottom w:val="single" w:sz="4" w:color="D5E0E8"/>
              <w:right w:val="single" w:sz="4" w:color="D5E0E8"/>
            </w:tcBorders>
            <w:shd w:fill="FFFFFF"/>
          </w:tcPr>
          <w:p>
            <w:r>
              <w:rPr>
                <w:sz w:val="16"/>
              </w:rPr>
              <w:t>RF001-A02</w:t>
            </w:r>
          </w:p>
        </w:tc>
        <w:tc>
          <w:tcPr>
            <w:tcW w:type="dxa" w:w="3798"/>
            <w:vAlign w:val="center"/>
            <w:tcBorders>
              <w:top w:val="single" w:sz="4" w:color="D5E0E8"/>
              <w:left w:val="single" w:sz="4" w:color="D5E0E8"/>
              <w:bottom w:val="single" w:sz="4" w:color="D5E0E8"/>
              <w:right w:val="single" w:sz="4" w:color="D5E0E8"/>
            </w:tcBorders>
            <w:shd w:fill="FFFFFF"/>
          </w:tcPr>
          <w:p>
            <w:r>
              <w:rPr>
                <w:sz w:val="16"/>
              </w:rPr>
              <w:t>Volver/cancelar registro.</w:t>
            </w:r>
          </w:p>
        </w:tc>
        <w:tc>
          <w:tcPr>
            <w:tcW w:type="dxa" w:w="4082"/>
            <w:vAlign w:val="center"/>
            <w:tcBorders>
              <w:top w:val="single" w:sz="4" w:color="D5E0E8"/>
              <w:left w:val="single" w:sz="4" w:color="D5E0E8"/>
              <w:bottom w:val="single" w:sz="4" w:color="D5E0E8"/>
              <w:right w:val="single" w:sz="4" w:color="D5E0E8"/>
            </w:tcBorders>
            <w:shd w:fill="FFFFFF"/>
          </w:tcPr>
          <w:p>
            <w:r>
              <w:rPr>
                <w:sz w:val="16"/>
              </w:rPr>
              <w:t>Descartar formulario; no crear cuenta; comprobar formulario vacío al reabrir.</w:t>
            </w:r>
          </w:p>
        </w:tc>
      </w:tr>
      <w:tr>
        <w:tc>
          <w:tcPr>
            <w:tcW w:type="dxa" w:w="1757"/>
            <w:vAlign w:val="center"/>
            <w:tcBorders>
              <w:top w:val="single" w:sz="4" w:color="D5E0E8"/>
              <w:left w:val="single" w:sz="4" w:color="D5E0E8"/>
              <w:bottom w:val="single" w:sz="4" w:color="D5E0E8"/>
              <w:right w:val="single" w:sz="4" w:color="D5E0E8"/>
            </w:tcBorders>
            <w:shd w:fill="F3F6F9"/>
          </w:tcPr>
          <w:p>
            <w:r>
              <w:rPr>
                <w:sz w:val="16"/>
              </w:rPr>
              <w:t>RF001-A03</w:t>
            </w:r>
          </w:p>
        </w:tc>
        <w:tc>
          <w:tcPr>
            <w:tcW w:type="dxa" w:w="3798"/>
            <w:vAlign w:val="center"/>
            <w:tcBorders>
              <w:top w:val="single" w:sz="4" w:color="D5E0E8"/>
              <w:left w:val="single" w:sz="4" w:color="D5E0E8"/>
              <w:bottom w:val="single" w:sz="4" w:color="D5E0E8"/>
              <w:right w:val="single" w:sz="4" w:color="D5E0E8"/>
            </w:tcBorders>
            <w:shd w:fill="F3F6F9"/>
          </w:tcPr>
          <w:p>
            <w:r>
              <w:rPr>
                <w:sz w:val="16"/>
              </w:rPr>
              <w:t>Campos requeridos vacíos o privacidad sin aceptar.</w:t>
            </w:r>
          </w:p>
        </w:tc>
        <w:tc>
          <w:tcPr>
            <w:tcW w:type="dxa" w:w="4082"/>
            <w:vAlign w:val="center"/>
            <w:tcBorders>
              <w:top w:val="single" w:sz="4" w:color="D5E0E8"/>
              <w:left w:val="single" w:sz="4" w:color="D5E0E8"/>
              <w:bottom w:val="single" w:sz="4" w:color="D5E0E8"/>
              <w:right w:val="single" w:sz="4" w:color="D5E0E8"/>
            </w:tcBorders>
            <w:shd w:fill="F3F6F9"/>
          </w:tcPr>
          <w:p>
            <w:r>
              <w:rPr>
                <w:sz w:val="16"/>
              </w:rPr>
              <w:t>Android impide enviar campos incompletos o sin consentimiento; el backend valida nuevamente toda solicitud recibida. No se crea cuenta parcial.</w:t>
            </w:r>
          </w:p>
        </w:tc>
      </w:tr>
      <w:tr>
        <w:tc>
          <w:tcPr>
            <w:tcW w:type="dxa" w:w="3345"/>
          </w:tcPr>
          <w:p>
            <w:r>
              <w:rPr>
                <w:sz w:val="16"/>
              </w:rPr>
              <w:t>RF001-A04</w:t>
            </w:r>
          </w:p>
        </w:tc>
        <w:tc>
          <w:tcPr>
            <w:tcW w:type="dxa" w:w="3345"/>
          </w:tcPr>
          <w:p>
            <w:r>
              <w:rPr>
                <w:sz w:val="16"/>
              </w:rPr>
              <w:t>Correo de cuenta PENDIENTE_ELIMINACION.</w:t>
            </w:r>
          </w:p>
        </w:tc>
        <w:tc>
          <w:tcPr>
            <w:tcW w:type="dxa" w:w="3345"/>
          </w:tcPr>
          <w:p>
            <w:r>
              <w:rPr>
                <w:sz w:val="16"/>
              </w:rPr>
              <w:t>Rechazar registro con mensaje genérico sin revelar el estado PENDIENTE_ELIMINACION; sin nueva cuenta ni cambios en BD.</w:t>
            </w:r>
          </w:p>
        </w:tc>
      </w:tr>
    </w:tbl>
    <w:p>
      <w:pPr>
        <w:spacing w:after="60" w:before="0"/>
      </w:pPr>
      <w:r>
        <w:rPr>
          <w:rFonts w:ascii="Arial" w:hAnsi="Arial"/>
          <w:b w:val="0"/>
          <w:color w:val="546579"/>
          <w:sz w:val="15"/>
        </w:rPr>
        <w:t>Si un alternativo corresponde a una pantalla o navegación, marcarlo como “Solo Android”. No transformarlo automáticamente en error HTTP.</w:t>
      </w:r>
    </w:p>
    <w:p>
      <w:pPr>
        <w:pStyle w:val="Heading2"/>
        <w:keepNext/>
      </w:pPr>
      <w:r>
        <w:t>D. Límites del MVP</w:t>
      </w:r>
    </w:p>
    <w:tbl>
      <w:tblPr>
        <w:tblW w:type="auto" w:w="0"/>
        <w:jc w:val="center"/>
        <w:tblLayout w:type="fixed"/>
        <w:tblLook w:firstColumn="1" w:firstRow="1" w:lastColumn="0" w:lastRow="0" w:noHBand="0" w:noVBand="1" w:val="04A0"/>
      </w:tblPr>
      <w:tblGrid>
        <w:gridCol w:w="5018"/>
        <w:gridCol w:w="5018"/>
      </w:tblGrid>
      <w:tr>
        <w:trPr>
          <w:tblHeader/>
        </w:trPr>
        <w:tc>
          <w:tcPr>
            <w:tcW w:type="dxa" w:w="4819"/>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Se implementa ahora</w:t>
            </w:r>
          </w:p>
        </w:tc>
        <w:tc>
          <w:tcPr>
            <w:tcW w:type="dxa" w:w="4819"/>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Se reserva para una etapa posterior</w:t>
            </w:r>
          </w:p>
        </w:tc>
      </w:tr>
      <w:tr>
        <w:tc>
          <w:tcPr>
            <w:tcW w:type="dxa" w:w="4819"/>
            <w:vAlign w:val="center"/>
            <w:tcBorders>
              <w:top w:val="single" w:sz="4" w:color="D5E0E8"/>
              <w:left w:val="single" w:sz="4" w:color="D5E0E8"/>
              <w:bottom w:val="single" w:sz="4" w:color="D5E0E8"/>
              <w:right w:val="single" w:sz="4" w:color="D5E0E8"/>
            </w:tcBorders>
            <w:shd w:fill="F3F6F9"/>
          </w:tcPr>
          <w:p>
            <w:r>
              <w:rPr>
                <w:sz w:val="16"/>
              </w:rPr>
              <w:t>Registro, validaciones dobles, consentimiento, creación atómica de cuenta y configuración inicial, navegación a RF02.</w:t>
            </w:r>
          </w:p>
        </w:tc>
        <w:tc>
          <w:tcPr>
            <w:tcW w:type="dxa" w:w="4819"/>
            <w:vAlign w:val="center"/>
            <w:tcBorders>
              <w:top w:val="single" w:sz="4" w:color="D5E0E8"/>
              <w:left w:val="single" w:sz="4" w:color="D5E0E8"/>
              <w:bottom w:val="single" w:sz="4" w:color="D5E0E8"/>
              <w:right w:val="single" w:sz="4" w:color="D5E0E8"/>
            </w:tcBorders>
            <w:shd w:fill="F3F6F9"/>
          </w:tcPr>
          <w:p>
            <w:r>
              <w:rPr>
                <w:sz w:val="16"/>
              </w:rPr>
              <w:t>No incluir OTP de registro ni autenticación automática inmediatamente después del alta. Detalles técnicos y contratos: por acordar con el equipo.</w:t>
            </w:r>
          </w:p>
        </w:tc>
      </w:tr>
    </w:tbl>
    <w:p>
      <w:r/>
    </w:p>
    <w:p>
      <w:pPr>
        <w:spacing w:after="60" w:before="0"/>
      </w:pPr>
      <w:r>
        <w:rPr>
          <w:rFonts w:ascii="Arial" w:hAnsi="Arial"/>
          <w:b/>
          <w:color w:val="147D8A"/>
          <w:sz w:val="15"/>
        </w:rPr>
        <w:t>FICHA RF · DATOS Y PERSISTENCIA</w:t>
      </w:r>
    </w:p>
    <w:p>
      <w:pPr>
        <w:pStyle w:val="Heading1"/>
        <w:keepNext/>
      </w:pPr>
      <w:r>
        <w:t>RF01  |  Registrar usuario</w:t>
      </w:r>
    </w:p>
    <w:p>
      <w:pPr>
        <w:pStyle w:val="Heading2"/>
        <w:keepNext/>
      </w:pPr>
      <w:r>
        <w:t>E. Datos que necesita el RF</w:t>
      </w:r>
    </w:p>
    <w:tbl>
      <w:tblPr>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5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Dato / campo</w:t>
            </w:r>
          </w:p>
        </w:tc>
        <w:tc>
          <w:tcPr>
            <w:tcW w:type="dxa" w:w="1984"/>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Obligatorio / opcional</w:t>
            </w:r>
          </w:p>
        </w:tc>
        <w:tc>
          <w:tcPr>
            <w:tcW w:type="dxa" w:w="283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Validación o tipo de dato</w:t>
            </w:r>
          </w:p>
        </w:tc>
        <w:tc>
          <w:tcPr>
            <w:tcW w:type="dxa" w:w="226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Origen / destino</w:t>
            </w:r>
          </w:p>
        </w:tc>
      </w:tr>
      <w:tr>
        <w:tc>
          <w:tcPr>
            <w:tcW w:type="dxa" w:w="2551"/>
            <w:vAlign w:val="center"/>
            <w:tcBorders>
              <w:top w:val="single" w:sz="4" w:color="D5E0E8"/>
              <w:left w:val="single" w:sz="4" w:color="D5E0E8"/>
              <w:bottom w:val="single" w:sz="4" w:color="D5E0E8"/>
              <w:right w:val="single" w:sz="4" w:color="D5E0E8"/>
            </w:tcBorders>
            <w:shd w:fill="F3F6F9"/>
          </w:tcPr>
          <w:p>
            <w:r>
              <w:rPr>
                <w:sz w:val="16"/>
              </w:rPr>
              <w:t>Nombre</w:t>
            </w:r>
          </w:p>
        </w:tc>
        <w:tc>
          <w:tcPr>
            <w:tcW w:type="dxa" w:w="1984"/>
            <w:vAlign w:val="center"/>
            <w:tcBorders>
              <w:top w:val="single" w:sz="4" w:color="D5E0E8"/>
              <w:left w:val="single" w:sz="4" w:color="D5E0E8"/>
              <w:bottom w:val="single" w:sz="4" w:color="D5E0E8"/>
              <w:right w:val="single" w:sz="4" w:color="D5E0E8"/>
            </w:tcBorders>
            <w:shd w:fill="F3F6F9"/>
          </w:tcPr>
          <w:p>
            <w:r>
              <w:rPr>
                <w:sz w:val="16"/>
              </w:rPr>
              <w:t>Obligatorio</w:t>
            </w:r>
          </w:p>
        </w:tc>
        <w:tc>
          <w:tcPr>
            <w:tcW w:type="dxa" w:w="2835"/>
            <w:vAlign w:val="center"/>
            <w:tcBorders>
              <w:top w:val="single" w:sz="4" w:color="D5E0E8"/>
              <w:left w:val="single" w:sz="4" w:color="D5E0E8"/>
              <w:bottom w:val="single" w:sz="4" w:color="D5E0E8"/>
              <w:right w:val="single" w:sz="4" w:color="D5E0E8"/>
            </w:tcBorders>
            <w:shd w:fill="F3F6F9"/>
          </w:tcPr>
          <w:p>
            <w:r>
              <w:rPr>
                <w:sz w:val="16"/>
              </w:rPr>
              <w:t>2–100 caracteres normalizados</w:t>
            </w:r>
          </w:p>
        </w:tc>
        <w:tc>
          <w:tcPr>
            <w:tcW w:type="dxa" w:w="2268"/>
            <w:vAlign w:val="center"/>
            <w:tcBorders>
              <w:top w:val="single" w:sz="4" w:color="D5E0E8"/>
              <w:left w:val="single" w:sz="4" w:color="D5E0E8"/>
              <w:bottom w:val="single" w:sz="4" w:color="D5E0E8"/>
              <w:right w:val="single" w:sz="4" w:color="D5E0E8"/>
            </w:tcBorders>
            <w:shd w:fill="F3F6F9"/>
          </w:tcPr>
          <w:p>
            <w:r>
              <w:rPr>
                <w:sz w:val="16"/>
              </w:rPr>
              <w:t>Android → backend → cuenta</w:t>
            </w:r>
          </w:p>
        </w:tc>
      </w:tr>
      <w:tr>
        <w:tc>
          <w:tcPr>
            <w:tcW w:type="dxa" w:w="2551"/>
            <w:vAlign w:val="center"/>
            <w:tcBorders>
              <w:top w:val="single" w:sz="4" w:color="D5E0E8"/>
              <w:left w:val="single" w:sz="4" w:color="D5E0E8"/>
              <w:bottom w:val="single" w:sz="4" w:color="D5E0E8"/>
              <w:right w:val="single" w:sz="4" w:color="D5E0E8"/>
            </w:tcBorders>
            <w:shd w:fill="FFFFFF"/>
          </w:tcPr>
          <w:p>
            <w:r>
              <w:rPr>
                <w:sz w:val="16"/>
              </w:rPr>
              <w:t>Apellido</w:t>
            </w:r>
          </w:p>
        </w:tc>
        <w:tc>
          <w:tcPr>
            <w:tcW w:type="dxa" w:w="1984"/>
            <w:vAlign w:val="center"/>
            <w:tcBorders>
              <w:top w:val="single" w:sz="4" w:color="D5E0E8"/>
              <w:left w:val="single" w:sz="4" w:color="D5E0E8"/>
              <w:bottom w:val="single" w:sz="4" w:color="D5E0E8"/>
              <w:right w:val="single" w:sz="4" w:color="D5E0E8"/>
            </w:tcBorders>
            <w:shd w:fill="FFFFFF"/>
          </w:tcPr>
          <w:p>
            <w:r>
              <w:rPr>
                <w:sz w:val="16"/>
              </w:rPr>
              <w:t>Obligatorio</w:t>
            </w:r>
          </w:p>
        </w:tc>
        <w:tc>
          <w:tcPr>
            <w:tcW w:type="dxa" w:w="2835"/>
            <w:vAlign w:val="center"/>
            <w:tcBorders>
              <w:top w:val="single" w:sz="4" w:color="D5E0E8"/>
              <w:left w:val="single" w:sz="4" w:color="D5E0E8"/>
              <w:bottom w:val="single" w:sz="4" w:color="D5E0E8"/>
              <w:right w:val="single" w:sz="4" w:color="D5E0E8"/>
            </w:tcBorders>
            <w:shd w:fill="FFFFFF"/>
          </w:tcPr>
          <w:p>
            <w:r>
              <w:rPr>
                <w:sz w:val="16"/>
              </w:rPr>
              <w:t>2–100 caracteres normalizados</w:t>
            </w:r>
          </w:p>
        </w:tc>
        <w:tc>
          <w:tcPr>
            <w:tcW w:type="dxa" w:w="2268"/>
            <w:vAlign w:val="center"/>
            <w:tcBorders>
              <w:top w:val="single" w:sz="4" w:color="D5E0E8"/>
              <w:left w:val="single" w:sz="4" w:color="D5E0E8"/>
              <w:bottom w:val="single" w:sz="4" w:color="D5E0E8"/>
              <w:right w:val="single" w:sz="4" w:color="D5E0E8"/>
            </w:tcBorders>
            <w:shd w:fill="FFFFFF"/>
          </w:tcPr>
          <w:p>
            <w:r>
              <w:rPr>
                <w:sz w:val="16"/>
              </w:rPr>
              <w:t>Android → backend → cuenta</w:t>
            </w:r>
          </w:p>
        </w:tc>
      </w:tr>
      <w:tr>
        <w:tc>
          <w:tcPr>
            <w:tcW w:type="dxa" w:w="2551"/>
            <w:vAlign w:val="center"/>
            <w:tcBorders>
              <w:top w:val="single" w:sz="4" w:color="D5E0E8"/>
              <w:left w:val="single" w:sz="4" w:color="D5E0E8"/>
              <w:bottom w:val="single" w:sz="4" w:color="D5E0E8"/>
              <w:right w:val="single" w:sz="4" w:color="D5E0E8"/>
            </w:tcBorders>
            <w:shd w:fill="F3F6F9"/>
          </w:tcPr>
          <w:p>
            <w:r>
              <w:rPr>
                <w:sz w:val="16"/>
              </w:rPr>
              <w:t>Fecha de nacimiento</w:t>
            </w:r>
          </w:p>
        </w:tc>
        <w:tc>
          <w:tcPr>
            <w:tcW w:type="dxa" w:w="1984"/>
            <w:vAlign w:val="center"/>
            <w:tcBorders>
              <w:top w:val="single" w:sz="4" w:color="D5E0E8"/>
              <w:left w:val="single" w:sz="4" w:color="D5E0E8"/>
              <w:bottom w:val="single" w:sz="4" w:color="D5E0E8"/>
              <w:right w:val="single" w:sz="4" w:color="D5E0E8"/>
            </w:tcBorders>
            <w:shd w:fill="F3F6F9"/>
          </w:tcPr>
          <w:p>
            <w:r>
              <w:rPr>
                <w:sz w:val="16"/>
              </w:rPr>
              <w:t>Obligatorio</w:t>
            </w:r>
          </w:p>
        </w:tc>
        <w:tc>
          <w:tcPr>
            <w:tcW w:type="dxa" w:w="2835"/>
            <w:vAlign w:val="center"/>
            <w:tcBorders>
              <w:top w:val="single" w:sz="4" w:color="D5E0E8"/>
              <w:left w:val="single" w:sz="4" w:color="D5E0E8"/>
              <w:bottom w:val="single" w:sz="4" w:color="D5E0E8"/>
              <w:right w:val="single" w:sz="4" w:color="D5E0E8"/>
            </w:tcBorders>
            <w:shd w:fill="F3F6F9"/>
          </w:tcPr>
          <w:p>
            <w:r>
              <w:rPr>
                <w:sz w:val="16"/>
              </w:rPr>
              <w:t>Edad 18–85</w:t>
            </w:r>
          </w:p>
        </w:tc>
        <w:tc>
          <w:tcPr>
            <w:tcW w:type="dxa" w:w="2268"/>
            <w:vAlign w:val="center"/>
            <w:tcBorders>
              <w:top w:val="single" w:sz="4" w:color="D5E0E8"/>
              <w:left w:val="single" w:sz="4" w:color="D5E0E8"/>
              <w:bottom w:val="single" w:sz="4" w:color="D5E0E8"/>
              <w:right w:val="single" w:sz="4" w:color="D5E0E8"/>
            </w:tcBorders>
            <w:shd w:fill="F3F6F9"/>
          </w:tcPr>
          <w:p>
            <w:r>
              <w:rPr>
                <w:sz w:val="16"/>
              </w:rPr>
              <w:t>Android → backend → cuenta</w:t>
            </w:r>
          </w:p>
        </w:tc>
      </w:tr>
      <w:tr>
        <w:tc>
          <w:tcPr>
            <w:tcW w:type="dxa" w:w="2551"/>
            <w:vAlign w:val="center"/>
            <w:tcBorders>
              <w:top w:val="single" w:sz="4" w:color="D5E0E8"/>
              <w:left w:val="single" w:sz="4" w:color="D5E0E8"/>
              <w:bottom w:val="single" w:sz="4" w:color="D5E0E8"/>
              <w:right w:val="single" w:sz="4" w:color="D5E0E8"/>
            </w:tcBorders>
            <w:shd w:fill="FFFFFF"/>
          </w:tcPr>
          <w:p>
            <w:r>
              <w:rPr>
                <w:sz w:val="16"/>
              </w:rPr>
              <w:t>Correo</w:t>
            </w:r>
          </w:p>
        </w:tc>
        <w:tc>
          <w:tcPr>
            <w:tcW w:type="dxa" w:w="1984"/>
            <w:vAlign w:val="center"/>
            <w:tcBorders>
              <w:top w:val="single" w:sz="4" w:color="D5E0E8"/>
              <w:left w:val="single" w:sz="4" w:color="D5E0E8"/>
              <w:bottom w:val="single" w:sz="4" w:color="D5E0E8"/>
              <w:right w:val="single" w:sz="4" w:color="D5E0E8"/>
            </w:tcBorders>
            <w:shd w:fill="FFFFFF"/>
          </w:tcPr>
          <w:p>
            <w:r>
              <w:rPr>
                <w:sz w:val="16"/>
              </w:rPr>
              <w:t>Obligatorio</w:t>
            </w:r>
          </w:p>
        </w:tc>
        <w:tc>
          <w:tcPr>
            <w:tcW w:type="dxa" w:w="2835"/>
            <w:vAlign w:val="center"/>
            <w:tcBorders>
              <w:top w:val="single" w:sz="4" w:color="D5E0E8"/>
              <w:left w:val="single" w:sz="4" w:color="D5E0E8"/>
              <w:bottom w:val="single" w:sz="4" w:color="D5E0E8"/>
              <w:right w:val="single" w:sz="4" w:color="D5E0E8"/>
            </w:tcBorders>
            <w:shd w:fill="FFFFFF"/>
          </w:tcPr>
          <w:p>
            <w:r>
              <w:rPr>
                <w:sz w:val="16"/>
              </w:rPr>
              <w:t>Formato válido; comparación sin distinguir mayúsculas; único</w:t>
            </w:r>
          </w:p>
        </w:tc>
        <w:tc>
          <w:tcPr>
            <w:tcW w:type="dxa" w:w="2268"/>
            <w:vAlign w:val="center"/>
            <w:tcBorders>
              <w:top w:val="single" w:sz="4" w:color="D5E0E8"/>
              <w:left w:val="single" w:sz="4" w:color="D5E0E8"/>
              <w:bottom w:val="single" w:sz="4" w:color="D5E0E8"/>
              <w:right w:val="single" w:sz="4" w:color="D5E0E8"/>
            </w:tcBorders>
            <w:shd w:fill="FFFFFF"/>
          </w:tcPr>
          <w:p>
            <w:r>
              <w:rPr>
                <w:sz w:val="16"/>
              </w:rPr>
              <w:t>Android → backend → cuenta</w:t>
            </w:r>
          </w:p>
        </w:tc>
      </w:tr>
      <w:tr>
        <w:tc>
          <w:tcPr>
            <w:tcW w:type="dxa" w:w="2551"/>
            <w:vAlign w:val="center"/>
            <w:tcBorders>
              <w:top w:val="single" w:sz="4" w:color="D5E0E8"/>
              <w:left w:val="single" w:sz="4" w:color="D5E0E8"/>
              <w:bottom w:val="single" w:sz="4" w:color="D5E0E8"/>
              <w:right w:val="single" w:sz="4" w:color="D5E0E8"/>
            </w:tcBorders>
            <w:shd w:fill="F3F6F9"/>
          </w:tcPr>
          <w:p>
            <w:r>
              <w:rPr>
                <w:sz w:val="16"/>
              </w:rPr>
              <w:t>Contraseña y confirmación</w:t>
            </w:r>
          </w:p>
        </w:tc>
        <w:tc>
          <w:tcPr>
            <w:tcW w:type="dxa" w:w="1984"/>
            <w:vAlign w:val="center"/>
            <w:tcBorders>
              <w:top w:val="single" w:sz="4" w:color="D5E0E8"/>
              <w:left w:val="single" w:sz="4" w:color="D5E0E8"/>
              <w:bottom w:val="single" w:sz="4" w:color="D5E0E8"/>
              <w:right w:val="single" w:sz="4" w:color="D5E0E8"/>
            </w:tcBorders>
            <w:shd w:fill="F3F6F9"/>
          </w:tcPr>
          <w:p>
            <w:r>
              <w:rPr>
                <w:sz w:val="16"/>
              </w:rPr>
              <w:t>Obligatorio</w:t>
            </w:r>
          </w:p>
        </w:tc>
        <w:tc>
          <w:tcPr>
            <w:tcW w:type="dxa" w:w="2835"/>
            <w:vAlign w:val="center"/>
            <w:tcBorders>
              <w:top w:val="single" w:sz="4" w:color="D5E0E8"/>
              <w:left w:val="single" w:sz="4" w:color="D5E0E8"/>
              <w:bottom w:val="single" w:sz="4" w:color="D5E0E8"/>
              <w:right w:val="single" w:sz="4" w:color="D5E0E8"/>
            </w:tcBorders>
            <w:shd w:fill="F3F6F9"/>
          </w:tcPr>
          <w:p>
            <w:r>
              <w:rPr>
                <w:sz w:val="16"/>
              </w:rPr>
              <w:t>8–64; complejidad; coincidencia exacta</w:t>
            </w:r>
          </w:p>
        </w:tc>
        <w:tc>
          <w:tcPr>
            <w:tcW w:type="dxa" w:w="2268"/>
            <w:vAlign w:val="center"/>
            <w:tcBorders>
              <w:top w:val="single" w:sz="4" w:color="D5E0E8"/>
              <w:left w:val="single" w:sz="4" w:color="D5E0E8"/>
              <w:bottom w:val="single" w:sz="4" w:color="D5E0E8"/>
              <w:right w:val="single" w:sz="4" w:color="D5E0E8"/>
            </w:tcBorders>
            <w:shd w:fill="F3F6F9"/>
          </w:tcPr>
          <w:p>
            <w:r>
              <w:rPr>
                <w:sz w:val="16"/>
              </w:rPr>
              <w:t>Android → backend; no almacenar texto claro</w:t>
            </w:r>
          </w:p>
        </w:tc>
      </w:tr>
      <w:tr>
        <w:tc>
          <w:tcPr>
            <w:tcW w:type="dxa" w:w="2509"/>
          </w:tcPr>
          <w:p>
            <w:r>
              <w:rPr>
                <w:sz w:val="16"/>
              </w:rPr>
              <w:t>Aceptación de privacidad</w:t>
            </w:r>
          </w:p>
        </w:tc>
        <w:tc>
          <w:tcPr>
            <w:tcW w:type="dxa" w:w="2509"/>
          </w:tcPr>
          <w:p>
            <w:r>
              <w:rPr>
                <w:sz w:val="16"/>
              </w:rPr>
              <w:t>Obligatorio</w:t>
            </w:r>
          </w:p>
        </w:tc>
        <w:tc>
          <w:tcPr>
            <w:tcW w:type="dxa" w:w="2509"/>
          </w:tcPr>
          <w:p>
            <w:r>
              <w:rPr>
                <w:sz w:val="16"/>
              </w:rPr>
              <w:t>Aceptación afirmativa explícita; registrar fecha y versión. Estructura técnica por definir.</w:t>
            </w:r>
          </w:p>
        </w:tc>
        <w:tc>
          <w:tcPr>
            <w:tcW w:type="dxa" w:w="2509"/>
          </w:tcPr>
          <w:p>
            <w:r>
              <w:rPr>
                <w:sz w:val="16"/>
              </w:rPr>
              <w:t>Android → backend</w:t>
            </w:r>
          </w:p>
        </w:tc>
      </w:tr>
      <w:tr>
        <w:tc>
          <w:tcPr>
            <w:tcW w:type="dxa" w:w="2509"/>
          </w:tcPr>
          <w:p>
            <w:r>
              <w:rPr>
                <w:sz w:val="16"/>
              </w:rPr>
              <w:t>Rol, plan y preferencias</w:t>
            </w:r>
          </w:p>
        </w:tc>
        <w:tc>
          <w:tcPr>
            <w:tcW w:type="dxa" w:w="2509"/>
          </w:tcPr>
          <w:p>
            <w:r>
              <w:rPr>
                <w:sz w:val="16"/>
              </w:rPr>
              <w:t>Derivado</w:t>
            </w:r>
          </w:p>
        </w:tc>
        <w:tc>
          <w:tcPr>
            <w:tcW w:type="dxa" w:w="2509"/>
          </w:tcPr>
          <w:p>
            <w:r>
              <w:rPr>
                <w:sz w:val="16"/>
              </w:rPr>
              <w:t>USUARIO, Gratis, KM pausados y notificaciones iniciales</w:t>
            </w:r>
          </w:p>
        </w:tc>
        <w:tc>
          <w:tcPr>
            <w:tcW w:type="dxa" w:w="2509"/>
          </w:tcPr>
          <w:p>
            <w:r>
              <w:rPr>
                <w:sz w:val="16"/>
              </w:rPr>
              <w:t>Backend → persistencia atómica</w:t>
            </w:r>
          </w:p>
        </w:tc>
      </w:tr>
    </w:tbl>
    <w:p>
      <w:pPr>
        <w:pStyle w:val="Heading2"/>
        <w:keepNext/>
      </w:pPr>
      <w:r>
        <w:t>F. Tablas y relaciones propuestas</w:t>
      </w:r>
    </w:p>
    <w:p>
      <w:pPr>
        <w:spacing w:after="80" w:before="0"/>
      </w:pPr>
      <w:r>
        <w:t>REFERENCIA PARA ETAPA POSTERIOR DE BD: entidades y relaciones tentativas, sin aprobación ni revisión de estructura física en esta fase.</w:t>
      </w:r>
    </w:p>
    <w:tbl>
      <w:tblPr>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26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Tabla / entidad</w:t>
            </w:r>
          </w:p>
        </w:tc>
        <w:tc>
          <w:tcPr>
            <w:tcW w:type="dxa" w:w="1644"/>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PK</w:t>
            </w:r>
          </w:p>
        </w:tc>
        <w:tc>
          <w:tcPr>
            <w:tcW w:type="dxa" w:w="294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FK y referencia</w:t>
            </w:r>
          </w:p>
        </w:tc>
        <w:tc>
          <w:tcPr>
            <w:tcW w:type="dxa" w:w="277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Cardinalidad / restricción</w:t>
            </w:r>
          </w:p>
        </w:tc>
      </w:tr>
      <w:tr>
        <w:tc>
          <w:tcPr>
            <w:tcW w:type="dxa" w:w="2268"/>
            <w:vAlign w:val="center"/>
            <w:tcBorders>
              <w:top w:val="single" w:sz="4" w:color="D5E0E8"/>
              <w:left w:val="single" w:sz="4" w:color="D5E0E8"/>
              <w:bottom w:val="single" w:sz="4" w:color="D5E0E8"/>
              <w:right w:val="single" w:sz="4" w:color="D5E0E8"/>
            </w:tcBorders>
            <w:shd w:fill="F3F6F9"/>
          </w:tcPr>
          <w:p>
            <w:r>
              <w:rPr>
                <w:sz w:val="16"/>
              </w:rPr>
              <w:t>Cuenta/usuario</w:t>
            </w:r>
          </w:p>
        </w:tc>
        <w:tc>
          <w:tcPr>
            <w:tcW w:type="dxa" w:w="1644"/>
            <w:vAlign w:val="center"/>
            <w:tcBorders>
              <w:top w:val="single" w:sz="4" w:color="D5E0E8"/>
              <w:left w:val="single" w:sz="4" w:color="D5E0E8"/>
              <w:bottom w:val="single" w:sz="4" w:color="D5E0E8"/>
              <w:right w:val="single" w:sz="4" w:color="D5E0E8"/>
            </w:tcBorders>
            <w:shd w:fill="F3F6F9"/>
          </w:tcPr>
          <w:p>
            <w:r>
              <w:rPr>
                <w:sz w:val="16"/>
              </w:rPr>
              <w:t>[CONFIRMAR PK física]</w:t>
            </w:r>
          </w:p>
        </w:tc>
        <w:tc>
          <w:tcPr>
            <w:tcW w:type="dxa" w:w="2948"/>
            <w:vAlign w:val="center"/>
            <w:tcBorders>
              <w:top w:val="single" w:sz="4" w:color="D5E0E8"/>
              <w:left w:val="single" w:sz="4" w:color="D5E0E8"/>
              <w:bottom w:val="single" w:sz="4" w:color="D5E0E8"/>
              <w:right w:val="single" w:sz="4" w:color="D5E0E8"/>
            </w:tcBorders>
            <w:shd w:fill="F3F6F9"/>
          </w:tcPr>
          <w:p>
            <w:r>
              <w:rPr>
                <w:sz w:val="16"/>
              </w:rPr>
              <w:t>[CONFIRMAR relaciones]</w:t>
            </w:r>
          </w:p>
        </w:tc>
        <w:tc>
          <w:tcPr>
            <w:tcW w:type="dxa" w:w="2778"/>
            <w:vAlign w:val="center"/>
            <w:tcBorders>
              <w:top w:val="single" w:sz="4" w:color="D5E0E8"/>
              <w:left w:val="single" w:sz="4" w:color="D5E0E8"/>
              <w:bottom w:val="single" w:sz="4" w:color="D5E0E8"/>
              <w:right w:val="single" w:sz="4" w:color="D5E0E8"/>
            </w:tcBorders>
            <w:shd w:fill="F3F6F9"/>
          </w:tcPr>
          <w:p>
            <w:r>
              <w:rPr>
                <w:sz w:val="16"/>
              </w:rPr>
              <w:t>Correo único; estado ACTIVA; no crear esquema nuevo.</w:t>
            </w:r>
          </w:p>
        </w:tc>
      </w:tr>
      <w:tr>
        <w:tc>
          <w:tcPr>
            <w:tcW w:type="dxa" w:w="2268"/>
            <w:vAlign w:val="center"/>
            <w:tcBorders>
              <w:top w:val="single" w:sz="4" w:color="D5E0E8"/>
              <w:left w:val="single" w:sz="4" w:color="D5E0E8"/>
              <w:bottom w:val="single" w:sz="4" w:color="D5E0E8"/>
              <w:right w:val="single" w:sz="4" w:color="D5E0E8"/>
            </w:tcBorders>
            <w:shd w:fill="FFFFFF"/>
          </w:tcPr>
          <w:p>
            <w:r>
              <w:rPr>
                <w:sz w:val="16"/>
              </w:rPr>
              <w:t>Rol / asignación</w:t>
            </w:r>
          </w:p>
        </w:tc>
        <w:tc>
          <w:tcPr>
            <w:tcW w:type="dxa" w:w="1644"/>
            <w:vAlign w:val="center"/>
            <w:tcBorders>
              <w:top w:val="single" w:sz="4" w:color="D5E0E8"/>
              <w:left w:val="single" w:sz="4" w:color="D5E0E8"/>
              <w:bottom w:val="single" w:sz="4" w:color="D5E0E8"/>
              <w:right w:val="single" w:sz="4" w:color="D5E0E8"/>
            </w:tcBorders>
            <w:shd w:fill="FFFFFF"/>
          </w:tcPr>
          <w:p>
            <w:r>
              <w:rPr>
                <w:sz w:val="16"/>
              </w:rPr>
              <w:t>[CONFIRMAR]</w:t>
            </w:r>
          </w:p>
        </w:tc>
        <w:tc>
          <w:tcPr>
            <w:tcW w:type="dxa" w:w="2948"/>
            <w:vAlign w:val="center"/>
            <w:tcBorders>
              <w:top w:val="single" w:sz="4" w:color="D5E0E8"/>
              <w:left w:val="single" w:sz="4" w:color="D5E0E8"/>
              <w:bottom w:val="single" w:sz="4" w:color="D5E0E8"/>
              <w:right w:val="single" w:sz="4" w:color="D5E0E8"/>
            </w:tcBorders>
            <w:shd w:fill="FFFFFF"/>
          </w:tcPr>
          <w:p>
            <w:r>
              <w:rPr>
                <w:sz w:val="16"/>
              </w:rPr>
              <w:t>[CONFIRMAR]</w:t>
            </w:r>
          </w:p>
        </w:tc>
        <w:tc>
          <w:tcPr>
            <w:tcW w:type="dxa" w:w="2778"/>
            <w:vAlign w:val="center"/>
            <w:tcBorders>
              <w:top w:val="single" w:sz="4" w:color="D5E0E8"/>
              <w:left w:val="single" w:sz="4" w:color="D5E0E8"/>
              <w:bottom w:val="single" w:sz="4" w:color="D5E0E8"/>
              <w:right w:val="single" w:sz="4" w:color="D5E0E8"/>
            </w:tcBorders>
            <w:shd w:fill="FFFFFF"/>
          </w:tcPr>
          <w:p>
            <w:r>
              <w:rPr>
                <w:sz w:val="16"/>
              </w:rPr>
              <w:t>Rol USUARIO al registrar; verificar modelo aprobado.</w:t>
            </w:r>
          </w:p>
        </w:tc>
      </w:tr>
      <w:tr>
        <w:tc>
          <w:tcPr>
            <w:tcW w:type="dxa" w:w="2268"/>
            <w:vAlign w:val="center"/>
            <w:tcBorders>
              <w:top w:val="single" w:sz="4" w:color="D5E0E8"/>
              <w:left w:val="single" w:sz="4" w:color="D5E0E8"/>
              <w:bottom w:val="single" w:sz="4" w:color="D5E0E8"/>
              <w:right w:val="single" w:sz="4" w:color="D5E0E8"/>
            </w:tcBorders>
            <w:shd w:fill="F3F6F9"/>
          </w:tcPr>
          <w:p>
            <w:r>
              <w:rPr>
                <w:sz w:val="16"/>
              </w:rPr>
              <w:t>Plan/suscripción</w:t>
            </w:r>
          </w:p>
        </w:tc>
        <w:tc>
          <w:tcPr>
            <w:tcW w:type="dxa" w:w="1644"/>
            <w:vAlign w:val="center"/>
            <w:tcBorders>
              <w:top w:val="single" w:sz="4" w:color="D5E0E8"/>
              <w:left w:val="single" w:sz="4" w:color="D5E0E8"/>
              <w:bottom w:val="single" w:sz="4" w:color="D5E0E8"/>
              <w:right w:val="single" w:sz="4" w:color="D5E0E8"/>
            </w:tcBorders>
            <w:shd w:fill="F3F6F9"/>
          </w:tcPr>
          <w:p>
            <w:r>
              <w:rPr>
                <w:sz w:val="16"/>
              </w:rPr>
              <w:t>[CONFIRMAR]</w:t>
            </w:r>
          </w:p>
        </w:tc>
        <w:tc>
          <w:tcPr>
            <w:tcW w:type="dxa" w:w="2948"/>
            <w:vAlign w:val="center"/>
            <w:tcBorders>
              <w:top w:val="single" w:sz="4" w:color="D5E0E8"/>
              <w:left w:val="single" w:sz="4" w:color="D5E0E8"/>
              <w:bottom w:val="single" w:sz="4" w:color="D5E0E8"/>
              <w:right w:val="single" w:sz="4" w:color="D5E0E8"/>
            </w:tcBorders>
            <w:shd w:fill="F3F6F9"/>
          </w:tcPr>
          <w:p>
            <w:r>
              <w:rPr>
                <w:sz w:val="16"/>
              </w:rPr>
              <w:t>[CONFIRMAR]</w:t>
            </w:r>
          </w:p>
        </w:tc>
        <w:tc>
          <w:tcPr>
            <w:tcW w:type="dxa" w:w="2778"/>
            <w:vAlign w:val="center"/>
            <w:tcBorders>
              <w:top w:val="single" w:sz="4" w:color="D5E0E8"/>
              <w:left w:val="single" w:sz="4" w:color="D5E0E8"/>
              <w:bottom w:val="single" w:sz="4" w:color="D5E0E8"/>
              <w:right w:val="single" w:sz="4" w:color="D5E0E8"/>
            </w:tcBorders>
            <w:shd w:fill="F3F6F9"/>
          </w:tcPr>
          <w:p>
            <w:r>
              <w:rPr>
                <w:sz w:val="16"/>
              </w:rPr>
              <w:t>Plan Gratis inicial; reutilizar modelo compartido.</w:t>
            </w:r>
          </w:p>
        </w:tc>
      </w:tr>
      <w:tr>
        <w:tc>
          <w:tcPr>
            <w:tcW w:type="dxa" w:w="2268"/>
            <w:vAlign w:val="center"/>
            <w:tcBorders>
              <w:top w:val="single" w:sz="4" w:color="D5E0E8"/>
              <w:left w:val="single" w:sz="4" w:color="D5E0E8"/>
              <w:bottom w:val="single" w:sz="4" w:color="D5E0E8"/>
              <w:right w:val="single" w:sz="4" w:color="D5E0E8"/>
            </w:tcBorders>
            <w:shd w:fill="FFFFFF"/>
          </w:tcPr>
          <w:p>
            <w:r>
              <w:rPr>
                <w:sz w:val="16"/>
              </w:rPr>
              <w:t>Configuración / preferencias</w:t>
            </w:r>
          </w:p>
        </w:tc>
        <w:tc>
          <w:tcPr>
            <w:tcW w:type="dxa" w:w="1644"/>
            <w:vAlign w:val="center"/>
            <w:tcBorders>
              <w:top w:val="single" w:sz="4" w:color="D5E0E8"/>
              <w:left w:val="single" w:sz="4" w:color="D5E0E8"/>
              <w:bottom w:val="single" w:sz="4" w:color="D5E0E8"/>
              <w:right w:val="single" w:sz="4" w:color="D5E0E8"/>
            </w:tcBorders>
            <w:shd w:fill="FFFFFF"/>
          </w:tcPr>
          <w:p>
            <w:r>
              <w:rPr>
                <w:sz w:val="16"/>
              </w:rPr>
              <w:t>[CONFIRMAR]</w:t>
            </w:r>
          </w:p>
        </w:tc>
        <w:tc>
          <w:tcPr>
            <w:tcW w:type="dxa" w:w="2948"/>
            <w:vAlign w:val="center"/>
            <w:tcBorders>
              <w:top w:val="single" w:sz="4" w:color="D5E0E8"/>
              <w:left w:val="single" w:sz="4" w:color="D5E0E8"/>
              <w:bottom w:val="single" w:sz="4" w:color="D5E0E8"/>
              <w:right w:val="single" w:sz="4" w:color="D5E0E8"/>
            </w:tcBorders>
            <w:shd w:fill="FFFFFF"/>
          </w:tcPr>
          <w:p>
            <w:r>
              <w:rPr>
                <w:sz w:val="16"/>
              </w:rPr>
              <w:t>[CONFIRMAR]</w:t>
            </w:r>
          </w:p>
        </w:tc>
        <w:tc>
          <w:tcPr>
            <w:tcW w:type="dxa" w:w="2778"/>
            <w:vAlign w:val="center"/>
            <w:tcBorders>
              <w:top w:val="single" w:sz="4" w:color="D5E0E8"/>
              <w:left w:val="single" w:sz="4" w:color="D5E0E8"/>
              <w:bottom w:val="single" w:sz="4" w:color="D5E0E8"/>
              <w:right w:val="single" w:sz="4" w:color="D5E0E8"/>
            </w:tcBorders>
            <w:shd w:fill="FFFFFF"/>
          </w:tcPr>
          <w:p>
            <w:r>
              <w:rPr>
                <w:sz w:val="16"/>
              </w:rPr>
              <w:t>Inicialización atómica; recordatorios KM pausados.</w:t>
            </w:r>
          </w:p>
        </w:tc>
      </w:tr>
      <w:tr>
        <w:tc>
          <w:tcPr>
            <w:tcW w:type="dxa" w:w="2509"/>
          </w:tcPr>
          <w:p>
            <w:r>
              <w:rPr>
                <w:sz w:val="16"/>
              </w:rPr>
              <w:t>Consentimiento privacidad</w:t>
            </w:r>
          </w:p>
        </w:tc>
        <w:tc>
          <w:tcPr>
            <w:tcW w:type="dxa" w:w="2509"/>
          </w:tcPr>
          <w:p>
            <w:r>
              <w:rPr>
                <w:sz w:val="16"/>
              </w:rPr>
              <w:t>[CONFIRMAR]</w:t>
            </w:r>
          </w:p>
        </w:tc>
        <w:tc>
          <w:tcPr>
            <w:tcW w:type="dxa" w:w="2509"/>
          </w:tcPr>
          <w:p>
            <w:r>
              <w:rPr>
                <w:sz w:val="16"/>
              </w:rPr>
              <w:t>[CONFIRMAR]</w:t>
            </w:r>
          </w:p>
        </w:tc>
        <w:tc>
          <w:tcPr>
            <w:tcW w:type="dxa" w:w="2509"/>
          </w:tcPr>
          <w:p>
            <w:r>
              <w:rPr>
                <w:sz w:val="16"/>
              </w:rPr>
              <w:t>Registrar versión y fecha según esquema aprobado.</w:t>
            </w:r>
          </w:p>
        </w:tc>
      </w:tr>
    </w:tbl>
    <w:p>
      <w:pPr>
        <w:pStyle w:val="Heading2"/>
        <w:keepNext/>
      </w:pPr>
      <w:r>
        <w:t>G. Dependencias con otras integrantes</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2494"/>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Persona / RF externo</w:t>
            </w:r>
          </w:p>
        </w:tc>
        <w:tc>
          <w:tcPr>
            <w:tcW w:type="dxa" w:w="4592"/>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Información o servicio que necesito</w:t>
            </w:r>
          </w:p>
        </w:tc>
        <w:tc>
          <w:tcPr>
            <w:tcW w:type="dxa" w:w="255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Acuerdo / estado</w:t>
            </w:r>
          </w:p>
        </w:tc>
      </w:tr>
      <w:tr>
        <w:tc>
          <w:tcPr>
            <w:tcW w:type="dxa" w:w="2494"/>
            <w:vAlign w:val="center"/>
            <w:tcBorders>
              <w:top w:val="single" w:sz="4" w:color="D5E0E8"/>
              <w:left w:val="single" w:sz="4" w:color="D5E0E8"/>
              <w:bottom w:val="single" w:sz="4" w:color="D5E0E8"/>
              <w:right w:val="single" w:sz="4" w:color="D5E0E8"/>
            </w:tcBorders>
            <w:shd w:fill="F3F6F9"/>
          </w:tcPr>
          <w:p>
            <w:r>
              <w:rPr>
                <w:sz w:val="16"/>
              </w:rPr>
              <w:t>RF02 / autenticación</w:t>
            </w:r>
          </w:p>
        </w:tc>
        <w:tc>
          <w:tcPr>
            <w:tcW w:type="dxa" w:w="4592"/>
            <w:vAlign w:val="center"/>
            <w:tcBorders>
              <w:top w:val="single" w:sz="4" w:color="D5E0E8"/>
              <w:left w:val="single" w:sz="4" w:color="D5E0E8"/>
              <w:bottom w:val="single" w:sz="4" w:color="D5E0E8"/>
              <w:right w:val="single" w:sz="4" w:color="D5E0E8"/>
            </w:tcBorders>
            <w:shd w:fill="F3F6F9"/>
          </w:tcPr>
          <w:p>
            <w:r>
              <w:rPr>
                <w:sz w:val="16"/>
              </w:rPr>
              <w:t>Navegación posterior al registro, sin sesión automática.</w:t>
            </w:r>
          </w:p>
        </w:tc>
        <w:tc>
          <w:tcPr>
            <w:tcW w:type="dxa" w:w="2551"/>
            <w:vAlign w:val="center"/>
            <w:tcBorders>
              <w:top w:val="single" w:sz="4" w:color="D5E0E8"/>
              <w:left w:val="single" w:sz="4" w:color="D5E0E8"/>
              <w:bottom w:val="single" w:sz="4" w:color="D5E0E8"/>
              <w:right w:val="single" w:sz="4" w:color="D5E0E8"/>
            </w:tcBorders>
            <w:shd w:fill="F3F6F9"/>
          </w:tcPr>
          <w:p>
            <w:r>
              <w:rPr>
                <w:sz w:val="16"/>
              </w:rPr>
              <w:t>Regla funcional aprobada; contrato [CONFIRMAR].</w:t>
            </w:r>
          </w:p>
        </w:tc>
      </w:tr>
      <w:tr>
        <w:tc>
          <w:tcPr>
            <w:tcW w:type="dxa" w:w="2494"/>
            <w:vAlign w:val="center"/>
            <w:tcBorders>
              <w:top w:val="single" w:sz="4" w:color="D5E0E8"/>
              <w:left w:val="single" w:sz="4" w:color="D5E0E8"/>
              <w:bottom w:val="single" w:sz="4" w:color="D5E0E8"/>
              <w:right w:val="single" w:sz="4" w:color="D5E0E8"/>
            </w:tcBorders>
            <w:shd w:fill="FFFFFF"/>
          </w:tcPr>
          <w:p>
            <w:r>
              <w:rPr>
                <w:sz w:val="16"/>
              </w:rPr>
              <w:t>Equipo de BD y módulo de planes</w:t>
            </w:r>
          </w:p>
        </w:tc>
        <w:tc>
          <w:tcPr>
            <w:tcW w:type="dxa" w:w="4592"/>
            <w:vAlign w:val="center"/>
            <w:tcBorders>
              <w:top w:val="single" w:sz="4" w:color="D5E0E8"/>
              <w:left w:val="single" w:sz="4" w:color="D5E0E8"/>
              <w:bottom w:val="single" w:sz="4" w:color="D5E0E8"/>
              <w:right w:val="single" w:sz="4" w:color="D5E0E8"/>
            </w:tcBorders>
            <w:shd w:fill="FFFFFF"/>
          </w:tcPr>
          <w:p>
            <w:r>
              <w:rPr>
                <w:sz w:val="16"/>
              </w:rPr>
              <w:t>Reglas de plan FREE y suscripción inicial ACTIVA sin fecha de fin; límite Free: un vehículo total, activos e inactivos; verificación del cupo en RF08 y módulo vehículos.</w:t>
            </w:r>
          </w:p>
        </w:tc>
        <w:tc>
          <w:tcPr>
            <w:tcW w:type="dxa" w:w="2551"/>
            <w:vAlign w:val="center"/>
            <w:tcBorders>
              <w:top w:val="single" w:sz="4" w:color="D5E0E8"/>
              <w:left w:val="single" w:sz="4" w:color="D5E0E8"/>
              <w:bottom w:val="single" w:sz="4" w:color="D5E0E8"/>
              <w:right w:val="single" w:sz="4" w:color="D5E0E8"/>
            </w:tcBorders>
            <w:shd w:fill="FFFFFF"/>
          </w:tcPr>
          <w:p>
            <w:r>
              <w:rPr>
                <w:sz w:val="16"/>
              </w:rPr>
              <w:t>ACUERDO FUNCIONAL CON SEBASTIÁN: Free único plan operativo del MVP; Premium fuera de alcance. Modelo de datos y contratos: etapa posterior.</w:t>
            </w:r>
          </w:p>
        </w:tc>
      </w:tr>
    </w:tbl>
    <w:p>
      <w:pPr>
        <w:pStyle w:val="Heading2"/>
        <w:keepNext/>
      </w:pPr>
      <w:r>
        <w:t>H. Pruebas mínimas y pendientes</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289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Caso de prueba</w:t>
            </w:r>
          </w:p>
        </w:tc>
        <w:tc>
          <w:tcPr>
            <w:tcW w:type="dxa" w:w="362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Resultado esperado</w:t>
            </w:r>
          </w:p>
        </w:tc>
        <w:tc>
          <w:tcPr>
            <w:tcW w:type="dxa" w:w="311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Pendiente para BD o contrato</w:t>
            </w:r>
          </w:p>
        </w:tc>
      </w:tr>
      <w:tr>
        <w:tc>
          <w:tcPr>
            <w:tcW w:type="dxa" w:w="2891"/>
            <w:vAlign w:val="center"/>
            <w:tcBorders>
              <w:top w:val="single" w:sz="4" w:color="D5E0E8"/>
              <w:left w:val="single" w:sz="4" w:color="D5E0E8"/>
              <w:bottom w:val="single" w:sz="4" w:color="D5E0E8"/>
              <w:right w:val="single" w:sz="4" w:color="D5E0E8"/>
            </w:tcBorders>
            <w:shd w:fill="F3F6F9"/>
          </w:tcPr>
          <w:p>
            <w:r>
              <w:rPr>
                <w:sz w:val="16"/>
              </w:rPr>
              <w:t>Alta válida</w:t>
            </w:r>
          </w:p>
        </w:tc>
        <w:tc>
          <w:tcPr>
            <w:tcW w:type="dxa" w:w="3628"/>
            <w:vAlign w:val="center"/>
            <w:tcBorders>
              <w:top w:val="single" w:sz="4" w:color="D5E0E8"/>
              <w:left w:val="single" w:sz="4" w:color="D5E0E8"/>
              <w:bottom w:val="single" w:sz="4" w:color="D5E0E8"/>
              <w:right w:val="single" w:sz="4" w:color="D5E0E8"/>
            </w:tcBorders>
            <w:shd w:fill="F3F6F9"/>
          </w:tcPr>
          <w:p>
            <w:r>
              <w:rPr>
                <w:sz w:val="16"/>
              </w:rPr>
              <w:t>Cuenta ACTIVA + inicializaciones; navegación a RF02, sin sesión.</w:t>
            </w:r>
          </w:p>
        </w:tc>
        <w:tc>
          <w:tcPr>
            <w:tcW w:type="dxa" w:w="3118"/>
            <w:vAlign w:val="center"/>
            <w:tcBorders>
              <w:top w:val="single" w:sz="4" w:color="D5E0E8"/>
              <w:left w:val="single" w:sz="4" w:color="D5E0E8"/>
              <w:bottom w:val="single" w:sz="4" w:color="D5E0E8"/>
              <w:right w:val="single" w:sz="4" w:color="D5E0E8"/>
            </w:tcBorders>
            <w:shd w:fill="F3F6F9"/>
          </w:tcPr>
          <w:p>
            <w:r>
              <w:rPr>
                <w:sz w:val="16"/>
              </w:rPr>
              <w:t>Verificar transacción y modelo físico.</w:t>
            </w:r>
          </w:p>
        </w:tc>
      </w:tr>
      <w:tr>
        <w:tc>
          <w:tcPr>
            <w:tcW w:type="dxa" w:w="2891"/>
            <w:vAlign w:val="center"/>
            <w:tcBorders>
              <w:top w:val="single" w:sz="4" w:color="D5E0E8"/>
              <w:left w:val="single" w:sz="4" w:color="D5E0E8"/>
              <w:bottom w:val="single" w:sz="4" w:color="D5E0E8"/>
              <w:right w:val="single" w:sz="4" w:color="D5E0E8"/>
            </w:tcBorders>
            <w:shd w:fill="FFFFFF"/>
          </w:tcPr>
          <w:p>
            <w:r>
              <w:rPr>
                <w:sz w:val="16"/>
              </w:rPr>
              <w:t>Edad, nombre/apellido, contraseña o privacidad inválidos</w:t>
            </w:r>
          </w:p>
        </w:tc>
        <w:tc>
          <w:tcPr>
            <w:tcW w:type="dxa" w:w="3628"/>
            <w:vAlign w:val="center"/>
            <w:tcBorders>
              <w:top w:val="single" w:sz="4" w:color="D5E0E8"/>
              <w:left w:val="single" w:sz="4" w:color="D5E0E8"/>
              <w:bottom w:val="single" w:sz="4" w:color="D5E0E8"/>
              <w:right w:val="single" w:sz="4" w:color="D5E0E8"/>
            </w:tcBorders>
            <w:shd w:fill="FFFFFF"/>
          </w:tcPr>
          <w:p>
            <w:r>
              <w:rPr>
                <w:sz w:val="16"/>
              </w:rPr>
              <w:t>No registrar ni persistir parcialmente.</w:t>
            </w:r>
          </w:p>
        </w:tc>
        <w:tc>
          <w:tcPr>
            <w:tcW w:type="dxa" w:w="3118"/>
            <w:vAlign w:val="center"/>
            <w:tcBorders>
              <w:top w:val="single" w:sz="4" w:color="D5E0E8"/>
              <w:left w:val="single" w:sz="4" w:color="D5E0E8"/>
              <w:bottom w:val="single" w:sz="4" w:color="D5E0E8"/>
              <w:right w:val="single" w:sz="4" w:color="D5E0E8"/>
            </w:tcBorders>
            <w:shd w:fill="FFFFFF"/>
          </w:tcPr>
          <w:p>
            <w:r>
              <w:rPr>
                <w:sz w:val="16"/>
              </w:rPr>
              <w:t>Actualizar CP contra los EF/EA finales del ZIP conjunto; no modificar BCE en esta ficha. CONTROL DOCUMENTAL RF01: verificación de RF001-E1 completada; fila 51 (paso 40) contiene origen, destino, flecha, método y descripción BCE. No quedan observaciones de campos BCE vacíos en el escenario exitoso.</w:t>
            </w:r>
          </w:p>
        </w:tc>
      </w:tr>
      <w:tr>
        <w:tc>
          <w:tcPr>
            <w:tcW w:type="dxa" w:w="3345"/>
          </w:tcPr>
          <w:p>
            <w:r>
              <w:rPr>
                <w:sz w:val="16"/>
              </w:rPr>
              <w:t>Duplicado / concurrencia</w:t>
            </w:r>
          </w:p>
        </w:tc>
        <w:tc>
          <w:tcPr>
            <w:tcW w:type="dxa" w:w="3345"/>
          </w:tcPr>
          <w:p>
            <w:r>
              <w:rPr>
                <w:sz w:val="16"/>
              </w:rPr>
              <w:t>Rechazo genérico; una sola cuenta por correo.</w:t>
            </w:r>
          </w:p>
        </w:tc>
        <w:tc>
          <w:tcPr>
            <w:tcW w:type="dxa" w:w="3345"/>
          </w:tcPr>
          <w:p>
            <w:r>
              <w:rPr>
                <w:sz w:val="16"/>
              </w:rPr>
              <w:t>Verificar índice único y pruebas concurrentes.</w:t>
            </w:r>
          </w:p>
        </w:tc>
      </w:tr>
    </w:tbl>
    <w:p>
      <w:pPr>
        <w:spacing w:after="80" w:before="160"/>
      </w:pPr>
      <w:r>
        <w:t>Estado final: [x] Reglas funcionales revisadas  [x] Alternativos conciliados (ZIP conjunto)  [~] Campos por validar  [ ] PK/FK acordadas  [x] Listo para integración funcional</w:t>
      </w:r>
    </w:p>
    <w:p>
      <w:r/>
    </w:p>
    <w:p>
      <w:pPr>
        <w:spacing w:after="60" w:before="0"/>
      </w:pPr>
      <w:r>
        <w:rPr>
          <w:rFonts w:ascii="Arial" w:hAnsi="Arial"/>
          <w:b/>
          <w:color w:val="147D8A"/>
          <w:sz w:val="15"/>
        </w:rPr>
        <w:t>FICHA RF · ANÁLISIS FUNCIONAL</w:t>
      </w:r>
    </w:p>
    <w:p>
      <w:pPr>
        <w:pStyle w:val="Heading1"/>
        <w:keepNext/>
      </w:pPr>
      <w:r>
        <w:t>RF02  |  Iniciar sesión</w:t>
      </w:r>
    </w:p>
    <w:p>
      <w:pPr>
        <w:spacing w:after="160" w:before="0"/>
      </w:pPr>
      <w:r>
        <w:t>Responsable: Elsa   •   Estado: REGLAS FUNCIONALES CONSOLIDADAS · ESCENARIO EXITOSO ENTREGADO · ALTERNATIVOS Y EXCEPCIONES CONCILIADOS CON ZIP DEL EQUIPO   •   Implementación: MVP</w:t>
      </w:r>
    </w:p>
    <w:p>
      <w:pPr>
        <w:spacing w:after="100" w:before="0"/>
      </w:pPr>
      <w:r>
        <w:rPr>
          <w:rFonts w:ascii="Arial" w:hAnsi="Arial"/>
          <w:b w:val="0"/>
          <w:color w:val="546579"/>
          <w:sz w:val="17"/>
        </w:rPr>
        <w:t>Objetivo breve: Autenticar al usuario y devolver el mecanismo de sesión que acuerde el equipo.</w:t>
      </w:r>
    </w:p>
    <w:p>
      <w:pPr>
        <w:spacing w:after="200" w:before="0"/>
      </w:pPr>
      <w:r>
        <w:rPr>
          <w:rFonts w:ascii="Arial" w:hAnsi="Arial"/>
          <w:b w:val="0"/>
          <w:color w:val="173D66"/>
          <w:sz w:val="16"/>
        </w:rPr>
        <w:t>Puntos a verificar (guía, no reemplaza los diagramas): Credenciales inválidas, cuenta inactiva, mensajes sin filtración de datos y sesión válida.</w:t>
      </w:r>
    </w:p>
    <w:p>
      <w:pPr>
        <w:pStyle w:val="Heading2"/>
        <w:keepNext/>
      </w:pPr>
      <w:r>
        <w:t>A. Secuencia principal del requerimiento</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737"/>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Paso</w:t>
            </w:r>
          </w:p>
        </w:tc>
        <w:tc>
          <w:tcPr>
            <w:tcW w:type="dxa" w:w="436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Acción del usuario / Android</w:t>
            </w:r>
          </w:p>
        </w:tc>
        <w:tc>
          <w:tcPr>
            <w:tcW w:type="dxa" w:w="453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Acción o validación del backend / resultado</w:t>
            </w:r>
          </w:p>
        </w:tc>
      </w:tr>
      <w:tr>
        <w:tc>
          <w:tcPr>
            <w:tcW w:type="dxa" w:w="737"/>
            <w:vAlign w:val="center"/>
            <w:tcBorders>
              <w:top w:val="single" w:sz="4" w:color="D5E0E8"/>
              <w:left w:val="single" w:sz="4" w:color="D5E0E8"/>
              <w:bottom w:val="single" w:sz="4" w:color="D5E0E8"/>
              <w:right w:val="single" w:sz="4" w:color="D5E0E8"/>
            </w:tcBorders>
            <w:shd w:fill="F3F6F9"/>
          </w:tcPr>
          <w:p>
            <w:r>
              <w:rPr>
                <w:sz w:val="16"/>
              </w:rPr>
              <w:t>1</w:t>
            </w:r>
          </w:p>
        </w:tc>
        <w:tc>
          <w:tcPr>
            <w:tcW w:type="dxa" w:w="4365"/>
            <w:vAlign w:val="center"/>
            <w:tcBorders>
              <w:top w:val="single" w:sz="4" w:color="D5E0E8"/>
              <w:left w:val="single" w:sz="4" w:color="D5E0E8"/>
              <w:bottom w:val="single" w:sz="4" w:color="D5E0E8"/>
              <w:right w:val="single" w:sz="4" w:color="D5E0E8"/>
            </w:tcBorders>
            <w:shd w:fill="F3F6F9"/>
          </w:tcPr>
          <w:p>
            <w:r>
              <w:rPr>
                <w:sz w:val="16"/>
              </w:rPr>
              <w:t>Abre inicio de sesión; contraseña oculta por defecto.</w:t>
            </w:r>
          </w:p>
        </w:tc>
        <w:tc>
          <w:tcPr>
            <w:tcW w:type="dxa" w:w="4535"/>
            <w:vAlign w:val="center"/>
            <w:tcBorders>
              <w:top w:val="single" w:sz="4" w:color="D5E0E8"/>
              <w:left w:val="single" w:sz="4" w:color="D5E0E8"/>
              <w:bottom w:val="single" w:sz="4" w:color="D5E0E8"/>
              <w:right w:val="single" w:sz="4" w:color="D5E0E8"/>
            </w:tcBorders>
            <w:shd w:fill="F3F6F9"/>
          </w:tcPr>
          <w:p>
            <w:r>
              <w:rPr>
                <w:sz w:val="16"/>
              </w:rPr>
              <w:t>Android muestra formulario, recuperación y retroceso.</w:t>
            </w:r>
          </w:p>
        </w:tc>
      </w:tr>
      <w:tr>
        <w:tc>
          <w:tcPr>
            <w:tcW w:type="dxa" w:w="737"/>
            <w:vAlign w:val="center"/>
            <w:tcBorders>
              <w:top w:val="single" w:sz="4" w:color="D5E0E8"/>
              <w:left w:val="single" w:sz="4" w:color="D5E0E8"/>
              <w:bottom w:val="single" w:sz="4" w:color="D5E0E8"/>
              <w:right w:val="single" w:sz="4" w:color="D5E0E8"/>
            </w:tcBorders>
            <w:shd w:fill="FFFFFF"/>
          </w:tcPr>
          <w:p>
            <w:r>
              <w:rPr>
                <w:sz w:val="16"/>
              </w:rPr>
              <w:t>2</w:t>
            </w:r>
          </w:p>
        </w:tc>
        <w:tc>
          <w:tcPr>
            <w:tcW w:type="dxa" w:w="4365"/>
            <w:vAlign w:val="center"/>
            <w:tcBorders>
              <w:top w:val="single" w:sz="4" w:color="D5E0E8"/>
              <w:left w:val="single" w:sz="4" w:color="D5E0E8"/>
              <w:bottom w:val="single" w:sz="4" w:color="D5E0E8"/>
              <w:right w:val="single" w:sz="4" w:color="D5E0E8"/>
            </w:tcBorders>
            <w:shd w:fill="FFFFFF"/>
          </w:tcPr>
          <w:p>
            <w:r>
              <w:rPr>
                <w:sz w:val="16"/>
              </w:rPr>
              <w:t>Introduce correo y contraseña; pulsa Iniciar sesión.</w:t>
            </w:r>
          </w:p>
        </w:tc>
        <w:tc>
          <w:tcPr>
            <w:tcW w:type="dxa" w:w="4535"/>
            <w:vAlign w:val="center"/>
            <w:tcBorders>
              <w:top w:val="single" w:sz="4" w:color="D5E0E8"/>
              <w:left w:val="single" w:sz="4" w:color="D5E0E8"/>
              <w:bottom w:val="single" w:sz="4" w:color="D5E0E8"/>
              <w:right w:val="single" w:sz="4" w:color="D5E0E8"/>
            </w:tcBorders>
            <w:shd w:fill="FFFFFF"/>
          </w:tcPr>
          <w:p>
            <w:r>
              <w:rPr>
                <w:sz w:val="16"/>
              </w:rPr>
              <w:t>Android valida campos/formato; backend vuelve a validar.</w:t>
            </w:r>
          </w:p>
        </w:tc>
      </w:tr>
      <w:tr>
        <w:tc>
          <w:tcPr>
            <w:tcW w:type="dxa" w:w="737"/>
            <w:vAlign w:val="center"/>
            <w:tcBorders>
              <w:top w:val="single" w:sz="4" w:color="D5E0E8"/>
              <w:left w:val="single" w:sz="4" w:color="D5E0E8"/>
              <w:bottom w:val="single" w:sz="4" w:color="D5E0E8"/>
              <w:right w:val="single" w:sz="4" w:color="D5E0E8"/>
            </w:tcBorders>
            <w:shd w:fill="F3F6F9"/>
          </w:tcPr>
          <w:p>
            <w:r>
              <w:rPr>
                <w:sz w:val="16"/>
              </w:rPr>
              <w:t>3</w:t>
            </w:r>
          </w:p>
        </w:tc>
        <w:tc>
          <w:tcPr>
            <w:tcW w:type="dxa" w:w="4365"/>
            <w:vAlign w:val="center"/>
            <w:tcBorders>
              <w:top w:val="single" w:sz="4" w:color="D5E0E8"/>
              <w:left w:val="single" w:sz="4" w:color="D5E0E8"/>
              <w:bottom w:val="single" w:sz="4" w:color="D5E0E8"/>
              <w:right w:val="single" w:sz="4" w:color="D5E0E8"/>
            </w:tcBorders>
            <w:shd w:fill="F3F6F9"/>
          </w:tcPr>
          <w:p>
            <w:r>
              <w:rPr>
                <w:sz w:val="16"/>
              </w:rPr>
              <w:t>Espera resultado.</w:t>
            </w:r>
          </w:p>
        </w:tc>
        <w:tc>
          <w:tcPr>
            <w:tcW w:type="dxa" w:w="4535"/>
            <w:vAlign w:val="center"/>
            <w:tcBorders>
              <w:top w:val="single" w:sz="4" w:color="D5E0E8"/>
              <w:left w:val="single" w:sz="4" w:color="D5E0E8"/>
              <w:bottom w:val="single" w:sz="4" w:color="D5E0E8"/>
              <w:right w:val="single" w:sz="4" w:color="D5E0E8"/>
            </w:tcBorders>
            <w:shd w:fill="F3F6F9"/>
          </w:tcPr>
          <w:p>
            <w:r>
              <w:rPr>
                <w:sz w:val="16"/>
              </w:rPr>
              <w:t>Backend verifica credenciales, límites de intentos y estado; solo ACTIVA puede autorizar.</w:t>
            </w:r>
          </w:p>
        </w:tc>
      </w:tr>
      <w:tr>
        <w:tc>
          <w:tcPr>
            <w:tcW w:type="dxa" w:w="737"/>
            <w:vAlign w:val="center"/>
            <w:tcBorders>
              <w:top w:val="single" w:sz="4" w:color="D5E0E8"/>
              <w:left w:val="single" w:sz="4" w:color="D5E0E8"/>
              <w:bottom w:val="single" w:sz="4" w:color="D5E0E8"/>
              <w:right w:val="single" w:sz="4" w:color="D5E0E8"/>
            </w:tcBorders>
            <w:shd w:fill="FFFFFF"/>
          </w:tcPr>
          <w:p>
            <w:r>
              <w:rPr>
                <w:sz w:val="16"/>
              </w:rPr>
              <w:t>4</w:t>
            </w:r>
          </w:p>
        </w:tc>
        <w:tc>
          <w:tcPr>
            <w:tcW w:type="dxa" w:w="4365"/>
            <w:vAlign w:val="center"/>
            <w:tcBorders>
              <w:top w:val="single" w:sz="4" w:color="D5E0E8"/>
              <w:left w:val="single" w:sz="4" w:color="D5E0E8"/>
              <w:bottom w:val="single" w:sz="4" w:color="D5E0E8"/>
              <w:right w:val="single" w:sz="4" w:color="D5E0E8"/>
            </w:tcBorders>
            <w:shd w:fill="FFFFFF"/>
          </w:tcPr>
          <w:p>
            <w:r>
              <w:rPr>
                <w:sz w:val="16"/>
              </w:rPr>
              <w:t>Accede a Inicio con sesión válida.</w:t>
            </w:r>
          </w:p>
        </w:tc>
        <w:tc>
          <w:tcPr>
            <w:tcW w:type="dxa" w:w="4535"/>
            <w:vAlign w:val="center"/>
            <w:tcBorders>
              <w:top w:val="single" w:sz="4" w:color="D5E0E8"/>
              <w:left w:val="single" w:sz="4" w:color="D5E0E8"/>
              <w:bottom w:val="single" w:sz="4" w:color="D5E0E8"/>
              <w:right w:val="single" w:sz="4" w:color="D5E0E8"/>
            </w:tcBorders>
            <w:shd w:fill="FFFFFF"/>
          </w:tcPr>
          <w:p>
            <w:r>
              <w:rPr>
                <w:sz w:val="16"/>
              </w:rPr>
              <w:t>Backend autoriza sesión para cuenta ACTIVA; al iniciar en el mismo dispositivo sustituye su sesión previa, sin afectar las de otros dispositivos.</w:t>
            </w:r>
          </w:p>
        </w:tc>
      </w:tr>
    </w:tbl>
    <w:p>
      <w:pPr>
        <w:pStyle w:val="Heading2"/>
        <w:keepNext/>
      </w:pPr>
      <w:r>
        <w:t>B. Reglas de negocio del MVP</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153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Código</w:t>
            </w:r>
          </w:p>
        </w:tc>
        <w:tc>
          <w:tcPr>
            <w:tcW w:type="dxa" w:w="4252"/>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Condición / regla</w:t>
            </w:r>
          </w:p>
        </w:tc>
        <w:tc>
          <w:tcPr>
            <w:tcW w:type="dxa" w:w="385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Resultado si se cumple o incumple</w:t>
            </w:r>
          </w:p>
        </w:tc>
      </w:tr>
      <w:tr>
        <w:tc>
          <w:tcPr>
            <w:tcW w:type="dxa" w:w="1531"/>
            <w:vAlign w:val="center"/>
            <w:tcBorders>
              <w:top w:val="single" w:sz="4" w:color="D5E0E8"/>
              <w:left w:val="single" w:sz="4" w:color="D5E0E8"/>
              <w:bottom w:val="single" w:sz="4" w:color="D5E0E8"/>
              <w:right w:val="single" w:sz="4" w:color="D5E0E8"/>
            </w:tcBorders>
            <w:shd w:fill="F3F6F9"/>
          </w:tcPr>
          <w:p>
            <w:r>
              <w:rPr>
                <w:sz w:val="16"/>
              </w:rPr>
              <w:t>RF02-RN01</w:t>
            </w:r>
          </w:p>
        </w:tc>
        <w:tc>
          <w:tcPr>
            <w:tcW w:type="dxa" w:w="4252"/>
            <w:vAlign w:val="center"/>
            <w:tcBorders>
              <w:top w:val="single" w:sz="4" w:color="D5E0E8"/>
              <w:left w:val="single" w:sz="4" w:color="D5E0E8"/>
              <w:bottom w:val="single" w:sz="4" w:color="D5E0E8"/>
              <w:right w:val="single" w:sz="4" w:color="D5E0E8"/>
            </w:tcBorders>
            <w:shd w:fill="F3F6F9"/>
          </w:tcPr>
          <w:p>
            <w:r>
              <w:rPr>
                <w:sz w:val="16"/>
              </w:rPr>
              <w:t>Campos obligatorios y correo con formato válido.</w:t>
            </w:r>
          </w:p>
        </w:tc>
        <w:tc>
          <w:tcPr>
            <w:tcW w:type="dxa" w:w="3855"/>
            <w:vAlign w:val="center"/>
            <w:tcBorders>
              <w:top w:val="single" w:sz="4" w:color="D5E0E8"/>
              <w:left w:val="single" w:sz="4" w:color="D5E0E8"/>
              <w:bottom w:val="single" w:sz="4" w:color="D5E0E8"/>
              <w:right w:val="single" w:sz="4" w:color="D5E0E8"/>
            </w:tcBorders>
            <w:shd w:fill="F3F6F9"/>
          </w:tcPr>
          <w:p>
            <w:r>
              <w:rPr>
                <w:sz w:val="16"/>
              </w:rPr>
              <w:t>Errores por campo en Android; backend rechaza entradas inválidas; no crear sesión.</w:t>
            </w:r>
          </w:p>
        </w:tc>
      </w:tr>
      <w:tr>
        <w:tc>
          <w:tcPr>
            <w:tcW w:type="dxa" w:w="1531"/>
            <w:vAlign w:val="center"/>
            <w:tcBorders>
              <w:top w:val="single" w:sz="4" w:color="D5E0E8"/>
              <w:left w:val="single" w:sz="4" w:color="D5E0E8"/>
              <w:bottom w:val="single" w:sz="4" w:color="D5E0E8"/>
              <w:right w:val="single" w:sz="4" w:color="D5E0E8"/>
            </w:tcBorders>
            <w:shd w:fill="FFFFFF"/>
          </w:tcPr>
          <w:p>
            <w:r>
              <w:rPr>
                <w:sz w:val="16"/>
              </w:rPr>
              <w:t>RF02-RN02</w:t>
            </w:r>
          </w:p>
        </w:tc>
        <w:tc>
          <w:tcPr>
            <w:tcW w:type="dxa" w:w="4252"/>
            <w:vAlign w:val="center"/>
            <w:tcBorders>
              <w:top w:val="single" w:sz="4" w:color="D5E0E8"/>
              <w:left w:val="single" w:sz="4" w:color="D5E0E8"/>
              <w:bottom w:val="single" w:sz="4" w:color="D5E0E8"/>
              <w:right w:val="single" w:sz="4" w:color="D5E0E8"/>
            </w:tcBorders>
            <w:shd w:fill="FFFFFF"/>
          </w:tcPr>
          <w:p>
            <w:r>
              <w:rPr>
                <w:sz w:val="16"/>
              </w:rPr>
              <w:t>Correo inexistente o contraseña incorrecta.</w:t>
            </w:r>
          </w:p>
        </w:tc>
        <w:tc>
          <w:tcPr>
            <w:tcW w:type="dxa" w:w="3855"/>
            <w:vAlign w:val="center"/>
            <w:tcBorders>
              <w:top w:val="single" w:sz="4" w:color="D5E0E8"/>
              <w:left w:val="single" w:sz="4" w:color="D5E0E8"/>
              <w:bottom w:val="single" w:sz="4" w:color="D5E0E8"/>
              <w:right w:val="single" w:sz="4" w:color="D5E0E8"/>
            </w:tcBorders>
            <w:shd w:fill="FFFFFF"/>
          </w:tcPr>
          <w:p>
            <w:r>
              <w:rPr>
                <w:sz w:val="16"/>
              </w:rPr>
              <w:t>Mensaje uniforme «Correo o contraseña incorrectos».</w:t>
            </w:r>
          </w:p>
        </w:tc>
      </w:tr>
      <w:tr>
        <w:tc>
          <w:tcPr>
            <w:tcW w:type="dxa" w:w="1531"/>
            <w:vAlign w:val="center"/>
            <w:tcBorders>
              <w:top w:val="single" w:sz="4" w:color="D5E0E8"/>
              <w:left w:val="single" w:sz="4" w:color="D5E0E8"/>
              <w:bottom w:val="single" w:sz="4" w:color="D5E0E8"/>
              <w:right w:val="single" w:sz="4" w:color="D5E0E8"/>
            </w:tcBorders>
            <w:shd w:fill="F3F6F9"/>
          </w:tcPr>
          <w:p>
            <w:r>
              <w:rPr>
                <w:sz w:val="16"/>
              </w:rPr>
              <w:t>RF02-RN03</w:t>
            </w:r>
          </w:p>
        </w:tc>
        <w:tc>
          <w:tcPr>
            <w:tcW w:type="dxa" w:w="4252"/>
            <w:vAlign w:val="center"/>
            <w:tcBorders>
              <w:top w:val="single" w:sz="4" w:color="D5E0E8"/>
              <w:left w:val="single" w:sz="4" w:color="D5E0E8"/>
              <w:bottom w:val="single" w:sz="4" w:color="D5E0E8"/>
              <w:right w:val="single" w:sz="4" w:color="D5E0E8"/>
            </w:tcBorders>
            <w:shd w:fill="F3F6F9"/>
          </w:tcPr>
          <w:p>
            <w:r>
              <w:rPr>
                <w:sz w:val="16"/>
              </w:rPr>
              <w:t>Tres contraseñas incorrectas dentro de 10 minutos, contadas por cuenta existente y entre dispositivos.</w:t>
            </w:r>
          </w:p>
        </w:tc>
        <w:tc>
          <w:tcPr>
            <w:tcW w:type="dxa" w:w="3855"/>
            <w:vAlign w:val="center"/>
            <w:tcBorders>
              <w:top w:val="single" w:sz="4" w:color="D5E0E8"/>
              <w:left w:val="single" w:sz="4" w:color="D5E0E8"/>
              <w:bottom w:val="single" w:sz="4" w:color="D5E0E8"/>
              <w:right w:val="single" w:sz="4" w:color="D5E0E8"/>
            </w:tcBorders>
            <w:shd w:fill="F3F6F9"/>
          </w:tcPr>
          <w:p>
            <w:r>
              <w:rPr>
                <w:sz w:val="16"/>
              </w:rPr>
              <w:t>Al tercer fallo, restringir nuevos inicios durante 10 min sin cambiar la cuenta a SUSPENDIDA. Rechazar intentos durante la restricción sin comprobar contraseña, sumar fallos ni extender el plazo; mantener sesiones existentes. Al vencer la restricción, reiniciar el contador a cero.</w:t>
            </w:r>
          </w:p>
        </w:tc>
      </w:tr>
      <w:tr>
        <w:tc>
          <w:tcPr>
            <w:tcW w:type="dxa" w:w="1531"/>
            <w:vAlign w:val="center"/>
            <w:tcBorders>
              <w:top w:val="single" w:sz="4" w:color="D5E0E8"/>
              <w:left w:val="single" w:sz="4" w:color="D5E0E8"/>
              <w:bottom w:val="single" w:sz="4" w:color="D5E0E8"/>
              <w:right w:val="single" w:sz="4" w:color="D5E0E8"/>
            </w:tcBorders>
            <w:shd w:fill="FFFFFF"/>
          </w:tcPr>
          <w:p>
            <w:r>
              <w:rPr>
                <w:sz w:val="16"/>
              </w:rPr>
              <w:t>RF02-RN04</w:t>
            </w:r>
          </w:p>
        </w:tc>
        <w:tc>
          <w:tcPr>
            <w:tcW w:type="dxa" w:w="4252"/>
            <w:vAlign w:val="center"/>
            <w:tcBorders>
              <w:top w:val="single" w:sz="4" w:color="D5E0E8"/>
              <w:left w:val="single" w:sz="4" w:color="D5E0E8"/>
              <w:bottom w:val="single" w:sz="4" w:color="D5E0E8"/>
              <w:right w:val="single" w:sz="4" w:color="D5E0E8"/>
            </w:tcBorders>
            <w:shd w:fill="FFFFFF"/>
          </w:tcPr>
          <w:p>
            <w:r>
              <w:rPr>
                <w:sz w:val="16"/>
              </w:rPr>
              <w:t>Solo cuenta ACTIVA con contraseña válida puede entrar.</w:t>
            </w:r>
          </w:p>
        </w:tc>
        <w:tc>
          <w:tcPr>
            <w:tcW w:type="dxa" w:w="3855"/>
            <w:vAlign w:val="center"/>
            <w:tcBorders>
              <w:top w:val="single" w:sz="4" w:color="D5E0E8"/>
              <w:left w:val="single" w:sz="4" w:color="D5E0E8"/>
              <w:bottom w:val="single" w:sz="4" w:color="D5E0E8"/>
              <w:right w:val="single" w:sz="4" w:color="D5E0E8"/>
            </w:tcBorders>
            <w:shd w:fill="FFFFFF"/>
          </w:tcPr>
          <w:p>
            <w:r>
              <w:rPr>
                <w:sz w:val="16"/>
              </w:rPr>
              <w:t>Solo ACTIVA, con contraseña correcta y sin restricción, puede crear sesión; la autenticación exitosa reinicia el contador. Para SUSPENDIDA o PENDIENTE_ELIMINACION, mostrar mensaje de estado solo tras comprobar contraseña correcta; no crear sesión.</w:t>
            </w:r>
          </w:p>
        </w:tc>
      </w:tr>
      <w:tr>
        <w:tc>
          <w:tcPr>
            <w:tcW w:type="dxa" w:w="3345"/>
          </w:tcPr>
          <w:p>
            <w:r>
              <w:rPr>
                <w:sz w:val="16"/>
              </w:rPr>
              <w:t>RF02-RN05</w:t>
            </w:r>
          </w:p>
        </w:tc>
        <w:tc>
          <w:tcPr>
            <w:tcW w:type="dxa" w:w="3345"/>
          </w:tcPr>
          <w:p>
            <w:r>
              <w:rPr>
                <w:sz w:val="16"/>
              </w:rPr>
              <w:t>Inicio en mismo dispositivo sustituye sesión previa de ese dispositivo.</w:t>
            </w:r>
          </w:p>
        </w:tc>
        <w:tc>
          <w:tcPr>
            <w:tcW w:type="dxa" w:w="3345"/>
          </w:tcPr>
          <w:p>
            <w:r>
              <w:rPr>
                <w:sz w:val="16"/>
              </w:rPr>
              <w:t>Reemplazar la sesión previa del mismo dispositivo; mantener sesiones válidas de los demás, incluso si hay restricción de nuevos accesos.</w:t>
            </w:r>
          </w:p>
        </w:tc>
      </w:tr>
      <w:tr>
        <w:tc>
          <w:tcPr>
            <w:tcW w:type="dxa" w:w="3345"/>
          </w:tcPr>
          <w:p>
            <w:r>
              <w:rPr>
                <w:sz w:val="16"/>
              </w:rPr>
              <w:t>RF02-RN06</w:t>
            </w:r>
          </w:p>
        </w:tc>
        <w:tc>
          <w:tcPr>
            <w:tcW w:type="dxa" w:w="3345"/>
          </w:tcPr>
          <w:p>
            <w:r>
              <w:rPr>
                <w:sz w:val="16"/>
              </w:rPr>
              <w:t>Sesión persistente al cerrar/reabrir la app; renovación automática y segura mientras la autorización de renovación sea válida.</w:t>
            </w:r>
          </w:p>
        </w:tc>
        <w:tc>
          <w:tcPr>
            <w:tcW w:type="dxa" w:w="3345"/>
          </w:tcPr>
          <w:p>
            <w:r>
              <w:rPr>
                <w:sz w:val="16"/>
              </w:rPr>
              <w:t>Acceso directo a Inicio si la sesión es válida o renovable; si falla definitivamente, limpiar credenciales sensibles y exigir nuevo login. Duraciones configurables: pendiente técnico.</w:t>
            </w:r>
          </w:p>
        </w:tc>
      </w:tr>
      <w:tr>
        <w:tc>
          <w:tcPr>
            <w:tcW w:type="dxa" w:w="3345"/>
          </w:tcPr>
          <w:p>
            <w:r>
              <w:rPr>
                <w:sz w:val="16"/>
              </w:rPr>
              <w:t>RF02-RN07</w:t>
            </w:r>
          </w:p>
        </w:tc>
        <w:tc>
          <w:tcPr>
            <w:tcW w:type="dxa" w:w="3345"/>
          </w:tcPr>
          <w:p>
            <w:r>
              <w:rPr>
                <w:sz w:val="16"/>
              </w:rPr>
              <w:t>Regresar a Bienvenida o navegar a RF03.</w:t>
            </w:r>
          </w:p>
        </w:tc>
        <w:tc>
          <w:tcPr>
            <w:tcW w:type="dxa" w:w="3345"/>
          </w:tcPr>
          <w:p>
            <w:r>
              <w:rPr>
                <w:sz w:val="16"/>
              </w:rPr>
              <w:t>Al volver a Bienvenida o ir a RF03, limpiar datos temporales del formulario; RF03 sin sesión ni correo precargado.</w:t>
            </w:r>
          </w:p>
        </w:tc>
      </w:tr>
      <w:tr>
        <w:tc>
          <w:tcPr>
            <w:tcW w:type="dxa" w:w="3345"/>
          </w:tcPr>
          <w:p>
            <w:pPr/>
            <w:r>
              <w:rPr>
                <w:sz w:val="16"/>
              </w:rPr>
              <w:t>RF02-RN08</w:t>
            </w:r>
          </w:p>
        </w:tc>
        <w:tc>
          <w:tcPr>
            <w:tcW w:type="dxa" w:w="3345"/>
          </w:tcPr>
          <w:p>
            <w:pPr/>
            <w:r>
              <w:rPr>
                <w:sz w:val="16"/>
              </w:rPr>
              <w:t>Cuenta realmente SUSPENDIDA con sesión preexistente.</w:t>
            </w:r>
          </w:p>
        </w:tc>
        <w:tc>
          <w:tcPr>
            <w:tcW w:type="dxa" w:w="3345"/>
          </w:tcPr>
          <w:p>
            <w:pPr/>
            <w:r>
              <w:rPr>
                <w:sz w:val="16"/>
              </w:rPr>
              <w:t>Denegar todas las operaciones protegidas mientras continúe SUSPENDIDA, aunque la sesión esté abierta. No confundir con la restricción de 3 fallos de RF02. Revocación automática por suspensión: pendiente de revisión del RF que gobierna el cambio de estado.</w:t>
            </w:r>
          </w:p>
        </w:tc>
      </w:tr>
      <w:tr>
        <w:tc>
          <w:tcPr>
            <w:tcW w:type="dxa" w:w="3345"/>
          </w:tcPr>
          <w:p>
            <w:pPr/>
            <w:r>
              <w:rPr>
                <w:sz w:val="16"/>
              </w:rPr>
              <w:t>RF02-RN09</w:t>
            </w:r>
          </w:p>
        </w:tc>
        <w:tc>
          <w:tcPr>
            <w:tcW w:type="dxa" w:w="3345"/>
          </w:tcPr>
          <w:p>
            <w:pPr/>
            <w:r>
              <w:rPr>
                <w:sz w:val="16"/>
              </w:rPr>
              <w:t>Operaciones protegidas y sesiones por dispositivo.</w:t>
            </w:r>
          </w:p>
        </w:tc>
        <w:tc>
          <w:tcPr>
            <w:tcW w:type="dxa" w:w="3345"/>
          </w:tcPr>
          <w:p>
            <w:pPr/>
            <w:r>
              <w:rPr>
                <w:sz w:val="16"/>
              </w:rPr>
              <w:t>Spring Boot valida sesión y autorización del propietario; la identidad no proviene de un id de usuario arbitrario del cliente. Un nuevo login en el mismo dispositivo reemplaza solo esa sesión, sin afectar otros dispositivos.</w:t>
            </w:r>
          </w:p>
        </w:tc>
      </w:tr>
    </w:tbl>
    <w:p>
      <w:pPr>
        <w:pStyle w:val="Heading2"/>
        <w:keepNext/>
      </w:pPr>
      <w:r>
        <w:t>C. Escenarios alternativos que afectan el proceso</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1757"/>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EA del Excel</w:t>
            </w:r>
          </w:p>
        </w:tc>
        <w:tc>
          <w:tcPr>
            <w:tcW w:type="dxa" w:w="379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Cuándo se activa</w:t>
            </w:r>
          </w:p>
        </w:tc>
        <w:tc>
          <w:tcPr>
            <w:tcW w:type="dxa" w:w="4082"/>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Qué debe ocurrir (app / BD)</w:t>
            </w:r>
          </w:p>
        </w:tc>
      </w:tr>
      <w:tr>
        <w:tc>
          <w:tcPr>
            <w:tcW w:type="dxa" w:w="1757"/>
            <w:vAlign w:val="center"/>
            <w:tcBorders>
              <w:top w:val="single" w:sz="4" w:color="D5E0E8"/>
              <w:left w:val="single" w:sz="4" w:color="D5E0E8"/>
              <w:bottom w:val="single" w:sz="4" w:color="D5E0E8"/>
              <w:right w:val="single" w:sz="4" w:color="D5E0E8"/>
            </w:tcBorders>
            <w:shd w:fill="F3F6F9"/>
          </w:tcPr>
          <w:p>
            <w:r>
              <w:rPr>
                <w:sz w:val="16"/>
              </w:rPr>
              <w:t>RF002-A01</w:t>
            </w:r>
          </w:p>
        </w:tc>
        <w:tc>
          <w:tcPr>
            <w:tcW w:type="dxa" w:w="3798"/>
            <w:vAlign w:val="center"/>
            <w:tcBorders>
              <w:top w:val="single" w:sz="4" w:color="D5E0E8"/>
              <w:left w:val="single" w:sz="4" w:color="D5E0E8"/>
              <w:bottom w:val="single" w:sz="4" w:color="D5E0E8"/>
              <w:right w:val="single" w:sz="4" w:color="D5E0E8"/>
            </w:tcBorders>
            <w:shd w:fill="F3F6F9"/>
          </w:tcPr>
          <w:p>
            <w:r>
              <w:rPr>
                <w:sz w:val="16"/>
              </w:rPr>
              <w:t>Mostrar u ocultar contraseña.</w:t>
            </w:r>
          </w:p>
        </w:tc>
        <w:tc>
          <w:tcPr>
            <w:tcW w:type="dxa" w:w="4082"/>
            <w:vAlign w:val="center"/>
            <w:tcBorders>
              <w:top w:val="single" w:sz="4" w:color="D5E0E8"/>
              <w:left w:val="single" w:sz="4" w:color="D5E0E8"/>
              <w:bottom w:val="single" w:sz="4" w:color="D5E0E8"/>
              <w:right w:val="single" w:sz="4" w:color="D5E0E8"/>
            </w:tcBorders>
            <w:shd w:fill="F3F6F9"/>
          </w:tcPr>
          <w:p>
            <w:r>
              <w:rPr>
                <w:sz w:val="16"/>
              </w:rPr>
              <w:t>Solo Android; conservar valor; oculta inicialmente.</w:t>
            </w:r>
          </w:p>
        </w:tc>
      </w:tr>
      <w:tr>
        <w:tc>
          <w:tcPr>
            <w:tcW w:type="dxa" w:w="1757"/>
            <w:vAlign w:val="center"/>
            <w:tcBorders>
              <w:top w:val="single" w:sz="4" w:color="D5E0E8"/>
              <w:left w:val="single" w:sz="4" w:color="D5E0E8"/>
              <w:bottom w:val="single" w:sz="4" w:color="D5E0E8"/>
              <w:right w:val="single" w:sz="4" w:color="D5E0E8"/>
            </w:tcBorders>
            <w:shd w:fill="FFFFFF"/>
          </w:tcPr>
          <w:p>
            <w:r>
              <w:rPr>
                <w:sz w:val="16"/>
              </w:rPr>
              <w:t>RF002-A02</w:t>
            </w:r>
          </w:p>
        </w:tc>
        <w:tc>
          <w:tcPr>
            <w:tcW w:type="dxa" w:w="3798"/>
            <w:vAlign w:val="center"/>
            <w:tcBorders>
              <w:top w:val="single" w:sz="4" w:color="D5E0E8"/>
              <w:left w:val="single" w:sz="4" w:color="D5E0E8"/>
              <w:bottom w:val="single" w:sz="4" w:color="D5E0E8"/>
              <w:right w:val="single" w:sz="4" w:color="D5E0E8"/>
            </w:tcBorders>
            <w:shd w:fill="FFFFFF"/>
          </w:tcPr>
          <w:p>
            <w:r>
              <w:rPr>
                <w:sz w:val="16"/>
              </w:rPr>
              <w:t>Regresar a Bienvenida.</w:t>
            </w:r>
          </w:p>
        </w:tc>
        <w:tc>
          <w:tcPr>
            <w:tcW w:type="dxa" w:w="4082"/>
            <w:vAlign w:val="center"/>
            <w:tcBorders>
              <w:top w:val="single" w:sz="4" w:color="D5E0E8"/>
              <w:left w:val="single" w:sz="4" w:color="D5E0E8"/>
              <w:bottom w:val="single" w:sz="4" w:color="D5E0E8"/>
              <w:right w:val="single" w:sz="4" w:color="D5E0E8"/>
            </w:tcBorders>
            <w:shd w:fill="FFFFFF"/>
          </w:tcPr>
          <w:p>
            <w:r>
              <w:rPr>
                <w:sz w:val="16"/>
              </w:rPr>
              <w:t>Limpiar correo y contraseña; sin autenticar ni persistir.</w:t>
            </w:r>
          </w:p>
        </w:tc>
      </w:tr>
      <w:tr>
        <w:tc>
          <w:tcPr>
            <w:tcW w:type="dxa" w:w="1757"/>
            <w:vAlign w:val="center"/>
            <w:tcBorders>
              <w:top w:val="single" w:sz="4" w:color="D5E0E8"/>
              <w:left w:val="single" w:sz="4" w:color="D5E0E8"/>
              <w:bottom w:val="single" w:sz="4" w:color="D5E0E8"/>
              <w:right w:val="single" w:sz="4" w:color="D5E0E8"/>
            </w:tcBorders>
            <w:shd w:fill="F3F6F9"/>
          </w:tcPr>
          <w:p>
            <w:r>
              <w:rPr>
                <w:sz w:val="16"/>
              </w:rPr>
              <w:t>RF002-A03</w:t>
            </w:r>
          </w:p>
        </w:tc>
        <w:tc>
          <w:tcPr>
            <w:tcW w:type="dxa" w:w="3798"/>
            <w:vAlign w:val="center"/>
            <w:tcBorders>
              <w:top w:val="single" w:sz="4" w:color="D5E0E8"/>
              <w:left w:val="single" w:sz="4" w:color="D5E0E8"/>
              <w:bottom w:val="single" w:sz="4" w:color="D5E0E8"/>
              <w:right w:val="single" w:sz="4" w:color="D5E0E8"/>
            </w:tcBorders>
            <w:shd w:fill="F3F6F9"/>
          </w:tcPr>
          <w:p>
            <w:r>
              <w:rPr>
                <w:sz w:val="16"/>
              </w:rPr>
              <w:t>Correo mal formado.</w:t>
            </w:r>
          </w:p>
        </w:tc>
        <w:tc>
          <w:tcPr>
            <w:tcW w:type="dxa" w:w="4082"/>
            <w:vAlign w:val="center"/>
            <w:tcBorders>
              <w:top w:val="single" w:sz="4" w:color="D5E0E8"/>
              <w:left w:val="single" w:sz="4" w:color="D5E0E8"/>
              <w:bottom w:val="single" w:sz="4" w:color="D5E0E8"/>
              <w:right w:val="single" w:sz="4" w:color="D5E0E8"/>
            </w:tcBorders>
            <w:shd w:fill="F3F6F9"/>
          </w:tcPr>
          <w:p>
            <w:r>
              <w:rPr>
                <w:sz w:val="16"/>
              </w:rPr>
              <w:t>Android rechaza el formato inválido antes del envío; el backend valida cualquier solicitud recibida. No crear sesión.</w:t>
            </w:r>
          </w:p>
        </w:tc>
      </w:tr>
      <w:tr>
        <w:tc>
          <w:tcPr>
            <w:tcW w:type="dxa" w:w="3345"/>
          </w:tcPr>
          <w:p>
            <w:r>
              <w:rPr>
                <w:sz w:val="16"/>
              </w:rPr>
              <w:t>RF002-A04</w:t>
            </w:r>
          </w:p>
        </w:tc>
        <w:tc>
          <w:tcPr>
            <w:tcW w:type="dxa" w:w="3345"/>
          </w:tcPr>
          <w:p>
            <w:r>
              <w:rPr>
                <w:sz w:val="16"/>
              </w:rPr>
              <w:t>Correo inexistente.</w:t>
            </w:r>
          </w:p>
        </w:tc>
        <w:tc>
          <w:tcPr>
            <w:tcW w:type="dxa" w:w="3345"/>
          </w:tcPr>
          <w:p>
            <w:r>
              <w:rPr>
                <w:sz w:val="16"/>
              </w:rPr>
              <w:t>Error genérico igual al de contraseña incorrecta; no revelar existencia.</w:t>
            </w:r>
          </w:p>
        </w:tc>
      </w:tr>
      <w:tr>
        <w:tc>
          <w:tcPr>
            <w:tcW w:type="dxa" w:w="3345"/>
          </w:tcPr>
          <w:p>
            <w:r>
              <w:rPr>
                <w:sz w:val="16"/>
              </w:rPr>
              <w:t>Otros casos CUS/CP</w:t>
            </w:r>
          </w:p>
        </w:tc>
        <w:tc>
          <w:tcPr>
            <w:tcW w:type="dxa" w:w="3345"/>
          </w:tcPr>
          <w:p>
            <w:r>
              <w:rPr>
                <w:sz w:val="16"/>
              </w:rPr>
              <w:t>Campos vacíos, contraseña incorrecta, estados restringidos y RF03.</w:t>
            </w:r>
          </w:p>
        </w:tc>
        <w:tc>
          <w:tcPr>
            <w:tcW w:type="dxa" w:w="3345"/>
          </w:tcPr>
          <w:p>
            <w:r>
              <w:rPr>
                <w:sz w:val="16"/>
              </w:rPr>
              <w:t>Documentar y probar conforme a la hoja COBERTURA_RF02_ERRORES del Excel final (contraseña incorrecta, tercer fallo/restricción y cuenta realmente SUSPENDIDA), además de los CUS/CP correspondientes; no inventar nuevos diagramas alternativos.</w:t>
            </w:r>
          </w:p>
        </w:tc>
      </w:tr>
    </w:tbl>
    <w:p>
      <w:pPr>
        <w:spacing w:after="60" w:before="0"/>
      </w:pPr>
      <w:r>
        <w:rPr>
          <w:rFonts w:ascii="Arial" w:hAnsi="Arial"/>
          <w:b w:val="0"/>
          <w:color w:val="546579"/>
          <w:sz w:val="15"/>
        </w:rPr>
        <w:t>Si un alternativo corresponde a una pantalla o navegación, marcarlo como “Solo Android”. No transformarlo automáticamente en error HTTP.</w:t>
      </w:r>
    </w:p>
    <w:p>
      <w:pPr>
        <w:pStyle w:val="Heading2"/>
        <w:keepNext/>
      </w:pPr>
      <w:r>
        <w:t>D. Límites del MVP</w:t>
      </w:r>
    </w:p>
    <w:tbl>
      <w:tblPr>
        <w:tblW w:type="auto" w:w="0"/>
        <w:jc w:val="center"/>
        <w:tblLayout w:type="fixed"/>
        <w:tblLook w:firstColumn="1" w:firstRow="1" w:lastColumn="0" w:lastRow="0" w:noHBand="0" w:noVBand="1" w:val="04A0"/>
      </w:tblPr>
      <w:tblGrid>
        <w:gridCol w:w="5018"/>
        <w:gridCol w:w="5018"/>
      </w:tblGrid>
      <w:tr>
        <w:trPr>
          <w:tblHeader/>
        </w:trPr>
        <w:tc>
          <w:tcPr>
            <w:tcW w:type="dxa" w:w="4819"/>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Se implementa ahora</w:t>
            </w:r>
          </w:p>
        </w:tc>
        <w:tc>
          <w:tcPr>
            <w:tcW w:type="dxa" w:w="4819"/>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Se reserva para una etapa posterior</w:t>
            </w:r>
          </w:p>
        </w:tc>
      </w:tr>
      <w:tr>
        <w:tc>
          <w:tcPr>
            <w:tcW w:type="dxa" w:w="4819"/>
            <w:vAlign w:val="center"/>
            <w:tcBorders>
              <w:top w:val="single" w:sz="4" w:color="D5E0E8"/>
              <w:left w:val="single" w:sz="4" w:color="D5E0E8"/>
              <w:bottom w:val="single" w:sz="4" w:color="D5E0E8"/>
              <w:right w:val="single" w:sz="4" w:color="D5E0E8"/>
            </w:tcBorders>
            <w:shd w:fill="F3F6F9"/>
          </w:tcPr>
          <w:p>
            <w:r>
              <w:rPr>
                <w:sz w:val="16"/>
              </w:rPr>
              <w:t>Autenticación, validaciones, límite por cuenta, restricción temporal, sesiones multidispositivo, persistencia y renovación segura; navegación RF03.</w:t>
            </w:r>
          </w:p>
        </w:tc>
        <w:tc>
          <w:tcPr>
            <w:tcW w:type="dxa" w:w="4819"/>
            <w:vAlign w:val="center"/>
            <w:tcBorders>
              <w:top w:val="single" w:sz="4" w:color="D5E0E8"/>
              <w:left w:val="single" w:sz="4" w:color="D5E0E8"/>
              <w:bottom w:val="single" w:sz="4" w:color="D5E0E8"/>
              <w:right w:val="single" w:sz="4" w:color="D5E0E8"/>
            </w:tcBorders>
            <w:shd w:fill="F3F6F9"/>
          </w:tcPr>
          <w:p>
            <w:r>
              <w:rPr>
                <w:sz w:val="16"/>
              </w:rPr>
              <w:t>Duraciones técnicas de sesión y renovación (no los límites funcionales ya aprobados de 3 fallos en 10 min y restricción de 10 min), identidad técnica del dispositivo, almacenamiento del contador, tokens y contratos HTTP/JSON: definición con el equipo.</w:t>
            </w:r>
          </w:p>
        </w:tc>
      </w:tr>
    </w:tbl>
    <w:p>
      <w:r/>
    </w:p>
    <w:p>
      <w:pPr>
        <w:spacing w:after="60" w:before="0"/>
      </w:pPr>
      <w:r>
        <w:rPr>
          <w:rFonts w:ascii="Arial" w:hAnsi="Arial"/>
          <w:b/>
          <w:color w:val="147D8A"/>
          <w:sz w:val="15"/>
        </w:rPr>
        <w:t>FICHA RF · DATOS Y PERSISTENCIA</w:t>
      </w:r>
    </w:p>
    <w:p>
      <w:pPr>
        <w:pStyle w:val="Heading1"/>
        <w:keepNext/>
      </w:pPr>
      <w:r>
        <w:t>RF02  |  Iniciar sesión</w:t>
      </w:r>
    </w:p>
    <w:p>
      <w:pPr>
        <w:pStyle w:val="Heading2"/>
        <w:keepNext/>
      </w:pPr>
      <w:r>
        <w:t>E. Datos que necesita el RF</w:t>
      </w:r>
    </w:p>
    <w:tbl>
      <w:tblPr>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5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Dato / campo</w:t>
            </w:r>
          </w:p>
        </w:tc>
        <w:tc>
          <w:tcPr>
            <w:tcW w:type="dxa" w:w="1984"/>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Obligatorio / opcional</w:t>
            </w:r>
          </w:p>
        </w:tc>
        <w:tc>
          <w:tcPr>
            <w:tcW w:type="dxa" w:w="283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Validación o tipo de dato</w:t>
            </w:r>
          </w:p>
        </w:tc>
        <w:tc>
          <w:tcPr>
            <w:tcW w:type="dxa" w:w="226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Origen / destino</w:t>
            </w:r>
          </w:p>
        </w:tc>
      </w:tr>
      <w:tr>
        <w:tc>
          <w:tcPr>
            <w:tcW w:type="dxa" w:w="2551"/>
            <w:vAlign w:val="center"/>
            <w:tcBorders>
              <w:top w:val="single" w:sz="4" w:color="D5E0E8"/>
              <w:left w:val="single" w:sz="4" w:color="D5E0E8"/>
              <w:bottom w:val="single" w:sz="4" w:color="D5E0E8"/>
              <w:right w:val="single" w:sz="4" w:color="D5E0E8"/>
            </w:tcBorders>
            <w:shd w:fill="F3F6F9"/>
          </w:tcPr>
          <w:p>
            <w:r>
              <w:rPr>
                <w:sz w:val="16"/>
              </w:rPr>
              <w:t>Correo</w:t>
            </w:r>
          </w:p>
        </w:tc>
        <w:tc>
          <w:tcPr>
            <w:tcW w:type="dxa" w:w="1984"/>
            <w:vAlign w:val="center"/>
            <w:tcBorders>
              <w:top w:val="single" w:sz="4" w:color="D5E0E8"/>
              <w:left w:val="single" w:sz="4" w:color="D5E0E8"/>
              <w:bottom w:val="single" w:sz="4" w:color="D5E0E8"/>
              <w:right w:val="single" w:sz="4" w:color="D5E0E8"/>
            </w:tcBorders>
            <w:shd w:fill="F3F6F9"/>
          </w:tcPr>
          <w:p>
            <w:r>
              <w:rPr>
                <w:sz w:val="16"/>
              </w:rPr>
              <w:t>Obligatorio</w:t>
            </w:r>
          </w:p>
        </w:tc>
        <w:tc>
          <w:tcPr>
            <w:tcW w:type="dxa" w:w="2835"/>
            <w:vAlign w:val="center"/>
            <w:tcBorders>
              <w:top w:val="single" w:sz="4" w:color="D5E0E8"/>
              <w:left w:val="single" w:sz="4" w:color="D5E0E8"/>
              <w:bottom w:val="single" w:sz="4" w:color="D5E0E8"/>
              <w:right w:val="single" w:sz="4" w:color="D5E0E8"/>
            </w:tcBorders>
            <w:shd w:fill="F3F6F9"/>
          </w:tcPr>
          <w:p>
            <w:r>
              <w:rPr>
                <w:sz w:val="16"/>
              </w:rPr>
              <w:t>Formato válido; comparación normalizada</w:t>
            </w:r>
          </w:p>
        </w:tc>
        <w:tc>
          <w:tcPr>
            <w:tcW w:type="dxa" w:w="2268"/>
            <w:vAlign w:val="center"/>
            <w:tcBorders>
              <w:top w:val="single" w:sz="4" w:color="D5E0E8"/>
              <w:left w:val="single" w:sz="4" w:color="D5E0E8"/>
              <w:bottom w:val="single" w:sz="4" w:color="D5E0E8"/>
              <w:right w:val="single" w:sz="4" w:color="D5E0E8"/>
            </w:tcBorders>
            <w:shd w:fill="F3F6F9"/>
          </w:tcPr>
          <w:p>
            <w:r>
              <w:rPr>
                <w:sz w:val="16"/>
              </w:rPr>
              <w:t>Android → backend</w:t>
            </w:r>
          </w:p>
        </w:tc>
      </w:tr>
      <w:tr>
        <w:tc>
          <w:tcPr>
            <w:tcW w:type="dxa" w:w="2551"/>
            <w:vAlign w:val="center"/>
            <w:tcBorders>
              <w:top w:val="single" w:sz="4" w:color="D5E0E8"/>
              <w:left w:val="single" w:sz="4" w:color="D5E0E8"/>
              <w:bottom w:val="single" w:sz="4" w:color="D5E0E8"/>
              <w:right w:val="single" w:sz="4" w:color="D5E0E8"/>
            </w:tcBorders>
            <w:shd w:fill="FFFFFF"/>
          </w:tcPr>
          <w:p>
            <w:r>
              <w:rPr>
                <w:sz w:val="16"/>
              </w:rPr>
              <w:t>Contraseña</w:t>
            </w:r>
          </w:p>
        </w:tc>
        <w:tc>
          <w:tcPr>
            <w:tcW w:type="dxa" w:w="1984"/>
            <w:vAlign w:val="center"/>
            <w:tcBorders>
              <w:top w:val="single" w:sz="4" w:color="D5E0E8"/>
              <w:left w:val="single" w:sz="4" w:color="D5E0E8"/>
              <w:bottom w:val="single" w:sz="4" w:color="D5E0E8"/>
              <w:right w:val="single" w:sz="4" w:color="D5E0E8"/>
            </w:tcBorders>
            <w:shd w:fill="FFFFFF"/>
          </w:tcPr>
          <w:p>
            <w:r>
              <w:rPr>
                <w:sz w:val="16"/>
              </w:rPr>
              <w:t>Obligatorio</w:t>
            </w:r>
          </w:p>
        </w:tc>
        <w:tc>
          <w:tcPr>
            <w:tcW w:type="dxa" w:w="2835"/>
            <w:vAlign w:val="center"/>
            <w:tcBorders>
              <w:top w:val="single" w:sz="4" w:color="D5E0E8"/>
              <w:left w:val="single" w:sz="4" w:color="D5E0E8"/>
              <w:bottom w:val="single" w:sz="4" w:color="D5E0E8"/>
              <w:right w:val="single" w:sz="4" w:color="D5E0E8"/>
            </w:tcBorders>
            <w:shd w:fill="FFFFFF"/>
          </w:tcPr>
          <w:p>
            <w:r>
              <w:rPr>
                <w:sz w:val="16"/>
              </w:rPr>
              <w:t>Texto secreto; comprobación segura contra hash</w:t>
            </w:r>
          </w:p>
        </w:tc>
        <w:tc>
          <w:tcPr>
            <w:tcW w:type="dxa" w:w="2268"/>
            <w:vAlign w:val="center"/>
            <w:tcBorders>
              <w:top w:val="single" w:sz="4" w:color="D5E0E8"/>
              <w:left w:val="single" w:sz="4" w:color="D5E0E8"/>
              <w:bottom w:val="single" w:sz="4" w:color="D5E0E8"/>
              <w:right w:val="single" w:sz="4" w:color="D5E0E8"/>
            </w:tcBorders>
            <w:shd w:fill="FFFFFF"/>
          </w:tcPr>
          <w:p>
            <w:r>
              <w:rPr>
                <w:sz w:val="16"/>
              </w:rPr>
              <w:t>Android → backend; no persistir en claro</w:t>
            </w:r>
          </w:p>
        </w:tc>
      </w:tr>
      <w:tr>
        <w:tc>
          <w:tcPr>
            <w:tcW w:type="dxa" w:w="2551"/>
            <w:vAlign w:val="center"/>
            <w:tcBorders>
              <w:top w:val="single" w:sz="4" w:color="D5E0E8"/>
              <w:left w:val="single" w:sz="4" w:color="D5E0E8"/>
              <w:bottom w:val="single" w:sz="4" w:color="D5E0E8"/>
              <w:right w:val="single" w:sz="4" w:color="D5E0E8"/>
            </w:tcBorders>
            <w:shd w:fill="F3F6F9"/>
          </w:tcPr>
          <w:p>
            <w:r>
              <w:rPr>
                <w:sz w:val="16"/>
              </w:rPr>
              <w:t>Estado de cuenta</w:t>
            </w:r>
          </w:p>
        </w:tc>
        <w:tc>
          <w:tcPr>
            <w:tcW w:type="dxa" w:w="1984"/>
            <w:vAlign w:val="center"/>
            <w:tcBorders>
              <w:top w:val="single" w:sz="4" w:color="D5E0E8"/>
              <w:left w:val="single" w:sz="4" w:color="D5E0E8"/>
              <w:bottom w:val="single" w:sz="4" w:color="D5E0E8"/>
              <w:right w:val="single" w:sz="4" w:color="D5E0E8"/>
            </w:tcBorders>
            <w:shd w:fill="F3F6F9"/>
          </w:tcPr>
          <w:p>
            <w:r>
              <w:rPr>
                <w:sz w:val="16"/>
              </w:rPr>
              <w:t>Derivado</w:t>
            </w:r>
          </w:p>
        </w:tc>
        <w:tc>
          <w:tcPr>
            <w:tcW w:type="dxa" w:w="2835"/>
            <w:vAlign w:val="center"/>
            <w:tcBorders>
              <w:top w:val="single" w:sz="4" w:color="D5E0E8"/>
              <w:left w:val="single" w:sz="4" w:color="D5E0E8"/>
              <w:bottom w:val="single" w:sz="4" w:color="D5E0E8"/>
              <w:right w:val="single" w:sz="4" w:color="D5E0E8"/>
            </w:tcBorders>
            <w:shd w:fill="F3F6F9"/>
          </w:tcPr>
          <w:p>
            <w:r>
              <w:rPr>
                <w:sz w:val="16"/>
              </w:rPr>
              <w:t>ACTIVA / SUSPENDIDA / PENDIENTE_ELIMINACION; una cuenta eliminada definitivamente se trata como inexistente, no como estado persistido.</w:t>
            </w:r>
          </w:p>
        </w:tc>
        <w:tc>
          <w:tcPr>
            <w:tcW w:type="dxa" w:w="2268"/>
            <w:vAlign w:val="center"/>
            <w:tcBorders>
              <w:top w:val="single" w:sz="4" w:color="D5E0E8"/>
              <w:left w:val="single" w:sz="4" w:color="D5E0E8"/>
              <w:bottom w:val="single" w:sz="4" w:color="D5E0E8"/>
              <w:right w:val="single" w:sz="4" w:color="D5E0E8"/>
            </w:tcBorders>
            <w:shd w:fill="F3F6F9"/>
          </w:tcPr>
          <w:p>
            <w:r>
              <w:rPr>
                <w:sz w:val="16"/>
              </w:rPr>
              <w:t>Backend → autorización</w:t>
            </w:r>
          </w:p>
        </w:tc>
      </w:tr>
      <w:tr>
        <w:tc>
          <w:tcPr>
            <w:tcW w:type="dxa" w:w="2551"/>
            <w:vAlign w:val="center"/>
            <w:tcBorders>
              <w:top w:val="single" w:sz="4" w:color="D5E0E8"/>
              <w:left w:val="single" w:sz="4" w:color="D5E0E8"/>
              <w:bottom w:val="single" w:sz="4" w:color="D5E0E8"/>
              <w:right w:val="single" w:sz="4" w:color="D5E0E8"/>
            </w:tcBorders>
            <w:shd w:fill="FFFFFF"/>
          </w:tcPr>
          <w:p>
            <w:r>
              <w:rPr>
                <w:sz w:val="16"/>
              </w:rPr>
              <w:t>Intentos fallidos</w:t>
            </w:r>
          </w:p>
        </w:tc>
        <w:tc>
          <w:tcPr>
            <w:tcW w:type="dxa" w:w="1984"/>
            <w:vAlign w:val="center"/>
            <w:tcBorders>
              <w:top w:val="single" w:sz="4" w:color="D5E0E8"/>
              <w:left w:val="single" w:sz="4" w:color="D5E0E8"/>
              <w:bottom w:val="single" w:sz="4" w:color="D5E0E8"/>
              <w:right w:val="single" w:sz="4" w:color="D5E0E8"/>
            </w:tcBorders>
            <w:shd w:fill="FFFFFF"/>
          </w:tcPr>
          <w:p>
            <w:r>
              <w:rPr>
                <w:sz w:val="16"/>
              </w:rPr>
              <w:t>Derivado</w:t>
            </w:r>
          </w:p>
        </w:tc>
        <w:tc>
          <w:tcPr>
            <w:tcW w:type="dxa" w:w="2835"/>
            <w:vAlign w:val="center"/>
            <w:tcBorders>
              <w:top w:val="single" w:sz="4" w:color="D5E0E8"/>
              <w:left w:val="single" w:sz="4" w:color="D5E0E8"/>
              <w:bottom w:val="single" w:sz="4" w:color="D5E0E8"/>
              <w:right w:val="single" w:sz="4" w:color="D5E0E8"/>
            </w:tcBorders>
            <w:shd w:fill="FFFFFF"/>
          </w:tcPr>
          <w:p>
            <w:r>
              <w:rPr>
                <w:sz w:val="16"/>
              </w:rPr>
              <w:t>3 fallos/10 min por cuenta; restricción fija de 10 min; reinicio al vencer o tras login exitoso. No afecta sesiones previas.</w:t>
            </w:r>
          </w:p>
        </w:tc>
        <w:tc>
          <w:tcPr>
            <w:tcW w:type="dxa" w:w="2268"/>
            <w:vAlign w:val="center"/>
            <w:tcBorders>
              <w:top w:val="single" w:sz="4" w:color="D5E0E8"/>
              <w:left w:val="single" w:sz="4" w:color="D5E0E8"/>
              <w:bottom w:val="single" w:sz="4" w:color="D5E0E8"/>
              <w:right w:val="single" w:sz="4" w:color="D5E0E8"/>
            </w:tcBorders>
            <w:shd w:fill="FFFFFF"/>
          </w:tcPr>
          <w:p>
            <w:r>
              <w:rPr>
                <w:sz w:val="16"/>
              </w:rPr>
              <w:t>Backend → control [CONFIRMAR almacenamiento]</w:t>
            </w:r>
          </w:p>
        </w:tc>
      </w:tr>
      <w:tr>
        <w:tc>
          <w:tcPr>
            <w:tcW w:type="dxa" w:w="2551"/>
            <w:vAlign w:val="center"/>
            <w:tcBorders>
              <w:top w:val="single" w:sz="4" w:color="D5E0E8"/>
              <w:left w:val="single" w:sz="4" w:color="D5E0E8"/>
              <w:bottom w:val="single" w:sz="4" w:color="D5E0E8"/>
              <w:right w:val="single" w:sz="4" w:color="D5E0E8"/>
            </w:tcBorders>
            <w:shd w:fill="F3F6F9"/>
          </w:tcPr>
          <w:p>
            <w:r>
              <w:rPr>
                <w:sz w:val="16"/>
              </w:rPr>
              <w:t>Identificador de dispositivo/sesión</w:t>
            </w:r>
          </w:p>
        </w:tc>
        <w:tc>
          <w:tcPr>
            <w:tcW w:type="dxa" w:w="1984"/>
            <w:vAlign w:val="center"/>
            <w:tcBorders>
              <w:top w:val="single" w:sz="4" w:color="D5E0E8"/>
              <w:left w:val="single" w:sz="4" w:color="D5E0E8"/>
              <w:bottom w:val="single" w:sz="4" w:color="D5E0E8"/>
              <w:right w:val="single" w:sz="4" w:color="D5E0E8"/>
            </w:tcBorders>
            <w:shd w:fill="F3F6F9"/>
          </w:tcPr>
          <w:p>
            <w:r>
              <w:rPr>
                <w:sz w:val="16"/>
              </w:rPr>
              <w:t>[CONFIRMAR]</w:t>
            </w:r>
          </w:p>
        </w:tc>
        <w:tc>
          <w:tcPr>
            <w:tcW w:type="dxa" w:w="2835"/>
            <w:vAlign w:val="center"/>
            <w:tcBorders>
              <w:top w:val="single" w:sz="4" w:color="D5E0E8"/>
              <w:left w:val="single" w:sz="4" w:color="D5E0E8"/>
              <w:bottom w:val="single" w:sz="4" w:color="D5E0E8"/>
              <w:right w:val="single" w:sz="4" w:color="D5E0E8"/>
            </w:tcBorders>
            <w:shd w:fill="F3F6F9"/>
          </w:tcPr>
          <w:p>
            <w:r>
              <w:rPr>
                <w:sz w:val="16"/>
              </w:rPr>
              <w:t>Reemplazo en mismo dispositivo</w:t>
            </w:r>
          </w:p>
        </w:tc>
        <w:tc>
          <w:tcPr>
            <w:tcW w:type="dxa" w:w="2268"/>
            <w:vAlign w:val="center"/>
            <w:tcBorders>
              <w:top w:val="single" w:sz="4" w:color="D5E0E8"/>
              <w:left w:val="single" w:sz="4" w:color="D5E0E8"/>
              <w:bottom w:val="single" w:sz="4" w:color="D5E0E8"/>
              <w:right w:val="single" w:sz="4" w:color="D5E0E8"/>
            </w:tcBorders>
            <w:shd w:fill="F3F6F9"/>
          </w:tcPr>
          <w:p>
            <w:r>
              <w:rPr>
                <w:sz w:val="16"/>
              </w:rPr>
              <w:t>Android/backend → sesiones</w:t>
            </w:r>
          </w:p>
        </w:tc>
      </w:tr>
      <w:tr>
        <w:tc>
          <w:tcPr>
            <w:tcW w:type="dxa" w:w="2509"/>
          </w:tcPr>
          <w:p>
            <w:r>
              <w:rPr>
                <w:sz w:val="16"/>
              </w:rPr>
              <w:t>Credenciales de sesión</w:t>
            </w:r>
          </w:p>
        </w:tc>
        <w:tc>
          <w:tcPr>
            <w:tcW w:type="dxa" w:w="2509"/>
          </w:tcPr>
          <w:p>
            <w:r>
              <w:rPr>
                <w:sz w:val="16"/>
              </w:rPr>
              <w:t>Derivado</w:t>
            </w:r>
          </w:p>
        </w:tc>
        <w:tc>
          <w:tcPr>
            <w:tcW w:type="dxa" w:w="2509"/>
          </w:tcPr>
          <w:p>
            <w:r>
              <w:rPr>
                <w:sz w:val="16"/>
              </w:rPr>
              <w:t>Persistentes en almacenamiento seguro; renovar si procede. Duraciones configurables.</w:t>
            </w:r>
          </w:p>
        </w:tc>
        <w:tc>
          <w:tcPr>
            <w:tcW w:type="dxa" w:w="2509"/>
          </w:tcPr>
          <w:p>
            <w:r>
              <w:rPr>
                <w:sz w:val="16"/>
              </w:rPr>
              <w:t>Backend → almacenamiento seguro [CONFIRMAR]</w:t>
            </w:r>
          </w:p>
        </w:tc>
      </w:tr>
    </w:tbl>
    <w:p>
      <w:pPr>
        <w:pStyle w:val="Heading2"/>
        <w:keepNext/>
      </w:pPr>
      <w:r>
        <w:t>F. Tablas y relaciones propuestas</w:t>
      </w:r>
    </w:p>
    <w:p>
      <w:pPr>
        <w:spacing w:after="80" w:before="0"/>
      </w:pPr>
      <w:r>
        <w:t>REFERENCIA PARA ETAPA POSTERIOR DE BD: entidades y relaciones tentativas, sin aprobación ni revisión de estructura física en esta fase.</w:t>
      </w:r>
    </w:p>
    <w:tbl>
      <w:tblPr>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26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Tabla / entidad</w:t>
            </w:r>
          </w:p>
        </w:tc>
        <w:tc>
          <w:tcPr>
            <w:tcW w:type="dxa" w:w="1644"/>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PK</w:t>
            </w:r>
          </w:p>
        </w:tc>
        <w:tc>
          <w:tcPr>
            <w:tcW w:type="dxa" w:w="294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FK y referencia</w:t>
            </w:r>
          </w:p>
        </w:tc>
        <w:tc>
          <w:tcPr>
            <w:tcW w:type="dxa" w:w="277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Cardinalidad / restricción</w:t>
            </w:r>
          </w:p>
        </w:tc>
      </w:tr>
      <w:tr>
        <w:tc>
          <w:tcPr>
            <w:tcW w:type="dxa" w:w="2268"/>
            <w:vAlign w:val="center"/>
            <w:tcBorders>
              <w:top w:val="single" w:sz="4" w:color="D5E0E8"/>
              <w:left w:val="single" w:sz="4" w:color="D5E0E8"/>
              <w:bottom w:val="single" w:sz="4" w:color="D5E0E8"/>
              <w:right w:val="single" w:sz="4" w:color="D5E0E8"/>
            </w:tcBorders>
            <w:shd w:fill="F3F6F9"/>
          </w:tcPr>
          <w:p>
            <w:r>
              <w:rPr>
                <w:sz w:val="16"/>
              </w:rPr>
              <w:t>Cuenta/usuario</w:t>
            </w:r>
          </w:p>
        </w:tc>
        <w:tc>
          <w:tcPr>
            <w:tcW w:type="dxa" w:w="1644"/>
            <w:vAlign w:val="center"/>
            <w:tcBorders>
              <w:top w:val="single" w:sz="4" w:color="D5E0E8"/>
              <w:left w:val="single" w:sz="4" w:color="D5E0E8"/>
              <w:bottom w:val="single" w:sz="4" w:color="D5E0E8"/>
              <w:right w:val="single" w:sz="4" w:color="D5E0E8"/>
            </w:tcBorders>
            <w:shd w:fill="F3F6F9"/>
          </w:tcPr>
          <w:p>
            <w:r>
              <w:rPr>
                <w:sz w:val="16"/>
              </w:rPr>
              <w:t>PK existente [CONFIRMAR]</w:t>
            </w:r>
          </w:p>
        </w:tc>
        <w:tc>
          <w:tcPr>
            <w:tcW w:type="dxa" w:w="2948"/>
            <w:vAlign w:val="center"/>
            <w:tcBorders>
              <w:top w:val="single" w:sz="4" w:color="D5E0E8"/>
              <w:left w:val="single" w:sz="4" w:color="D5E0E8"/>
              <w:bottom w:val="single" w:sz="4" w:color="D5E0E8"/>
              <w:right w:val="single" w:sz="4" w:color="D5E0E8"/>
            </w:tcBorders>
            <w:shd w:fill="F3F6F9"/>
          </w:tcPr>
          <w:p>
            <w:r>
              <w:rPr>
                <w:sz w:val="16"/>
              </w:rPr>
              <w:t>Referencias según BD aprobada</w:t>
            </w:r>
          </w:p>
        </w:tc>
        <w:tc>
          <w:tcPr>
            <w:tcW w:type="dxa" w:w="2778"/>
            <w:vAlign w:val="center"/>
            <w:tcBorders>
              <w:top w:val="single" w:sz="4" w:color="D5E0E8"/>
              <w:left w:val="single" w:sz="4" w:color="D5E0E8"/>
              <w:bottom w:val="single" w:sz="4" w:color="D5E0E8"/>
              <w:right w:val="single" w:sz="4" w:color="D5E0E8"/>
            </w:tcBorders>
            <w:shd w:fill="F3F6F9"/>
          </w:tcPr>
          <w:p>
            <w:r>
              <w:rPr>
                <w:sz w:val="16"/>
              </w:rPr>
              <w:t>Estado y credenciales protegidas.</w:t>
            </w:r>
          </w:p>
        </w:tc>
      </w:tr>
      <w:tr>
        <w:tc>
          <w:tcPr>
            <w:tcW w:type="dxa" w:w="2268"/>
            <w:vAlign w:val="center"/>
            <w:tcBorders>
              <w:top w:val="single" w:sz="4" w:color="D5E0E8"/>
              <w:left w:val="single" w:sz="4" w:color="D5E0E8"/>
              <w:bottom w:val="single" w:sz="4" w:color="D5E0E8"/>
              <w:right w:val="single" w:sz="4" w:color="D5E0E8"/>
            </w:tcBorders>
            <w:shd w:fill="FFFFFF"/>
          </w:tcPr>
          <w:p>
            <w:r>
              <w:rPr>
                <w:sz w:val="16"/>
              </w:rPr>
              <w:t>Sesión</w:t>
            </w:r>
          </w:p>
        </w:tc>
        <w:tc>
          <w:tcPr>
            <w:tcW w:type="dxa" w:w="1644"/>
            <w:vAlign w:val="center"/>
            <w:tcBorders>
              <w:top w:val="single" w:sz="4" w:color="D5E0E8"/>
              <w:left w:val="single" w:sz="4" w:color="D5E0E8"/>
              <w:bottom w:val="single" w:sz="4" w:color="D5E0E8"/>
              <w:right w:val="single" w:sz="4" w:color="D5E0E8"/>
            </w:tcBorders>
            <w:shd w:fill="FFFFFF"/>
          </w:tcPr>
          <w:p>
            <w:r>
              <w:rPr>
                <w:sz w:val="16"/>
              </w:rPr>
              <w:t>[CONFIRMAR]</w:t>
            </w:r>
          </w:p>
        </w:tc>
        <w:tc>
          <w:tcPr>
            <w:tcW w:type="dxa" w:w="2948"/>
            <w:vAlign w:val="center"/>
            <w:tcBorders>
              <w:top w:val="single" w:sz="4" w:color="D5E0E8"/>
              <w:left w:val="single" w:sz="4" w:color="D5E0E8"/>
              <w:bottom w:val="single" w:sz="4" w:color="D5E0E8"/>
              <w:right w:val="single" w:sz="4" w:color="D5E0E8"/>
            </w:tcBorders>
            <w:shd w:fill="FFFFFF"/>
          </w:tcPr>
          <w:p>
            <w:r>
              <w:rPr>
                <w:sz w:val="16"/>
              </w:rPr>
              <w:t>Cuenta → sesiones [CONFIRMAR FK]</w:t>
            </w:r>
          </w:p>
        </w:tc>
        <w:tc>
          <w:tcPr>
            <w:tcW w:type="dxa" w:w="2778"/>
            <w:vAlign w:val="center"/>
            <w:tcBorders>
              <w:top w:val="single" w:sz="4" w:color="D5E0E8"/>
              <w:left w:val="single" w:sz="4" w:color="D5E0E8"/>
              <w:bottom w:val="single" w:sz="4" w:color="D5E0E8"/>
              <w:right w:val="single" w:sz="4" w:color="D5E0E8"/>
            </w:tcBorders>
            <w:shd w:fill="FFFFFF"/>
          </w:tcPr>
          <w:p>
            <w:r>
              <w:rPr>
                <w:sz w:val="16"/>
              </w:rPr>
              <w:t>Varias por cuenta; una vigente por dispositivo según regla.</w:t>
            </w:r>
          </w:p>
        </w:tc>
      </w:tr>
      <w:tr>
        <w:tc>
          <w:tcPr>
            <w:tcW w:type="dxa" w:w="2268"/>
            <w:vAlign w:val="center"/>
            <w:tcBorders>
              <w:top w:val="single" w:sz="4" w:color="D5E0E8"/>
              <w:left w:val="single" w:sz="4" w:color="D5E0E8"/>
              <w:bottom w:val="single" w:sz="4" w:color="D5E0E8"/>
              <w:right w:val="single" w:sz="4" w:color="D5E0E8"/>
            </w:tcBorders>
            <w:shd w:fill="F3F6F9"/>
          </w:tcPr>
          <w:p>
            <w:r>
              <w:rPr>
                <w:sz w:val="16"/>
              </w:rPr>
              <w:t>Control de intentos</w:t>
            </w:r>
          </w:p>
        </w:tc>
        <w:tc>
          <w:tcPr>
            <w:tcW w:type="dxa" w:w="1644"/>
            <w:vAlign w:val="center"/>
            <w:tcBorders>
              <w:top w:val="single" w:sz="4" w:color="D5E0E8"/>
              <w:left w:val="single" w:sz="4" w:color="D5E0E8"/>
              <w:bottom w:val="single" w:sz="4" w:color="D5E0E8"/>
              <w:right w:val="single" w:sz="4" w:color="D5E0E8"/>
            </w:tcBorders>
            <w:shd w:fill="F3F6F9"/>
          </w:tcPr>
          <w:p>
            <w:r>
              <w:rPr>
                <w:sz w:val="16"/>
              </w:rPr>
              <w:t>[CONFIRMAR entidad o mecanismo]</w:t>
            </w:r>
          </w:p>
        </w:tc>
        <w:tc>
          <w:tcPr>
            <w:tcW w:type="dxa" w:w="2948"/>
            <w:vAlign w:val="center"/>
            <w:tcBorders>
              <w:top w:val="single" w:sz="4" w:color="D5E0E8"/>
              <w:left w:val="single" w:sz="4" w:color="D5E0E8"/>
              <w:bottom w:val="single" w:sz="4" w:color="D5E0E8"/>
              <w:right w:val="single" w:sz="4" w:color="D5E0E8"/>
            </w:tcBorders>
            <w:shd w:fill="F3F6F9"/>
          </w:tcPr>
          <w:p>
            <w:r>
              <w:rPr>
                <w:sz w:val="16"/>
              </w:rPr>
              <w:t>[CONFIRMAR]</w:t>
            </w:r>
          </w:p>
        </w:tc>
        <w:tc>
          <w:tcPr>
            <w:tcW w:type="dxa" w:w="2778"/>
            <w:vAlign w:val="center"/>
            <w:tcBorders>
              <w:top w:val="single" w:sz="4" w:color="D5E0E8"/>
              <w:left w:val="single" w:sz="4" w:color="D5E0E8"/>
              <w:bottom w:val="single" w:sz="4" w:color="D5E0E8"/>
              <w:right w:val="single" w:sz="4" w:color="D5E0E8"/>
            </w:tcBorders>
            <w:shd w:fill="F3F6F9"/>
          </w:tcPr>
          <w:p>
            <w:r>
              <w:rPr>
                <w:sz w:val="16"/>
              </w:rPr>
              <w:t>Control por cuenta, ventana 10 min, restricción 10 min; almacenamiento por definir sin presumir nueva tabla.</w:t>
            </w:r>
          </w:p>
        </w:tc>
      </w:tr>
      <w:tr>
        <w:tc>
          <w:tcPr>
            <w:tcW w:type="dxa" w:w="2268"/>
            <w:vAlign w:val="center"/>
            <w:tcBorders>
              <w:top w:val="single" w:sz="4" w:color="D5E0E8"/>
              <w:left w:val="single" w:sz="4" w:color="D5E0E8"/>
              <w:bottom w:val="single" w:sz="4" w:color="D5E0E8"/>
              <w:right w:val="single" w:sz="4" w:color="D5E0E8"/>
            </w:tcBorders>
            <w:shd w:fill="FFFFFF"/>
          </w:tcPr>
          <w:p>
            <w:r>
              <w:rPr>
                <w:sz w:val="16"/>
              </w:rPr>
              <w:t>Rol/autorización</w:t>
            </w:r>
          </w:p>
        </w:tc>
        <w:tc>
          <w:tcPr>
            <w:tcW w:type="dxa" w:w="1644"/>
            <w:vAlign w:val="center"/>
            <w:tcBorders>
              <w:top w:val="single" w:sz="4" w:color="D5E0E8"/>
              <w:left w:val="single" w:sz="4" w:color="D5E0E8"/>
              <w:bottom w:val="single" w:sz="4" w:color="D5E0E8"/>
              <w:right w:val="single" w:sz="4" w:color="D5E0E8"/>
            </w:tcBorders>
            <w:shd w:fill="FFFFFF"/>
          </w:tcPr>
          <w:p>
            <w:r>
              <w:rPr>
                <w:sz w:val="16"/>
              </w:rPr>
              <w:t>[CONFIRMAR]</w:t>
            </w:r>
          </w:p>
        </w:tc>
        <w:tc>
          <w:tcPr>
            <w:tcW w:type="dxa" w:w="2948"/>
            <w:vAlign w:val="center"/>
            <w:tcBorders>
              <w:top w:val="single" w:sz="4" w:color="D5E0E8"/>
              <w:left w:val="single" w:sz="4" w:color="D5E0E8"/>
              <w:bottom w:val="single" w:sz="4" w:color="D5E0E8"/>
              <w:right w:val="single" w:sz="4" w:color="D5E0E8"/>
            </w:tcBorders>
            <w:shd w:fill="FFFFFF"/>
          </w:tcPr>
          <w:p>
            <w:r>
              <w:rPr>
                <w:sz w:val="16"/>
              </w:rPr>
              <w:t>[CONFIRMAR]</w:t>
            </w:r>
          </w:p>
        </w:tc>
        <w:tc>
          <w:tcPr>
            <w:tcW w:type="dxa" w:w="2778"/>
            <w:vAlign w:val="center"/>
            <w:tcBorders>
              <w:top w:val="single" w:sz="4" w:color="D5E0E8"/>
              <w:left w:val="single" w:sz="4" w:color="D5E0E8"/>
              <w:bottom w:val="single" w:sz="4" w:color="D5E0E8"/>
              <w:right w:val="single" w:sz="4" w:color="D5E0E8"/>
            </w:tcBorders>
            <w:shd w:fill="FFFFFF"/>
          </w:tcPr>
          <w:p>
            <w:r>
              <w:rPr>
                <w:sz w:val="16"/>
              </w:rPr>
              <w:t>Respetar esquema de roles compartido.</w:t>
            </w:r>
          </w:p>
        </w:tc>
      </w:tr>
    </w:tbl>
    <w:p>
      <w:pPr>
        <w:pStyle w:val="Heading2"/>
        <w:keepNext/>
      </w:pPr>
      <w:r>
        <w:t>G. Dependencias con otras integrantes</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2494"/>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Persona / RF externo</w:t>
            </w:r>
          </w:p>
        </w:tc>
        <w:tc>
          <w:tcPr>
            <w:tcW w:type="dxa" w:w="4592"/>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Información o servicio que necesito</w:t>
            </w:r>
          </w:p>
        </w:tc>
        <w:tc>
          <w:tcPr>
            <w:tcW w:type="dxa" w:w="255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Acuerdo / estado</w:t>
            </w:r>
          </w:p>
        </w:tc>
      </w:tr>
      <w:tr>
        <w:tc>
          <w:tcPr>
            <w:tcW w:type="dxa" w:w="2494"/>
            <w:vAlign w:val="center"/>
            <w:tcBorders>
              <w:top w:val="single" w:sz="4" w:color="D5E0E8"/>
              <w:left w:val="single" w:sz="4" w:color="D5E0E8"/>
              <w:bottom w:val="single" w:sz="4" w:color="D5E0E8"/>
              <w:right w:val="single" w:sz="4" w:color="D5E0E8"/>
            </w:tcBorders>
            <w:shd w:fill="F3F6F9"/>
          </w:tcPr>
          <w:p>
            <w:r>
              <w:rPr>
                <w:sz w:val="16"/>
              </w:rPr>
              <w:t>RF01 / cuentas y RF53</w:t>
            </w:r>
          </w:p>
        </w:tc>
        <w:tc>
          <w:tcPr>
            <w:tcW w:type="dxa" w:w="4592"/>
            <w:vAlign w:val="center"/>
            <w:tcBorders>
              <w:top w:val="single" w:sz="4" w:color="D5E0E8"/>
              <w:left w:val="single" w:sz="4" w:color="D5E0E8"/>
              <w:bottom w:val="single" w:sz="4" w:color="D5E0E8"/>
              <w:right w:val="single" w:sz="4" w:color="D5E0E8"/>
            </w:tcBorders>
            <w:shd w:fill="F3F6F9"/>
          </w:tcPr>
          <w:p>
            <w:r>
              <w:rPr>
                <w:sz w:val="16"/>
              </w:rPr>
              <w:t>Estados, correo normalizado y recuperación de cuenta pendiente de eliminación.</w:t>
            </w:r>
          </w:p>
        </w:tc>
        <w:tc>
          <w:tcPr>
            <w:tcW w:type="dxa" w:w="2551"/>
            <w:vAlign w:val="center"/>
            <w:tcBorders>
              <w:top w:val="single" w:sz="4" w:color="D5E0E8"/>
              <w:left w:val="single" w:sz="4" w:color="D5E0E8"/>
              <w:bottom w:val="single" w:sz="4" w:color="D5E0E8"/>
              <w:right w:val="single" w:sz="4" w:color="D5E0E8"/>
            </w:tcBorders>
            <w:shd w:fill="F3F6F9"/>
          </w:tcPr>
          <w:p>
            <w:r>
              <w:rPr>
                <w:sz w:val="16"/>
              </w:rPr>
              <w:t>Reglas aprobadas; integración [CONFIRMAR].</w:t>
            </w:r>
          </w:p>
        </w:tc>
      </w:tr>
      <w:tr>
        <w:tc>
          <w:tcPr>
            <w:tcW w:type="dxa" w:w="2494"/>
            <w:vAlign w:val="center"/>
            <w:tcBorders>
              <w:top w:val="single" w:sz="4" w:color="D5E0E8"/>
              <w:left w:val="single" w:sz="4" w:color="D5E0E8"/>
              <w:bottom w:val="single" w:sz="4" w:color="D5E0E8"/>
              <w:right w:val="single" w:sz="4" w:color="D5E0E8"/>
            </w:tcBorders>
            <w:shd w:fill="FFFFFF"/>
          </w:tcPr>
          <w:p>
            <w:r>
              <w:rPr>
                <w:sz w:val="16"/>
              </w:rPr>
              <w:t>RF03 y equipo de seguridad</w:t>
            </w:r>
          </w:p>
        </w:tc>
        <w:tc>
          <w:tcPr>
            <w:tcW w:type="dxa" w:w="4592"/>
            <w:vAlign w:val="center"/>
            <w:tcBorders>
              <w:top w:val="single" w:sz="4" w:color="D5E0E8"/>
              <w:left w:val="single" w:sz="4" w:color="D5E0E8"/>
              <w:bottom w:val="single" w:sz="4" w:color="D5E0E8"/>
              <w:right w:val="single" w:sz="4" w:color="D5E0E8"/>
            </w:tcBorders>
            <w:shd w:fill="FFFFFF"/>
          </w:tcPr>
          <w:p>
            <w:r>
              <w:rPr>
                <w:sz w:val="16"/>
              </w:rPr>
              <w:t>Navegación a recuperación, duración de sesión y mecanismo de renovación.</w:t>
            </w:r>
          </w:p>
        </w:tc>
        <w:tc>
          <w:tcPr>
            <w:tcW w:type="dxa" w:w="2551"/>
            <w:vAlign w:val="center"/>
            <w:tcBorders>
              <w:top w:val="single" w:sz="4" w:color="D5E0E8"/>
              <w:left w:val="single" w:sz="4" w:color="D5E0E8"/>
              <w:bottom w:val="single" w:sz="4" w:color="D5E0E8"/>
              <w:right w:val="single" w:sz="4" w:color="D5E0E8"/>
            </w:tcBorders>
            <w:shd w:fill="FFFFFF"/>
          </w:tcPr>
          <w:p>
            <w:r>
              <w:rPr>
                <w:sz w:val="16"/>
              </w:rPr>
              <w:t>Navegación aprobada; contratos [CONFIRMAR].</w:t>
            </w:r>
          </w:p>
        </w:tc>
      </w:tr>
    </w:tbl>
    <w:p>
      <w:pPr>
        <w:pStyle w:val="Heading2"/>
        <w:keepNext/>
      </w:pPr>
      <w:r>
        <w:t>H. Pruebas mínimas y pendientes</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289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Caso de prueba</w:t>
            </w:r>
          </w:p>
        </w:tc>
        <w:tc>
          <w:tcPr>
            <w:tcW w:type="dxa" w:w="362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Resultado esperado</w:t>
            </w:r>
          </w:p>
        </w:tc>
        <w:tc>
          <w:tcPr>
            <w:tcW w:type="dxa" w:w="311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Pendiente para BD o contrato</w:t>
            </w:r>
          </w:p>
        </w:tc>
      </w:tr>
      <w:tr>
        <w:tc>
          <w:tcPr>
            <w:tcW w:type="dxa" w:w="2891"/>
            <w:vAlign w:val="center"/>
            <w:tcBorders>
              <w:top w:val="single" w:sz="4" w:color="D5E0E8"/>
              <w:left w:val="single" w:sz="4" w:color="D5E0E8"/>
              <w:bottom w:val="single" w:sz="4" w:color="D5E0E8"/>
              <w:right w:val="single" w:sz="4" w:color="D5E0E8"/>
            </w:tcBorders>
            <w:shd w:fill="F3F6F9"/>
          </w:tcPr>
          <w:p>
            <w:r>
              <w:rPr>
                <w:sz w:val="16"/>
              </w:rPr>
              <w:t>Login válido ACTIVA</w:t>
            </w:r>
          </w:p>
        </w:tc>
        <w:tc>
          <w:tcPr>
            <w:tcW w:type="dxa" w:w="3628"/>
            <w:vAlign w:val="center"/>
            <w:tcBorders>
              <w:top w:val="single" w:sz="4" w:color="D5E0E8"/>
              <w:left w:val="single" w:sz="4" w:color="D5E0E8"/>
              <w:bottom w:val="single" w:sz="4" w:color="D5E0E8"/>
              <w:right w:val="single" w:sz="4" w:color="D5E0E8"/>
            </w:tcBorders>
            <w:shd w:fill="F3F6F9"/>
          </w:tcPr>
          <w:p>
            <w:r>
              <w:rPr>
                <w:sz w:val="16"/>
              </w:rPr>
              <w:t>Inicio permitido solo en ACTIVA sin restricción; sesión persistente y acceso a Inicio al reabrir si sigue válida/renovable.</w:t>
            </w:r>
          </w:p>
        </w:tc>
        <w:tc>
          <w:tcPr>
            <w:tcW w:type="dxa" w:w="3118"/>
            <w:vAlign w:val="center"/>
            <w:tcBorders>
              <w:top w:val="single" w:sz="4" w:color="D5E0E8"/>
              <w:left w:val="single" w:sz="4" w:color="D5E0E8"/>
              <w:bottom w:val="single" w:sz="4" w:color="D5E0E8"/>
              <w:right w:val="single" w:sz="4" w:color="D5E0E8"/>
            </w:tcBorders>
            <w:shd w:fill="F3F6F9"/>
          </w:tcPr>
          <w:p>
            <w:r>
              <w:rPr>
                <w:sz w:val="16"/>
              </w:rPr>
              <w:t>Revisar esquema de sesiones y contratos.</w:t>
            </w:r>
          </w:p>
        </w:tc>
      </w:tr>
      <w:tr>
        <w:tc>
          <w:tcPr>
            <w:tcW w:type="dxa" w:w="2891"/>
            <w:vAlign w:val="center"/>
            <w:tcBorders>
              <w:top w:val="single" w:sz="4" w:color="D5E0E8"/>
              <w:left w:val="single" w:sz="4" w:color="D5E0E8"/>
              <w:bottom w:val="single" w:sz="4" w:color="D5E0E8"/>
              <w:right w:val="single" w:sz="4" w:color="D5E0E8"/>
            </w:tcBorders>
            <w:shd w:fill="FFFFFF"/>
          </w:tcPr>
          <w:p>
            <w:r>
              <w:rPr>
                <w:sz w:val="16"/>
              </w:rPr>
              <w:t>Fallos, bloqueo y recuperación del contador</w:t>
            </w:r>
          </w:p>
        </w:tc>
        <w:tc>
          <w:tcPr>
            <w:tcW w:type="dxa" w:w="3628"/>
            <w:vAlign w:val="center"/>
            <w:tcBorders>
              <w:top w:val="single" w:sz="4" w:color="D5E0E8"/>
              <w:left w:val="single" w:sz="4" w:color="D5E0E8"/>
              <w:bottom w:val="single" w:sz="4" w:color="D5E0E8"/>
              <w:right w:val="single" w:sz="4" w:color="D5E0E8"/>
            </w:tcBorders>
            <w:shd w:fill="FFFFFF"/>
          </w:tcPr>
          <w:p>
            <w:r>
              <w:rPr>
                <w:sz w:val="16"/>
              </w:rPr>
              <w:t>3 fallos/10 min por cuenta → restricción 10 min sin revocar sesiones existentes; intentos bloqueados no amplían plazo; reinicio al vencer o tras autenticación válida.</w:t>
            </w:r>
          </w:p>
        </w:tc>
        <w:tc>
          <w:tcPr>
            <w:tcW w:type="dxa" w:w="3118"/>
            <w:vAlign w:val="center"/>
            <w:tcBorders>
              <w:top w:val="single" w:sz="4" w:color="D5E0E8"/>
              <w:left w:val="single" w:sz="4" w:color="D5E0E8"/>
              <w:bottom w:val="single" w:sz="4" w:color="D5E0E8"/>
              <w:right w:val="single" w:sz="4" w:color="D5E0E8"/>
            </w:tcBorders>
            <w:shd w:fill="FFFFFF"/>
          </w:tcPr>
          <w:p>
            <w:r>
              <w:rPr>
                <w:sz w:val="16"/>
              </w:rPr>
              <w:t>Probar entre dispositivos, estados de cuenta, mensaje genérico y ventanas temporales; actualizar CP con base en los EF/EA finales posteriormente.</w:t>
            </w:r>
          </w:p>
        </w:tc>
      </w:tr>
      <w:tr>
        <w:tc>
          <w:tcPr>
            <w:tcW w:type="dxa" w:w="3345"/>
          </w:tcPr>
          <w:p>
            <w:r>
              <w:rPr>
                <w:sz w:val="16"/>
              </w:rPr>
              <w:t>Mismo dispositivo / renovación</w:t>
            </w:r>
          </w:p>
        </w:tc>
        <w:tc>
          <w:tcPr>
            <w:tcW w:type="dxa" w:w="3345"/>
          </w:tcPr>
          <w:p>
            <w:r>
              <w:rPr>
                <w:sz w:val="16"/>
              </w:rPr>
              <w:t>Nuevo login en el mismo dispositivo sustituye sesión previa; otros dispositivos continúan; renovación segura al reabrir.</w:t>
            </w:r>
          </w:p>
        </w:tc>
        <w:tc>
          <w:tcPr>
            <w:tcW w:type="dxa" w:w="3345"/>
          </w:tcPr>
          <w:p>
            <w:r>
              <w:rPr>
                <w:sz w:val="16"/>
              </w:rPr>
              <w:t>Mecanismo técnico [CONFIRMAR].</w:t>
            </w:r>
          </w:p>
        </w:tc>
      </w:tr>
    </w:tbl>
    <w:p>
      <w:pPr>
        <w:spacing w:after="80" w:before="160"/>
      </w:pPr>
      <w:r>
        <w:t>Estado final: [x] Reglas funcionales revisadas  [x] Alternativos conciliados (ZIP conjunto)  [~] Campos por validar  [ ] PK/FK acordadas  [x] Listo para integración funcional</w:t>
      </w:r>
    </w:p>
    <w:p>
      <w:r/>
    </w:p>
    <w:p>
      <w:pPr>
        <w:spacing w:after="60" w:before="0"/>
      </w:pPr>
      <w:r>
        <w:rPr>
          <w:rFonts w:ascii="Arial" w:hAnsi="Arial"/>
          <w:b/>
          <w:color w:val="147D8A"/>
          <w:sz w:val="15"/>
        </w:rPr>
        <w:t>FICHA RF · ANÁLISIS FUNCIONAL</w:t>
      </w:r>
    </w:p>
    <w:p>
      <w:pPr>
        <w:pStyle w:val="Heading1"/>
        <w:keepNext/>
      </w:pPr>
      <w:r>
        <w:t>RF06  |  Cerrar sesión</w:t>
      </w:r>
    </w:p>
    <w:p>
      <w:pPr>
        <w:spacing w:after="160" w:before="0"/>
      </w:pPr>
      <w:r>
        <w:t>Responsable: Elsa   •   Estado: REGLAS FUNCIONALES CONSOLIDADAS · ESCENARIO EXITOSO ENTREGADO · ALTERNATIVOS Y EXCEPCIONES CONCILIADOS CON ZIP DEL EQUIPO   •   Implementación: MVP</w:t>
      </w:r>
    </w:p>
    <w:p>
      <w:pPr>
        <w:spacing w:after="100" w:before="0"/>
      </w:pPr>
      <w:r>
        <w:rPr>
          <w:rFonts w:ascii="Arial" w:hAnsi="Arial"/>
          <w:b w:val="0"/>
          <w:color w:val="546579"/>
          <w:sz w:val="17"/>
        </w:rPr>
        <w:t>Objetivo breve: Finalizar la sesión del usuario sin afectar su información registrada.</w:t>
      </w:r>
    </w:p>
    <w:p>
      <w:pPr>
        <w:spacing w:after="200" w:before="0"/>
      </w:pPr>
      <w:r>
        <w:rPr>
          <w:rFonts w:ascii="Arial" w:hAnsi="Arial"/>
          <w:b w:val="0"/>
          <w:color w:val="173D66"/>
          <w:sz w:val="16"/>
        </w:rPr>
        <w:t>Puntos a verificar (guía, no reemplaza los diagramas): Qué se revoca o elimina en cliente y servidor; comportamiento si la sesión ya venció.</w:t>
      </w:r>
    </w:p>
    <w:p>
      <w:pPr>
        <w:pStyle w:val="Heading2"/>
        <w:keepNext/>
      </w:pPr>
      <w:r>
        <w:t>A. Secuencia principal del requerimiento</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737"/>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Paso</w:t>
            </w:r>
          </w:p>
        </w:tc>
        <w:tc>
          <w:tcPr>
            <w:tcW w:type="dxa" w:w="436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Acción del usuario / Android</w:t>
            </w:r>
          </w:p>
        </w:tc>
        <w:tc>
          <w:tcPr>
            <w:tcW w:type="dxa" w:w="453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Acción o validación del backend / resultado</w:t>
            </w:r>
          </w:p>
        </w:tc>
      </w:tr>
      <w:tr>
        <w:tc>
          <w:tcPr>
            <w:tcW w:type="dxa" w:w="737"/>
            <w:vAlign w:val="center"/>
            <w:tcBorders>
              <w:top w:val="single" w:sz="4" w:color="D5E0E8"/>
              <w:left w:val="single" w:sz="4" w:color="D5E0E8"/>
              <w:bottom w:val="single" w:sz="4" w:color="D5E0E8"/>
              <w:right w:val="single" w:sz="4" w:color="D5E0E8"/>
            </w:tcBorders>
            <w:shd w:fill="F3F6F9"/>
          </w:tcPr>
          <w:p>
            <w:r>
              <w:rPr>
                <w:sz w:val="16"/>
              </w:rPr>
              <w:t>1</w:t>
            </w:r>
          </w:p>
        </w:tc>
        <w:tc>
          <w:tcPr>
            <w:tcW w:type="dxa" w:w="4365"/>
            <w:vAlign w:val="center"/>
            <w:tcBorders>
              <w:top w:val="single" w:sz="4" w:color="D5E0E8"/>
              <w:left w:val="single" w:sz="4" w:color="D5E0E8"/>
              <w:bottom w:val="single" w:sz="4" w:color="D5E0E8"/>
              <w:right w:val="single" w:sz="4" w:color="D5E0E8"/>
            </w:tcBorders>
            <w:shd w:fill="F3F6F9"/>
          </w:tcPr>
          <w:p>
            <w:r>
              <w:rPr>
                <w:sz w:val="16"/>
              </w:rPr>
              <w:t>Desde Inicio, el usuario abre Perfil y selecciona Cerrar sesión.</w:t>
            </w:r>
          </w:p>
        </w:tc>
        <w:tc>
          <w:tcPr>
            <w:tcW w:type="dxa" w:w="4535"/>
            <w:vAlign w:val="center"/>
            <w:tcBorders>
              <w:top w:val="single" w:sz="4" w:color="D5E0E8"/>
              <w:left w:val="single" w:sz="4" w:color="D5E0E8"/>
              <w:bottom w:val="single" w:sz="4" w:color="D5E0E8"/>
              <w:right w:val="single" w:sz="4" w:color="D5E0E8"/>
            </w:tcBorders>
            <w:shd w:fill="F3F6F9"/>
          </w:tcPr>
          <w:p>
            <w:r>
              <w:rPr>
                <w:sz w:val="16"/>
              </w:rPr>
              <w:t>Android presenta diálogo de confirmación; todavía no se revoca ni limpia la sesión.</w:t>
            </w:r>
          </w:p>
        </w:tc>
      </w:tr>
      <w:tr>
        <w:tc>
          <w:tcPr>
            <w:tcW w:type="dxa" w:w="737"/>
            <w:vAlign w:val="center"/>
            <w:tcBorders>
              <w:top w:val="single" w:sz="4" w:color="D5E0E8"/>
              <w:left w:val="single" w:sz="4" w:color="D5E0E8"/>
              <w:bottom w:val="single" w:sz="4" w:color="D5E0E8"/>
              <w:right w:val="single" w:sz="4" w:color="D5E0E8"/>
            </w:tcBorders>
            <w:shd w:fill="FFFFFF"/>
          </w:tcPr>
          <w:p>
            <w:r>
              <w:rPr>
                <w:sz w:val="16"/>
              </w:rPr>
              <w:t>2</w:t>
            </w:r>
          </w:p>
        </w:tc>
        <w:tc>
          <w:tcPr>
            <w:tcW w:type="dxa" w:w="4365"/>
            <w:vAlign w:val="center"/>
            <w:tcBorders>
              <w:top w:val="single" w:sz="4" w:color="D5E0E8"/>
              <w:left w:val="single" w:sz="4" w:color="D5E0E8"/>
              <w:bottom w:val="single" w:sz="4" w:color="D5E0E8"/>
              <w:right w:val="single" w:sz="4" w:color="D5E0E8"/>
            </w:tcBorders>
            <w:shd w:fill="FFFFFF"/>
          </w:tcPr>
          <w:p>
            <w:r>
              <w:rPr>
                <w:sz w:val="16"/>
              </w:rPr>
              <w:t>El usuario confirma expresamente Cerrar sesión.</w:t>
            </w:r>
          </w:p>
        </w:tc>
        <w:tc>
          <w:tcPr>
            <w:tcW w:type="dxa" w:w="4535"/>
            <w:vAlign w:val="center"/>
            <w:tcBorders>
              <w:top w:val="single" w:sz="4" w:color="D5E0E8"/>
              <w:left w:val="single" w:sz="4" w:color="D5E0E8"/>
              <w:bottom w:val="single" w:sz="4" w:color="D5E0E8"/>
              <w:right w:val="single" w:sz="4" w:color="D5E0E8"/>
            </w:tcBorders>
            <w:shd w:fill="FFFFFF"/>
          </w:tcPr>
          <w:p>
            <w:r>
              <w:rPr>
                <w:sz w:val="16"/>
              </w:rPr>
              <w:t>Android obtiene localmente la identificación de la sesión y prepara la información mínima de autorización para la revocación; no consulta previamente al backend.</w:t>
            </w:r>
          </w:p>
        </w:tc>
      </w:tr>
      <w:tr>
        <w:tc>
          <w:tcPr>
            <w:tcW w:type="dxa" w:w="737"/>
            <w:vAlign w:val="center"/>
            <w:tcBorders>
              <w:top w:val="single" w:sz="4" w:color="D5E0E8"/>
              <w:left w:val="single" w:sz="4" w:color="D5E0E8"/>
              <w:bottom w:val="single" w:sz="4" w:color="D5E0E8"/>
              <w:right w:val="single" w:sz="4" w:color="D5E0E8"/>
            </w:tcBorders>
            <w:shd w:fill="F3F6F9"/>
          </w:tcPr>
          <w:p>
            <w:r>
              <w:rPr>
                <w:sz w:val="16"/>
              </w:rPr>
              <w:t>3</w:t>
            </w:r>
          </w:p>
        </w:tc>
        <w:tc>
          <w:tcPr>
            <w:tcW w:type="dxa" w:w="4365"/>
            <w:vAlign w:val="center"/>
            <w:tcBorders>
              <w:top w:val="single" w:sz="4" w:color="D5E0E8"/>
              <w:left w:val="single" w:sz="4" w:color="D5E0E8"/>
              <w:bottom w:val="single" w:sz="4" w:color="D5E0E8"/>
              <w:right w:val="single" w:sz="4" w:color="D5E0E8"/>
            </w:tcBorders>
            <w:shd w:fill="F3F6F9"/>
          </w:tcPr>
          <w:p>
            <w:r>
              <w:rPr>
                <w:sz w:val="16"/>
              </w:rPr>
              <w:t>Android limpia inmediatamente credenciales y datos sensibles; conserva solo ajustes generales no sensibles y muestra Bienvenida.</w:t>
            </w:r>
          </w:p>
        </w:tc>
        <w:tc>
          <w:tcPr>
            <w:tcW w:type="dxa" w:w="4535"/>
            <w:vAlign w:val="center"/>
            <w:tcBorders>
              <w:top w:val="single" w:sz="4" w:color="D5E0E8"/>
              <w:left w:val="single" w:sz="4" w:color="D5E0E8"/>
              <w:bottom w:val="single" w:sz="4" w:color="D5E0E8"/>
              <w:right w:val="single" w:sz="4" w:color="D5E0E8"/>
            </w:tcBorders>
            <w:shd w:fill="F3F6F9"/>
          </w:tcPr>
          <w:p>
            <w:r>
              <w:rPr>
                <w:sz w:val="16"/>
              </w:rPr>
              <w:t>Después de Bienvenida se solicita la revocación remota sin bloquear la interfaz. El backend valida la autorización antes de revocar; solo se confirma con respuesta válida.</w:t>
            </w:r>
          </w:p>
        </w:tc>
      </w:tr>
      <w:tr>
        <w:tc>
          <w:tcPr>
            <w:tcW w:type="dxa" w:w="737"/>
            <w:vAlign w:val="center"/>
            <w:tcBorders>
              <w:top w:val="single" w:sz="4" w:color="D5E0E8"/>
              <w:left w:val="single" w:sz="4" w:color="D5E0E8"/>
              <w:bottom w:val="single" w:sz="4" w:color="D5E0E8"/>
              <w:right w:val="single" w:sz="4" w:color="D5E0E8"/>
            </w:tcBorders>
            <w:shd w:fill="FFFFFF"/>
          </w:tcPr>
          <w:p>
            <w:r>
              <w:rPr>
                <w:sz w:val="16"/>
              </w:rPr>
              <w:t>4</w:t>
            </w:r>
          </w:p>
        </w:tc>
        <w:tc>
          <w:tcPr>
            <w:tcW w:type="dxa" w:w="4365"/>
            <w:vAlign w:val="center"/>
            <w:tcBorders>
              <w:top w:val="single" w:sz="4" w:color="D5E0E8"/>
              <w:left w:val="single" w:sz="4" w:color="D5E0E8"/>
              <w:bottom w:val="single" w:sz="4" w:color="D5E0E8"/>
              <w:right w:val="single" w:sz="4" w:color="D5E0E8"/>
            </w:tcBorders>
            <w:shd w:fill="FFFFFF"/>
          </w:tcPr>
          <w:p>
            <w:r>
              <w:rPr>
                <w:sz w:val="16"/>
              </w:rPr>
              <w:t>Si no se confirma la revocación remota, el usuario permanece fuera de MyCar.</w:t>
            </w:r>
          </w:p>
        </w:tc>
        <w:tc>
          <w:tcPr>
            <w:tcW w:type="dxa" w:w="4535"/>
            <w:vAlign w:val="center"/>
            <w:tcBorders>
              <w:top w:val="single" w:sz="4" w:color="D5E0E8"/>
              <w:left w:val="single" w:sz="4" w:color="D5E0E8"/>
              <w:bottom w:val="single" w:sz="4" w:color="D5E0E8"/>
              <w:right w:val="single" w:sz="4" w:color="D5E0E8"/>
            </w:tcBorders>
            <w:shd w:fill="FFFFFF"/>
          </w:tcPr>
          <w:p>
            <w:r>
              <w:rPr>
                <w:sz w:val="16"/>
              </w:rPr>
              <w:t>Sin confirmación remota, mostrar «Sesión cerrada en este dispositivo» y permitir nuevo inicio válido. No suponer revocación ni reintentos automáticos.</w:t>
            </w:r>
          </w:p>
        </w:tc>
      </w:tr>
    </w:tbl>
    <w:p>
      <w:pPr>
        <w:pStyle w:val="Heading2"/>
        <w:keepNext/>
      </w:pPr>
      <w:r>
        <w:t>B. Reglas de negocio del MVP</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153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Código</w:t>
            </w:r>
          </w:p>
        </w:tc>
        <w:tc>
          <w:tcPr>
            <w:tcW w:type="dxa" w:w="4252"/>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Condición / regla</w:t>
            </w:r>
          </w:p>
        </w:tc>
        <w:tc>
          <w:tcPr>
            <w:tcW w:type="dxa" w:w="385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Resultado si se cumple o incumple</w:t>
            </w:r>
          </w:p>
        </w:tc>
      </w:tr>
      <w:tr>
        <w:tc>
          <w:tcPr>
            <w:tcW w:type="dxa" w:w="1531"/>
            <w:vAlign w:val="center"/>
            <w:tcBorders>
              <w:top w:val="single" w:sz="4" w:color="D5E0E8"/>
              <w:left w:val="single" w:sz="4" w:color="D5E0E8"/>
              <w:bottom w:val="single" w:sz="4" w:color="D5E0E8"/>
              <w:right w:val="single" w:sz="4" w:color="D5E0E8"/>
            </w:tcBorders>
            <w:shd w:fill="F3F6F9"/>
          </w:tcPr>
          <w:p>
            <w:r>
              <w:rPr>
                <w:sz w:val="16"/>
              </w:rPr>
              <w:t>RF06-RN01</w:t>
            </w:r>
          </w:p>
        </w:tc>
        <w:tc>
          <w:tcPr>
            <w:tcW w:type="dxa" w:w="4252"/>
            <w:vAlign w:val="center"/>
            <w:tcBorders>
              <w:top w:val="single" w:sz="4" w:color="D5E0E8"/>
              <w:left w:val="single" w:sz="4" w:color="D5E0E8"/>
              <w:bottom w:val="single" w:sz="4" w:color="D5E0E8"/>
              <w:right w:val="single" w:sz="4" w:color="D5E0E8"/>
            </w:tcBorders>
            <w:shd w:fill="F3F6F9"/>
          </w:tcPr>
          <w:p>
            <w:r>
              <w:rPr>
                <w:sz w:val="16"/>
              </w:rPr>
              <w:t>Solo al confirmar expresamente el diálogo se ejecuta el cierre local inmediato.</w:t>
            </w:r>
          </w:p>
        </w:tc>
        <w:tc>
          <w:tcPr>
            <w:tcW w:type="dxa" w:w="3855"/>
            <w:vAlign w:val="center"/>
            <w:tcBorders>
              <w:top w:val="single" w:sz="4" w:color="D5E0E8"/>
              <w:left w:val="single" w:sz="4" w:color="D5E0E8"/>
              <w:bottom w:val="single" w:sz="4" w:color="D5E0E8"/>
              <w:right w:val="single" w:sz="4" w:color="D5E0E8"/>
            </w:tcBorders>
            <w:shd w:fill="F3F6F9"/>
          </w:tcPr>
          <w:p>
            <w:r>
              <w:rPr>
                <w:sz w:val="16"/>
              </w:rPr>
              <w:t>Limpiar credenciales y datos locales sensibles, volver a Bienvenida y conservar únicamente ajustes generales no sensibles.</w:t>
            </w:r>
          </w:p>
        </w:tc>
      </w:tr>
      <w:tr>
        <w:tc>
          <w:tcPr>
            <w:tcW w:type="dxa" w:w="1531"/>
            <w:vAlign w:val="center"/>
            <w:tcBorders>
              <w:top w:val="single" w:sz="4" w:color="D5E0E8"/>
              <w:left w:val="single" w:sz="4" w:color="D5E0E8"/>
              <w:bottom w:val="single" w:sz="4" w:color="D5E0E8"/>
              <w:right w:val="single" w:sz="4" w:color="D5E0E8"/>
            </w:tcBorders>
            <w:shd w:fill="FFFFFF"/>
          </w:tcPr>
          <w:p>
            <w:r>
              <w:rPr>
                <w:sz w:val="16"/>
              </w:rPr>
              <w:t>RF06-RN02</w:t>
            </w:r>
          </w:p>
        </w:tc>
        <w:tc>
          <w:tcPr>
            <w:tcW w:type="dxa" w:w="4252"/>
            <w:vAlign w:val="center"/>
            <w:tcBorders>
              <w:top w:val="single" w:sz="4" w:color="D5E0E8"/>
              <w:left w:val="single" w:sz="4" w:color="D5E0E8"/>
              <w:bottom w:val="single" w:sz="4" w:color="D5E0E8"/>
              <w:right w:val="single" w:sz="4" w:color="D5E0E8"/>
            </w:tcBorders>
            <w:shd w:fill="FFFFFF"/>
          </w:tcPr>
          <w:p>
            <w:r>
              <w:rPr>
                <w:sz w:val="16"/>
              </w:rPr>
              <w:t>Tras confirmar, obtener localmente la identificación de sesión; limpiar contexto y mostrar Bienvenida antes de solicitar la revocación remota.</w:t>
            </w:r>
          </w:p>
        </w:tc>
        <w:tc>
          <w:tcPr>
            <w:tcW w:type="dxa" w:w="3855"/>
            <w:vAlign w:val="center"/>
            <w:tcBorders>
              <w:top w:val="single" w:sz="4" w:color="D5E0E8"/>
              <w:left w:val="single" w:sz="4" w:color="D5E0E8"/>
              <w:bottom w:val="single" w:sz="4" w:color="D5E0E8"/>
              <w:right w:val="single" w:sz="4" w:color="D5E0E8"/>
            </w:tcBorders>
            <w:shd w:fill="FFFFFF"/>
          </w:tcPr>
          <w:p>
            <w:r>
              <w:rPr>
                <w:sz w:val="16"/>
              </w:rPr>
              <w:t>El backend debe validar autorización antes de revocar la sesión actual; conocer idSesion no basta. La revocación voluntaria no afecta sesiones de otros dispositivos. No afirmar revocación sin confirmación válida.</w:t>
            </w:r>
          </w:p>
        </w:tc>
      </w:tr>
      <w:tr>
        <w:tc>
          <w:tcPr>
            <w:tcW w:type="dxa" w:w="1531"/>
            <w:vAlign w:val="center"/>
            <w:tcBorders>
              <w:top w:val="single" w:sz="4" w:color="D5E0E8"/>
              <w:left w:val="single" w:sz="4" w:color="D5E0E8"/>
              <w:bottom w:val="single" w:sz="4" w:color="D5E0E8"/>
              <w:right w:val="single" w:sz="4" w:color="D5E0E8"/>
            </w:tcBorders>
            <w:shd w:fill="F3F6F9"/>
          </w:tcPr>
          <w:p>
            <w:r>
              <w:rPr>
                <w:sz w:val="16"/>
              </w:rPr>
              <w:t>RF06-RN03</w:t>
            </w:r>
          </w:p>
        </w:tc>
        <w:tc>
          <w:tcPr>
            <w:tcW w:type="dxa" w:w="4252"/>
            <w:vAlign w:val="center"/>
            <w:tcBorders>
              <w:top w:val="single" w:sz="4" w:color="D5E0E8"/>
              <w:left w:val="single" w:sz="4" w:color="D5E0E8"/>
              <w:bottom w:val="single" w:sz="4" w:color="D5E0E8"/>
              <w:right w:val="single" w:sz="4" w:color="D5E0E8"/>
            </w:tcBorders>
            <w:shd w:fill="F3F6F9"/>
          </w:tcPr>
          <w:p>
            <w:r>
              <w:rPr>
                <w:sz w:val="16"/>
              </w:rPr>
              <w:t>Revocación remota no confirmada (RF006-EX04).</w:t>
            </w:r>
          </w:p>
        </w:tc>
        <w:tc>
          <w:tcPr>
            <w:tcW w:type="dxa" w:w="3855"/>
            <w:vAlign w:val="center"/>
            <w:tcBorders>
              <w:top w:val="single" w:sz="4" w:color="D5E0E8"/>
              <w:left w:val="single" w:sz="4" w:color="D5E0E8"/>
              <w:bottom w:val="single" w:sz="4" w:color="D5E0E8"/>
              <w:right w:val="single" w:sz="4" w:color="D5E0E8"/>
            </w:tcBorders>
            <w:shd w:fill="F3F6F9"/>
          </w:tcPr>
          <w:p>
            <w:r>
              <w:rPr>
                <w:sz w:val="16"/>
              </w:rPr>
              <w:t>Mantener cierre local y mostrar «Sesión cerrada en este dispositivo». No asumir cola, persistencia ni revocación confirmada.</w:t>
            </w:r>
          </w:p>
        </w:tc>
      </w:tr>
      <w:tr>
        <w:tc>
          <w:tcPr>
            <w:tcW w:type="dxa" w:w="1531"/>
            <w:vAlign w:val="center"/>
            <w:tcBorders>
              <w:top w:val="single" w:sz="4" w:color="D5E0E8"/>
              <w:left w:val="single" w:sz="4" w:color="D5E0E8"/>
              <w:bottom w:val="single" w:sz="4" w:color="D5E0E8"/>
              <w:right w:val="single" w:sz="4" w:color="D5E0E8"/>
            </w:tcBorders>
            <w:shd w:fill="FFFFFF"/>
          </w:tcPr>
          <w:p>
            <w:r>
              <w:rPr>
                <w:sz w:val="16"/>
              </w:rPr>
              <w:t>RF06-RN04</w:t>
            </w:r>
          </w:p>
        </w:tc>
        <w:tc>
          <w:tcPr>
            <w:tcW w:type="dxa" w:w="4252"/>
            <w:vAlign w:val="center"/>
            <w:tcBorders>
              <w:top w:val="single" w:sz="4" w:color="D5E0E8"/>
              <w:left w:val="single" w:sz="4" w:color="D5E0E8"/>
              <w:bottom w:val="single" w:sz="4" w:color="D5E0E8"/>
              <w:right w:val="single" w:sz="4" w:color="D5E0E8"/>
            </w:tcBorders>
            <w:shd w:fill="FFFFFF"/>
          </w:tcPr>
          <w:p>
            <w:r>
              <w:rPr>
                <w:sz w:val="16"/>
              </w:rPr>
              <w:t>Pulsaciones repetidas o sesión local ya cerrada.</w:t>
            </w:r>
          </w:p>
        </w:tc>
        <w:tc>
          <w:tcPr>
            <w:tcW w:type="dxa" w:w="3855"/>
            <w:vAlign w:val="center"/>
            <w:tcBorders>
              <w:top w:val="single" w:sz="4" w:color="D5E0E8"/>
              <w:left w:val="single" w:sz="4" w:color="D5E0E8"/>
              <w:bottom w:val="single" w:sz="4" w:color="D5E0E8"/>
              <w:right w:val="single" w:sz="4" w:color="D5E0E8"/>
            </w:tcBorders>
            <w:shd w:fill="FFFFFF"/>
          </w:tcPr>
          <w:p>
            <w:r>
              <w:rPr>
                <w:sz w:val="16"/>
              </w:rPr>
              <w:t>Ejecutar una sola limpieza local, sin duplicar acciones ni errores; no omitir el intento legítimo de revocación remota.</w:t>
            </w:r>
          </w:p>
        </w:tc>
      </w:tr>
      <w:tr>
        <w:tc>
          <w:tcPr>
            <w:tcW w:type="dxa" w:w="3345"/>
          </w:tcPr>
          <w:p>
            <w:r>
              <w:rPr>
                <w:sz w:val="16"/>
              </w:rPr>
              <w:t>RF06-RN05</w:t>
            </w:r>
          </w:p>
        </w:tc>
        <w:tc>
          <w:tcPr>
            <w:tcW w:type="dxa" w:w="3345"/>
          </w:tcPr>
          <w:p>
            <w:r>
              <w:rPr>
                <w:sz w:val="16"/>
              </w:rPr>
              <w:t>Nuevo inicio válido tras revocación previa no confirmada.</w:t>
            </w:r>
          </w:p>
        </w:tc>
        <w:tc>
          <w:tcPr>
            <w:tcW w:type="dxa" w:w="3345"/>
          </w:tcPr>
          <w:p>
            <w:r>
              <w:rPr>
                <w:sz w:val="16"/>
              </w:rPr>
              <w:t>Permitir nueva autenticación; no suponer que sesión remota anterior está revocada.</w:t>
            </w:r>
          </w:p>
        </w:tc>
      </w:tr>
      <w:tr>
        <w:tc>
          <w:tcPr>
            <w:tcW w:type="dxa" w:w="3345"/>
          </w:tcPr>
          <w:p>
            <w:r>
              <w:rPr>
                <w:sz w:val="16"/>
              </w:rPr>
              <w:t>RF06-RN06</w:t>
            </w:r>
          </w:p>
        </w:tc>
        <w:tc>
          <w:tcPr>
            <w:tcW w:type="dxa" w:w="3345"/>
          </w:tcPr>
          <w:p>
            <w:r>
              <w:rPr>
                <w:sz w:val="16"/>
              </w:rPr>
              <w:t>Sesión definitivamente inválida y no renovable (RF006-EX03).</w:t>
            </w:r>
          </w:p>
        </w:tc>
        <w:tc>
          <w:tcPr>
            <w:tcW w:type="dxa" w:w="3345"/>
          </w:tcPr>
          <w:p>
            <w:r>
              <w:rPr>
                <w:sz w:val="16"/>
              </w:rPr>
              <w:t>Eliminar credenciales y datos locales sensibles; regresar a Bienvenida sin exigir confirmación de revocación remota. Una credencial temporal renovable no activa esta excepción.</w:t>
            </w:r>
          </w:p>
        </w:tc>
      </w:tr>
      <w:tr>
        <w:tc>
          <w:tcPr>
            <w:tcW w:type="dxa" w:w="3345"/>
          </w:tcPr>
          <w:p>
            <w:pPr/>
            <w:r>
              <w:rPr>
                <w:sz w:val="16"/>
              </w:rPr>
              <w:t>RF06-RN07</w:t>
            </w:r>
          </w:p>
        </w:tc>
        <w:tc>
          <w:tcPr>
            <w:tcW w:type="dxa" w:w="3345"/>
          </w:tcPr>
          <w:p>
            <w:pPr/>
            <w:r>
              <w:rPr>
                <w:sz w:val="16"/>
              </w:rPr>
              <w:t>Al confirmar cierre voluntario, se cierra únicamente la sesión actual.</w:t>
            </w:r>
          </w:p>
        </w:tc>
        <w:tc>
          <w:tcPr>
            <w:tcW w:type="dxa" w:w="3345"/>
          </w:tcPr>
          <w:p>
            <w:pPr/>
            <w:r>
              <w:rPr>
                <w:sz w:val="16"/>
              </w:rPr>
              <w:t>Limpiar inmediatamente contexto sensible local y solicitar revocación de esa sesión en Spring Boot; otras sesiones del usuario no se afectan. La revocación remota solo se considera confirmada con respuesta válida.</w:t>
            </w:r>
          </w:p>
        </w:tc>
      </w:tr>
    </w:tbl>
    <w:p>
      <w:pPr>
        <w:pStyle w:val="Heading2"/>
        <w:keepNext/>
      </w:pPr>
      <w:r>
        <w:t>C. Escenarios alternativos que afectan el proceso</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1757"/>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EA del Excel</w:t>
            </w:r>
          </w:p>
        </w:tc>
        <w:tc>
          <w:tcPr>
            <w:tcW w:type="dxa" w:w="379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Cuándo se activa</w:t>
            </w:r>
          </w:p>
        </w:tc>
        <w:tc>
          <w:tcPr>
            <w:tcW w:type="dxa" w:w="4082"/>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Qué debe ocurrir (app / BD)</w:t>
            </w:r>
          </w:p>
        </w:tc>
      </w:tr>
      <w:tr>
        <w:tc>
          <w:tcPr>
            <w:tcW w:type="dxa" w:w="1757"/>
            <w:vAlign w:val="center"/>
            <w:tcBorders>
              <w:top w:val="single" w:sz="4" w:color="D5E0E8"/>
              <w:left w:val="single" w:sz="4" w:color="D5E0E8"/>
              <w:bottom w:val="single" w:sz="4" w:color="D5E0E8"/>
              <w:right w:val="single" w:sz="4" w:color="D5E0E8"/>
            </w:tcBorders>
            <w:shd w:fill="F3F6F9"/>
          </w:tcPr>
          <w:p>
            <w:r>
              <w:rPr>
                <w:sz w:val="16"/>
              </w:rPr>
              <w:t>RF006-A01</w:t>
            </w:r>
          </w:p>
        </w:tc>
        <w:tc>
          <w:tcPr>
            <w:tcW w:type="dxa" w:w="3798"/>
            <w:vAlign w:val="center"/>
            <w:tcBorders>
              <w:top w:val="single" w:sz="4" w:color="D5E0E8"/>
              <w:left w:val="single" w:sz="4" w:color="D5E0E8"/>
              <w:bottom w:val="single" w:sz="4" w:color="D5E0E8"/>
              <w:right w:val="single" w:sz="4" w:color="D5E0E8"/>
            </w:tcBorders>
            <w:shd w:fill="F3F6F9"/>
          </w:tcPr>
          <w:p>
            <w:r>
              <w:rPr>
                <w:sz w:val="16"/>
              </w:rPr>
              <w:t>Usuario selecciona Cancelar en el diálogo.</w:t>
            </w:r>
          </w:p>
        </w:tc>
        <w:tc>
          <w:tcPr>
            <w:tcW w:type="dxa" w:w="4082"/>
            <w:vAlign w:val="center"/>
            <w:tcBorders>
              <w:top w:val="single" w:sz="4" w:color="D5E0E8"/>
              <w:left w:val="single" w:sz="4" w:color="D5E0E8"/>
              <w:bottom w:val="single" w:sz="4" w:color="D5E0E8"/>
              <w:right w:val="single" w:sz="4" w:color="D5E0E8"/>
            </w:tcBorders>
            <w:shd w:fill="F3F6F9"/>
          </w:tcPr>
          <w:p>
            <w:r>
              <w:rPr>
                <w:sz w:val="16"/>
              </w:rPr>
              <w:t>Solo Android: cerrar diálogo y permanecer en Perfil con sesión activa; sin limpieza ni revocación.</w:t>
            </w:r>
          </w:p>
        </w:tc>
      </w:tr>
      <w:tr>
        <w:tc>
          <w:tcPr>
            <w:tcW w:type="dxa" w:w="1757"/>
            <w:vAlign w:val="center"/>
            <w:tcBorders>
              <w:top w:val="single" w:sz="4" w:color="D5E0E8"/>
              <w:left w:val="single" w:sz="4" w:color="D5E0E8"/>
              <w:bottom w:val="single" w:sz="4" w:color="D5E0E8"/>
              <w:right w:val="single" w:sz="4" w:color="D5E0E8"/>
            </w:tcBorders>
            <w:shd w:fill="FFFFFF"/>
          </w:tcPr>
          <w:p>
            <w:r>
              <w:rPr>
                <w:sz w:val="16"/>
              </w:rPr>
              <w:t>RF006-A02</w:t>
            </w:r>
          </w:p>
        </w:tc>
        <w:tc>
          <w:tcPr>
            <w:tcW w:type="dxa" w:w="3798"/>
            <w:vAlign w:val="center"/>
            <w:tcBorders>
              <w:top w:val="single" w:sz="4" w:color="D5E0E8"/>
              <w:left w:val="single" w:sz="4" w:color="D5E0E8"/>
              <w:bottom w:val="single" w:sz="4" w:color="D5E0E8"/>
              <w:right w:val="single" w:sz="4" w:color="D5E0E8"/>
            </w:tcBorders>
            <w:shd w:fill="FFFFFF"/>
          </w:tcPr>
          <w:p>
            <w:r>
              <w:rPr>
                <w:sz w:val="16"/>
              </w:rPr>
              <w:t>Usuario toca fuera del diálogo.</w:t>
            </w:r>
          </w:p>
        </w:tc>
        <w:tc>
          <w:tcPr>
            <w:tcW w:type="dxa" w:w="4082"/>
            <w:vAlign w:val="center"/>
            <w:tcBorders>
              <w:top w:val="single" w:sz="4" w:color="D5E0E8"/>
              <w:left w:val="single" w:sz="4" w:color="D5E0E8"/>
              <w:bottom w:val="single" w:sz="4" w:color="D5E0E8"/>
              <w:right w:val="single" w:sz="4" w:color="D5E0E8"/>
            </w:tcBorders>
            <w:shd w:fill="FFFFFF"/>
          </w:tcPr>
          <w:p>
            <w:r>
              <w:rPr>
                <w:sz w:val="16"/>
              </w:rPr>
              <w:t>Solo Android: descartar diálogo y permanecer en Perfil; sesión intacta, sin operación de backend.</w:t>
            </w:r>
          </w:p>
        </w:tc>
      </w:tr>
      <w:tr>
        <w:tc>
          <w:tcPr>
            <w:tcW w:type="dxa" w:w="1757"/>
            <w:vAlign w:val="center"/>
            <w:tcBorders>
              <w:top w:val="single" w:sz="4" w:color="D5E0E8"/>
              <w:left w:val="single" w:sz="4" w:color="D5E0E8"/>
              <w:bottom w:val="single" w:sz="4" w:color="D5E0E8"/>
              <w:right w:val="single" w:sz="4" w:color="D5E0E8"/>
            </w:tcBorders>
            <w:shd w:fill="F3F6F9"/>
          </w:tcPr>
          <w:p>
            <w:r>
              <w:rPr>
                <w:sz w:val="16"/>
              </w:rPr>
              <w:t>RF006-EX03</w:t>
            </w:r>
          </w:p>
        </w:tc>
        <w:tc>
          <w:tcPr>
            <w:tcW w:type="dxa" w:w="3798"/>
            <w:vAlign w:val="center"/>
            <w:tcBorders>
              <w:top w:val="single" w:sz="4" w:color="D5E0E8"/>
              <w:left w:val="single" w:sz="4" w:color="D5E0E8"/>
              <w:bottom w:val="single" w:sz="4" w:color="D5E0E8"/>
              <w:right w:val="single" w:sz="4" w:color="D5E0E8"/>
            </w:tcBorders>
            <w:shd w:fill="F3F6F9"/>
          </w:tcPr>
          <w:p>
            <w:r>
              <w:rPr>
                <w:sz w:val="16"/>
              </w:rPr>
              <w:t>Sesión definitivamente inválida y no renovable.</w:t>
            </w:r>
          </w:p>
        </w:tc>
        <w:tc>
          <w:tcPr>
            <w:tcW w:type="dxa" w:w="4082"/>
            <w:vAlign w:val="center"/>
            <w:tcBorders>
              <w:top w:val="single" w:sz="4" w:color="D5E0E8"/>
              <w:left w:val="single" w:sz="4" w:color="D5E0E8"/>
              <w:bottom w:val="single" w:sz="4" w:color="D5E0E8"/>
              <w:right w:val="single" w:sz="4" w:color="D5E0E8"/>
            </w:tcBorders>
            <w:shd w:fill="F3F6F9"/>
          </w:tcPr>
          <w:p>
            <w:r>
              <w:rPr>
                <w:sz w:val="16"/>
              </w:rPr>
              <w:t>Reconocer localmente la invalidez definitiva ya verificada; limpiar credenciales y datos sensibles locales; mostrar Bienvenida con aviso de sesión caducada e indicar que debe iniciar sesión nuevamente, sin consulta remota ni confirmación de revocación.</w:t>
            </w:r>
          </w:p>
        </w:tc>
      </w:tr>
      <w:tr>
        <w:tc>
          <w:tcPr>
            <w:tcW w:type="dxa" w:w="3345"/>
          </w:tcPr>
          <w:p>
            <w:r>
              <w:rPr>
                <w:sz w:val="16"/>
              </w:rPr>
              <w:t>RF006-EX04</w:t>
            </w:r>
          </w:p>
        </w:tc>
        <w:tc>
          <w:tcPr>
            <w:tcW w:type="dxa" w:w="3345"/>
          </w:tcPr>
          <w:p>
            <w:r>
              <w:rPr>
                <w:sz w:val="16"/>
              </w:rPr>
              <w:t>Sin conexión o revocación remota no confirmada.</w:t>
            </w:r>
          </w:p>
        </w:tc>
        <w:tc>
          <w:tcPr>
            <w:tcW w:type="dxa" w:w="3345"/>
          </w:tcPr>
          <w:p>
            <w:r>
              <w:rPr>
                <w:sz w:val="16"/>
              </w:rPr>
              <w:t>Cerrar localmente de inmediato; mostrar «Sesión cerrada en este dispositivo»; no afirmar revocación remota.</w:t>
            </w:r>
          </w:p>
        </w:tc>
      </w:tr>
    </w:tbl>
    <w:p>
      <w:pPr>
        <w:spacing w:after="60" w:before="0"/>
      </w:pPr>
      <w:r>
        <w:rPr>
          <w:rFonts w:ascii="Arial" w:hAnsi="Arial"/>
          <w:b w:val="0"/>
          <w:color w:val="546579"/>
          <w:sz w:val="15"/>
        </w:rPr>
        <w:t>Si un alternativo corresponde a una pantalla o navegación, marcarlo como “Solo Android”. No transformarlo automáticamente en error HTTP.</w:t>
      </w:r>
    </w:p>
    <w:p>
      <w:pPr>
        <w:pStyle w:val="Heading2"/>
        <w:keepNext/>
      </w:pPr>
      <w:r>
        <w:t>D. Límites del MVP</w:t>
      </w:r>
    </w:p>
    <w:tbl>
      <w:tblPr>
        <w:tblW w:type="auto" w:w="0"/>
        <w:jc w:val="center"/>
        <w:tblLayout w:type="fixed"/>
        <w:tblLook w:firstColumn="1" w:firstRow="1" w:lastColumn="0" w:lastRow="0" w:noHBand="0" w:noVBand="1" w:val="04A0"/>
      </w:tblPr>
      <w:tblGrid>
        <w:gridCol w:w="5018"/>
        <w:gridCol w:w="5018"/>
      </w:tblGrid>
      <w:tr>
        <w:trPr>
          <w:tblHeader/>
        </w:trPr>
        <w:tc>
          <w:tcPr>
            <w:tcW w:type="dxa" w:w="4819"/>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Se implementa ahora</w:t>
            </w:r>
          </w:p>
        </w:tc>
        <w:tc>
          <w:tcPr>
            <w:tcW w:type="dxa" w:w="4819"/>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Se reserva para una etapa posterior</w:t>
            </w:r>
          </w:p>
        </w:tc>
      </w:tr>
      <w:tr>
        <w:tc>
          <w:tcPr>
            <w:tcW w:type="dxa" w:w="4819"/>
            <w:vAlign w:val="center"/>
            <w:tcBorders>
              <w:top w:val="single" w:sz="4" w:color="D5E0E8"/>
              <w:left w:val="single" w:sz="4" w:color="D5E0E8"/>
              <w:bottom w:val="single" w:sz="4" w:color="D5E0E8"/>
              <w:right w:val="single" w:sz="4" w:color="D5E0E8"/>
            </w:tcBorders>
            <w:shd w:fill="F3F6F9"/>
          </w:tcPr>
          <w:p>
            <w:r>
              <w:rPr>
                <w:sz w:val="16"/>
              </w:rPr>
              <w:t>Navegación Inicio → Perfil, confirmación, cancelación/descarte sin cierre; limpieza local inmediata al confirmar, Bienvenida, revocación remota cuando sea posible y manejo de sesión inválida.</w:t>
            </w:r>
          </w:p>
        </w:tc>
        <w:tc>
          <w:tcPr>
            <w:tcW w:type="dxa" w:w="4819"/>
            <w:vAlign w:val="center"/>
            <w:tcBorders>
              <w:top w:val="single" w:sz="4" w:color="D5E0E8"/>
              <w:left w:val="single" w:sz="4" w:color="D5E0E8"/>
              <w:bottom w:val="single" w:sz="4" w:color="D5E0E8"/>
              <w:right w:val="single" w:sz="4" w:color="D5E0E8"/>
            </w:tcBorders>
            <w:shd w:fill="F3F6F9"/>
          </w:tcPr>
          <w:p>
            <w:r>
              <w:rPr>
                <w:sz w:val="16"/>
              </w:rPr>
              <w:t>Persistencia/reintento de revocación remota, plazos y detalles de implementación: pendientes técnicos, sin asumir colas, procesos ni tablas.</w:t>
            </w:r>
          </w:p>
        </w:tc>
      </w:tr>
    </w:tbl>
    <w:p>
      <w:r/>
    </w:p>
    <w:p>
      <w:pPr>
        <w:spacing w:after="60" w:before="0"/>
      </w:pPr>
      <w:r>
        <w:rPr>
          <w:rFonts w:ascii="Arial" w:hAnsi="Arial"/>
          <w:b/>
          <w:color w:val="147D8A"/>
          <w:sz w:val="15"/>
        </w:rPr>
        <w:t>FICHA RF · DATOS Y PERSISTENCIA</w:t>
      </w:r>
    </w:p>
    <w:p>
      <w:pPr>
        <w:pStyle w:val="Heading1"/>
        <w:keepNext/>
      </w:pPr>
      <w:r>
        <w:t>RF06  |  Cerrar sesión</w:t>
      </w:r>
    </w:p>
    <w:p>
      <w:pPr>
        <w:pStyle w:val="Heading2"/>
        <w:keepNext/>
      </w:pPr>
      <w:r>
        <w:t>E. Datos que necesita el RF</w:t>
      </w:r>
    </w:p>
    <w:tbl>
      <w:tblPr>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55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Dato / campo</w:t>
            </w:r>
          </w:p>
        </w:tc>
        <w:tc>
          <w:tcPr>
            <w:tcW w:type="dxa" w:w="1984"/>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Obligatorio / opcional</w:t>
            </w:r>
          </w:p>
        </w:tc>
        <w:tc>
          <w:tcPr>
            <w:tcW w:type="dxa" w:w="2835"/>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Validación o tipo de dato</w:t>
            </w:r>
          </w:p>
        </w:tc>
        <w:tc>
          <w:tcPr>
            <w:tcW w:type="dxa" w:w="226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Origen / destino</w:t>
            </w:r>
          </w:p>
        </w:tc>
      </w:tr>
      <w:tr>
        <w:tc>
          <w:tcPr>
            <w:tcW w:type="dxa" w:w="2551"/>
            <w:vAlign w:val="center"/>
            <w:tcBorders>
              <w:top w:val="single" w:sz="4" w:color="D5E0E8"/>
              <w:left w:val="single" w:sz="4" w:color="D5E0E8"/>
              <w:bottom w:val="single" w:sz="4" w:color="D5E0E8"/>
              <w:right w:val="single" w:sz="4" w:color="D5E0E8"/>
            </w:tcBorders>
            <w:shd w:fill="F3F6F9"/>
          </w:tcPr>
          <w:p>
            <w:r>
              <w:rPr>
                <w:sz w:val="16"/>
              </w:rPr>
              <w:t>Sesión actual</w:t>
            </w:r>
          </w:p>
        </w:tc>
        <w:tc>
          <w:tcPr>
            <w:tcW w:type="dxa" w:w="1984"/>
            <w:vAlign w:val="center"/>
            <w:tcBorders>
              <w:top w:val="single" w:sz="4" w:color="D5E0E8"/>
              <w:left w:val="single" w:sz="4" w:color="D5E0E8"/>
              <w:bottom w:val="single" w:sz="4" w:color="D5E0E8"/>
              <w:right w:val="single" w:sz="4" w:color="D5E0E8"/>
            </w:tcBorders>
            <w:shd w:fill="F3F6F9"/>
          </w:tcPr>
          <w:p>
            <w:r>
              <w:rPr>
                <w:sz w:val="16"/>
              </w:rPr>
              <w:t>Derivado</w:t>
            </w:r>
          </w:p>
        </w:tc>
        <w:tc>
          <w:tcPr>
            <w:tcW w:type="dxa" w:w="2835"/>
            <w:vAlign w:val="center"/>
            <w:tcBorders>
              <w:top w:val="single" w:sz="4" w:color="D5E0E8"/>
              <w:left w:val="single" w:sz="4" w:color="D5E0E8"/>
              <w:bottom w:val="single" w:sz="4" w:color="D5E0E8"/>
              <w:right w:val="single" w:sz="4" w:color="D5E0E8"/>
            </w:tcBorders>
            <w:shd w:fill="F3F6F9"/>
          </w:tcPr>
          <w:p>
            <w:r>
              <w:rPr>
                <w:sz w:val="16"/>
              </w:rPr>
              <w:t>Identificación local de sesión y autorización temporal mínima para revocación; mecanismo seguro [CONFIRMAR].</w:t>
            </w:r>
          </w:p>
        </w:tc>
        <w:tc>
          <w:tcPr>
            <w:tcW w:type="dxa" w:w="2268"/>
            <w:vAlign w:val="center"/>
            <w:tcBorders>
              <w:top w:val="single" w:sz="4" w:color="D5E0E8"/>
              <w:left w:val="single" w:sz="4" w:color="D5E0E8"/>
              <w:bottom w:val="single" w:sz="4" w:color="D5E0E8"/>
              <w:right w:val="single" w:sz="4" w:color="D5E0E8"/>
            </w:tcBorders>
            <w:shd w:fill="F3F6F9"/>
          </w:tcPr>
          <w:p>
            <w:r>
              <w:rPr>
                <w:sz w:val="16"/>
              </w:rPr>
              <w:t>Android ↔ backend</w:t>
            </w:r>
          </w:p>
        </w:tc>
      </w:tr>
      <w:tr>
        <w:tc>
          <w:tcPr>
            <w:tcW w:type="dxa" w:w="2551"/>
            <w:vAlign w:val="center"/>
            <w:tcBorders>
              <w:top w:val="single" w:sz="4" w:color="D5E0E8"/>
              <w:left w:val="single" w:sz="4" w:color="D5E0E8"/>
              <w:bottom w:val="single" w:sz="4" w:color="D5E0E8"/>
              <w:right w:val="single" w:sz="4" w:color="D5E0E8"/>
            </w:tcBorders>
            <w:shd w:fill="FFFFFF"/>
          </w:tcPr>
          <w:p>
            <w:r>
              <w:rPr>
                <w:sz w:val="16"/>
              </w:rPr>
              <w:t>Credenciales locales</w:t>
            </w:r>
          </w:p>
        </w:tc>
        <w:tc>
          <w:tcPr>
            <w:tcW w:type="dxa" w:w="1984"/>
            <w:vAlign w:val="center"/>
            <w:tcBorders>
              <w:top w:val="single" w:sz="4" w:color="D5E0E8"/>
              <w:left w:val="single" w:sz="4" w:color="D5E0E8"/>
              <w:bottom w:val="single" w:sz="4" w:color="D5E0E8"/>
              <w:right w:val="single" w:sz="4" w:color="D5E0E8"/>
            </w:tcBorders>
            <w:shd w:fill="FFFFFF"/>
          </w:tcPr>
          <w:p>
            <w:r>
              <w:rPr>
                <w:sz w:val="16"/>
              </w:rPr>
              <w:t>Derivado</w:t>
            </w:r>
          </w:p>
        </w:tc>
        <w:tc>
          <w:tcPr>
            <w:tcW w:type="dxa" w:w="2835"/>
            <w:vAlign w:val="center"/>
            <w:tcBorders>
              <w:top w:val="single" w:sz="4" w:color="D5E0E8"/>
              <w:left w:val="single" w:sz="4" w:color="D5E0E8"/>
              <w:bottom w:val="single" w:sz="4" w:color="D5E0E8"/>
              <w:right w:val="single" w:sz="4" w:color="D5E0E8"/>
            </w:tcBorders>
            <w:shd w:fill="FFFFFF"/>
          </w:tcPr>
          <w:p>
            <w:r>
              <w:rPr>
                <w:sz w:val="16"/>
              </w:rPr>
              <w:t>Eliminar en cierre; no exponer</w:t>
            </w:r>
          </w:p>
        </w:tc>
        <w:tc>
          <w:tcPr>
            <w:tcW w:type="dxa" w:w="2268"/>
            <w:vAlign w:val="center"/>
            <w:tcBorders>
              <w:top w:val="single" w:sz="4" w:color="D5E0E8"/>
              <w:left w:val="single" w:sz="4" w:color="D5E0E8"/>
              <w:bottom w:val="single" w:sz="4" w:color="D5E0E8"/>
              <w:right w:val="single" w:sz="4" w:color="D5E0E8"/>
            </w:tcBorders>
            <w:shd w:fill="FFFFFF"/>
          </w:tcPr>
          <w:p>
            <w:r>
              <w:rPr>
                <w:sz w:val="16"/>
              </w:rPr>
              <w:t>Almacenamiento seguro Android</w:t>
            </w:r>
          </w:p>
        </w:tc>
      </w:tr>
      <w:tr>
        <w:tc>
          <w:tcPr>
            <w:tcW w:type="dxa" w:w="2551"/>
            <w:vAlign w:val="center"/>
            <w:tcBorders>
              <w:top w:val="single" w:sz="4" w:color="D5E0E8"/>
              <w:left w:val="single" w:sz="4" w:color="D5E0E8"/>
              <w:bottom w:val="single" w:sz="4" w:color="D5E0E8"/>
              <w:right w:val="single" w:sz="4" w:color="D5E0E8"/>
            </w:tcBorders>
            <w:shd w:fill="F3F6F9"/>
          </w:tcPr>
          <w:p>
            <w:r>
              <w:rPr>
                <w:sz w:val="16"/>
              </w:rPr>
              <w:t>Datos sensibles de sesión</w:t>
            </w:r>
          </w:p>
        </w:tc>
        <w:tc>
          <w:tcPr>
            <w:tcW w:type="dxa" w:w="1984"/>
            <w:vAlign w:val="center"/>
            <w:tcBorders>
              <w:top w:val="single" w:sz="4" w:color="D5E0E8"/>
              <w:left w:val="single" w:sz="4" w:color="D5E0E8"/>
              <w:bottom w:val="single" w:sz="4" w:color="D5E0E8"/>
              <w:right w:val="single" w:sz="4" w:color="D5E0E8"/>
            </w:tcBorders>
            <w:shd w:fill="F3F6F9"/>
          </w:tcPr>
          <w:p>
            <w:r>
              <w:rPr>
                <w:sz w:val="16"/>
              </w:rPr>
              <w:t>Derivado</w:t>
            </w:r>
          </w:p>
        </w:tc>
        <w:tc>
          <w:tcPr>
            <w:tcW w:type="dxa" w:w="2835"/>
            <w:vAlign w:val="center"/>
            <w:tcBorders>
              <w:top w:val="single" w:sz="4" w:color="D5E0E8"/>
              <w:left w:val="single" w:sz="4" w:color="D5E0E8"/>
              <w:bottom w:val="single" w:sz="4" w:color="D5E0E8"/>
              <w:right w:val="single" w:sz="4" w:color="D5E0E8"/>
            </w:tcBorders>
            <w:shd w:fill="F3F6F9"/>
          </w:tcPr>
          <w:p>
            <w:r>
              <w:rPr>
                <w:sz w:val="16"/>
              </w:rPr>
              <w:t>Limpiar caché/contexto sensible</w:t>
            </w:r>
          </w:p>
        </w:tc>
        <w:tc>
          <w:tcPr>
            <w:tcW w:type="dxa" w:w="2268"/>
            <w:vAlign w:val="center"/>
            <w:tcBorders>
              <w:top w:val="single" w:sz="4" w:color="D5E0E8"/>
              <w:left w:val="single" w:sz="4" w:color="D5E0E8"/>
              <w:bottom w:val="single" w:sz="4" w:color="D5E0E8"/>
              <w:right w:val="single" w:sz="4" w:color="D5E0E8"/>
            </w:tcBorders>
            <w:shd w:fill="F3F6F9"/>
          </w:tcPr>
          <w:p>
            <w:r>
              <w:rPr>
                <w:sz w:val="16"/>
              </w:rPr>
              <w:t>Android</w:t>
            </w:r>
          </w:p>
        </w:tc>
      </w:tr>
      <w:tr>
        <w:tc>
          <w:tcPr>
            <w:tcW w:type="dxa" w:w="2551"/>
            <w:vAlign w:val="center"/>
            <w:tcBorders>
              <w:top w:val="single" w:sz="4" w:color="D5E0E8"/>
              <w:left w:val="single" w:sz="4" w:color="D5E0E8"/>
              <w:bottom w:val="single" w:sz="4" w:color="D5E0E8"/>
              <w:right w:val="single" w:sz="4" w:color="D5E0E8"/>
            </w:tcBorders>
            <w:shd w:fill="FFFFFF"/>
          </w:tcPr>
          <w:p>
            <w:r>
              <w:rPr>
                <w:sz w:val="16"/>
              </w:rPr>
              <w:t>Confirmación remota</w:t>
            </w:r>
          </w:p>
        </w:tc>
        <w:tc>
          <w:tcPr>
            <w:tcW w:type="dxa" w:w="1984"/>
            <w:vAlign w:val="center"/>
            <w:tcBorders>
              <w:top w:val="single" w:sz="4" w:color="D5E0E8"/>
              <w:left w:val="single" w:sz="4" w:color="D5E0E8"/>
              <w:bottom w:val="single" w:sz="4" w:color="D5E0E8"/>
              <w:right w:val="single" w:sz="4" w:color="D5E0E8"/>
            </w:tcBorders>
            <w:shd w:fill="FFFFFF"/>
          </w:tcPr>
          <w:p>
            <w:r>
              <w:rPr>
                <w:sz w:val="16"/>
              </w:rPr>
              <w:t>Derivado</w:t>
            </w:r>
          </w:p>
        </w:tc>
        <w:tc>
          <w:tcPr>
            <w:tcW w:type="dxa" w:w="2835"/>
            <w:vAlign w:val="center"/>
            <w:tcBorders>
              <w:top w:val="single" w:sz="4" w:color="D5E0E8"/>
              <w:left w:val="single" w:sz="4" w:color="D5E0E8"/>
              <w:bottom w:val="single" w:sz="4" w:color="D5E0E8"/>
              <w:right w:val="single" w:sz="4" w:color="D5E0E8"/>
            </w:tcBorders>
            <w:shd w:fill="FFFFFF"/>
          </w:tcPr>
          <w:p>
            <w:r>
              <w:rPr>
                <w:sz w:val="16"/>
              </w:rPr>
              <w:t>Confirmada / no confirmada</w:t>
            </w:r>
          </w:p>
        </w:tc>
        <w:tc>
          <w:tcPr>
            <w:tcW w:type="dxa" w:w="2268"/>
            <w:vAlign w:val="center"/>
            <w:tcBorders>
              <w:top w:val="single" w:sz="4" w:color="D5E0E8"/>
              <w:left w:val="single" w:sz="4" w:color="D5E0E8"/>
              <w:bottom w:val="single" w:sz="4" w:color="D5E0E8"/>
              <w:right w:val="single" w:sz="4" w:color="D5E0E8"/>
            </w:tcBorders>
            <w:shd w:fill="FFFFFF"/>
          </w:tcPr>
          <w:p>
            <w:r>
              <w:rPr>
                <w:sz w:val="16"/>
              </w:rPr>
              <w:t>Respuesta backend</w:t>
            </w:r>
          </w:p>
        </w:tc>
      </w:tr>
      <w:tr>
        <w:tc>
          <w:tcPr>
            <w:tcW w:type="dxa" w:w="2551"/>
            <w:vAlign w:val="center"/>
            <w:tcBorders>
              <w:top w:val="single" w:sz="4" w:color="D5E0E8"/>
              <w:left w:val="single" w:sz="4" w:color="D5E0E8"/>
              <w:bottom w:val="single" w:sz="4" w:color="D5E0E8"/>
              <w:right w:val="single" w:sz="4" w:color="D5E0E8"/>
            </w:tcBorders>
            <w:shd w:fill="F3F6F9"/>
          </w:tcPr>
          <w:p>
            <w:r>
              <w:rPr>
                <w:sz w:val="16"/>
              </w:rPr>
              <w:t>Preferencias no sensibles</w:t>
            </w:r>
          </w:p>
        </w:tc>
        <w:tc>
          <w:tcPr>
            <w:tcW w:type="dxa" w:w="1984"/>
            <w:vAlign w:val="center"/>
            <w:tcBorders>
              <w:top w:val="single" w:sz="4" w:color="D5E0E8"/>
              <w:left w:val="single" w:sz="4" w:color="D5E0E8"/>
              <w:bottom w:val="single" w:sz="4" w:color="D5E0E8"/>
              <w:right w:val="single" w:sz="4" w:color="D5E0E8"/>
            </w:tcBorders>
            <w:shd w:fill="F3F6F9"/>
          </w:tcPr>
          <w:p>
            <w:r>
              <w:rPr>
                <w:sz w:val="16"/>
              </w:rPr>
              <w:t>Opcional</w:t>
            </w:r>
          </w:p>
        </w:tc>
        <w:tc>
          <w:tcPr>
            <w:tcW w:type="dxa" w:w="2835"/>
            <w:vAlign w:val="center"/>
            <w:tcBorders>
              <w:top w:val="single" w:sz="4" w:color="D5E0E8"/>
              <w:left w:val="single" w:sz="4" w:color="D5E0E8"/>
              <w:bottom w:val="single" w:sz="4" w:color="D5E0E8"/>
              <w:right w:val="single" w:sz="4" w:color="D5E0E8"/>
            </w:tcBorders>
            <w:shd w:fill="F3F6F9"/>
          </w:tcPr>
          <w:p>
            <w:r>
              <w:rPr>
                <w:sz w:val="16"/>
              </w:rPr>
              <w:t>Conservar solo ajustes generales</w:t>
            </w:r>
          </w:p>
        </w:tc>
        <w:tc>
          <w:tcPr>
            <w:tcW w:type="dxa" w:w="2268"/>
            <w:vAlign w:val="center"/>
            <w:tcBorders>
              <w:top w:val="single" w:sz="4" w:color="D5E0E8"/>
              <w:left w:val="single" w:sz="4" w:color="D5E0E8"/>
              <w:bottom w:val="single" w:sz="4" w:color="D5E0E8"/>
              <w:right w:val="single" w:sz="4" w:color="D5E0E8"/>
            </w:tcBorders>
            <w:shd w:fill="F3F6F9"/>
          </w:tcPr>
          <w:p>
            <w:r>
              <w:rPr>
                <w:sz w:val="16"/>
              </w:rPr>
              <w:t>Android</w:t>
            </w:r>
          </w:p>
        </w:tc>
      </w:tr>
    </w:tbl>
    <w:p>
      <w:pPr>
        <w:pStyle w:val="Heading2"/>
        <w:keepNext/>
      </w:pPr>
      <w:r>
        <w:t>F. Tablas y relaciones propuestas</w:t>
      </w:r>
    </w:p>
    <w:p>
      <w:pPr>
        <w:spacing w:after="80" w:before="0"/>
      </w:pPr>
      <w:r>
        <w:t>REFERENCIA PARA ETAPA POSTERIOR DE BD. No se aprueba tabla de revocación pendiente ni persistencia adicional.</w:t>
      </w:r>
    </w:p>
    <w:tbl>
      <w:tblPr>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226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Tabla / entidad</w:t>
            </w:r>
          </w:p>
        </w:tc>
        <w:tc>
          <w:tcPr>
            <w:tcW w:type="dxa" w:w="1644"/>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PK</w:t>
            </w:r>
          </w:p>
        </w:tc>
        <w:tc>
          <w:tcPr>
            <w:tcW w:type="dxa" w:w="294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FK y referencia</w:t>
            </w:r>
          </w:p>
        </w:tc>
        <w:tc>
          <w:tcPr>
            <w:tcW w:type="dxa" w:w="277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Cardinalidad / restricción</w:t>
            </w:r>
          </w:p>
        </w:tc>
      </w:tr>
      <w:tr>
        <w:tc>
          <w:tcPr>
            <w:tcW w:type="dxa" w:w="2268"/>
            <w:vAlign w:val="center"/>
            <w:tcBorders>
              <w:top w:val="single" w:sz="4" w:color="D5E0E8"/>
              <w:left w:val="single" w:sz="4" w:color="D5E0E8"/>
              <w:bottom w:val="single" w:sz="4" w:color="D5E0E8"/>
              <w:right w:val="single" w:sz="4" w:color="D5E0E8"/>
            </w:tcBorders>
            <w:shd w:fill="F3F6F9"/>
          </w:tcPr>
          <w:p>
            <w:r>
              <w:rPr>
                <w:sz w:val="16"/>
              </w:rPr>
              <w:t>Sesión existente</w:t>
            </w:r>
          </w:p>
        </w:tc>
        <w:tc>
          <w:tcPr>
            <w:tcW w:type="dxa" w:w="1644"/>
            <w:vAlign w:val="center"/>
            <w:tcBorders>
              <w:top w:val="single" w:sz="4" w:color="D5E0E8"/>
              <w:left w:val="single" w:sz="4" w:color="D5E0E8"/>
              <w:bottom w:val="single" w:sz="4" w:color="D5E0E8"/>
              <w:right w:val="single" w:sz="4" w:color="D5E0E8"/>
            </w:tcBorders>
            <w:shd w:fill="F3F6F9"/>
          </w:tcPr>
          <w:p>
            <w:r>
              <w:rPr>
                <w:sz w:val="16"/>
              </w:rPr>
              <w:t>[CONFIRMAR PK]</w:t>
            </w:r>
          </w:p>
        </w:tc>
        <w:tc>
          <w:tcPr>
            <w:tcW w:type="dxa" w:w="2948"/>
            <w:vAlign w:val="center"/>
            <w:tcBorders>
              <w:top w:val="single" w:sz="4" w:color="D5E0E8"/>
              <w:left w:val="single" w:sz="4" w:color="D5E0E8"/>
              <w:bottom w:val="single" w:sz="4" w:color="D5E0E8"/>
              <w:right w:val="single" w:sz="4" w:color="D5E0E8"/>
            </w:tcBorders>
            <w:shd w:fill="F3F6F9"/>
          </w:tcPr>
          <w:p>
            <w:r>
              <w:rPr>
                <w:sz w:val="16"/>
              </w:rPr>
              <w:t>Cuenta → sesión [CONFIRMAR FK]</w:t>
            </w:r>
          </w:p>
        </w:tc>
        <w:tc>
          <w:tcPr>
            <w:tcW w:type="dxa" w:w="2778"/>
            <w:vAlign w:val="center"/>
            <w:tcBorders>
              <w:top w:val="single" w:sz="4" w:color="D5E0E8"/>
              <w:left w:val="single" w:sz="4" w:color="D5E0E8"/>
              <w:bottom w:val="single" w:sz="4" w:color="D5E0E8"/>
              <w:right w:val="single" w:sz="4" w:color="D5E0E8"/>
            </w:tcBorders>
            <w:shd w:fill="F3F6F9"/>
          </w:tcPr>
          <w:p>
            <w:r>
              <w:rPr>
                <w:sz w:val="16"/>
              </w:rPr>
              <w:t>Solicitar revocación de la sesión actual. El backend puede revocarla al procesar la solicitud; Android solo la considera confirmada cuando recibe respuesta válida.</w:t>
            </w:r>
          </w:p>
        </w:tc>
      </w:tr>
      <w:tr>
        <w:tc>
          <w:tcPr>
            <w:tcW w:type="dxa" w:w="2268"/>
            <w:vAlign w:val="center"/>
            <w:tcBorders>
              <w:top w:val="single" w:sz="4" w:color="D5E0E8"/>
              <w:left w:val="single" w:sz="4" w:color="D5E0E8"/>
              <w:bottom w:val="single" w:sz="4" w:color="D5E0E8"/>
              <w:right w:val="single" w:sz="4" w:color="D5E0E8"/>
            </w:tcBorders>
            <w:shd w:fill="FFFFFF"/>
          </w:tcPr>
          <w:p>
            <w:r>
              <w:rPr>
                <w:sz w:val="16"/>
              </w:rPr>
              <w:t>Cuenta/usuario</w:t>
            </w:r>
          </w:p>
        </w:tc>
        <w:tc>
          <w:tcPr>
            <w:tcW w:type="dxa" w:w="1644"/>
            <w:vAlign w:val="center"/>
            <w:tcBorders>
              <w:top w:val="single" w:sz="4" w:color="D5E0E8"/>
              <w:left w:val="single" w:sz="4" w:color="D5E0E8"/>
              <w:bottom w:val="single" w:sz="4" w:color="D5E0E8"/>
              <w:right w:val="single" w:sz="4" w:color="D5E0E8"/>
            </w:tcBorders>
            <w:shd w:fill="FFFFFF"/>
          </w:tcPr>
          <w:p>
            <w:r>
              <w:rPr>
                <w:sz w:val="16"/>
              </w:rPr>
              <w:t>PK existente [CONFIRMAR]</w:t>
            </w:r>
          </w:p>
        </w:tc>
        <w:tc>
          <w:tcPr>
            <w:tcW w:type="dxa" w:w="2948"/>
            <w:vAlign w:val="center"/>
            <w:tcBorders>
              <w:top w:val="single" w:sz="4" w:color="D5E0E8"/>
              <w:left w:val="single" w:sz="4" w:color="D5E0E8"/>
              <w:bottom w:val="single" w:sz="4" w:color="D5E0E8"/>
              <w:right w:val="single" w:sz="4" w:color="D5E0E8"/>
            </w:tcBorders>
            <w:shd w:fill="FFFFFF"/>
          </w:tcPr>
          <w:p>
            <w:r>
              <w:rPr>
                <w:sz w:val="16"/>
              </w:rPr>
              <w:t>Relación con sesión aprobada [CONFIRMAR]</w:t>
            </w:r>
          </w:p>
        </w:tc>
        <w:tc>
          <w:tcPr>
            <w:tcW w:type="dxa" w:w="2778"/>
            <w:vAlign w:val="center"/>
            <w:tcBorders>
              <w:top w:val="single" w:sz="4" w:color="D5E0E8"/>
              <w:left w:val="single" w:sz="4" w:color="D5E0E8"/>
              <w:bottom w:val="single" w:sz="4" w:color="D5E0E8"/>
              <w:right w:val="single" w:sz="4" w:color="D5E0E8"/>
            </w:tcBorders>
            <w:shd w:fill="FFFFFF"/>
          </w:tcPr>
          <w:p>
            <w:r>
              <w:rPr>
                <w:sz w:val="16"/>
              </w:rPr>
              <w:t>Cerrar sesión NO elimina cuenta.</w:t>
            </w:r>
          </w:p>
        </w:tc>
      </w:tr>
    </w:tbl>
    <w:p>
      <w:pPr>
        <w:pStyle w:val="Heading2"/>
        <w:keepNext/>
      </w:pPr>
      <w:r>
        <w:t>G. Dependencias con otras integrantes</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2494"/>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Persona / RF externo</w:t>
            </w:r>
          </w:p>
        </w:tc>
        <w:tc>
          <w:tcPr>
            <w:tcW w:type="dxa" w:w="4592"/>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Información o servicio que necesito</w:t>
            </w:r>
          </w:p>
        </w:tc>
        <w:tc>
          <w:tcPr>
            <w:tcW w:type="dxa" w:w="255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Acuerdo / estado</w:t>
            </w:r>
          </w:p>
        </w:tc>
      </w:tr>
      <w:tr>
        <w:tc>
          <w:tcPr>
            <w:tcW w:type="dxa" w:w="2494"/>
            <w:vAlign w:val="center"/>
            <w:tcBorders>
              <w:top w:val="single" w:sz="4" w:color="D5E0E8"/>
              <w:left w:val="single" w:sz="4" w:color="D5E0E8"/>
              <w:bottom w:val="single" w:sz="4" w:color="D5E0E8"/>
              <w:right w:val="single" w:sz="4" w:color="D5E0E8"/>
            </w:tcBorders>
            <w:shd w:fill="F3F6F9"/>
          </w:tcPr>
          <w:p>
            <w:r>
              <w:rPr>
                <w:sz w:val="16"/>
              </w:rPr>
              <w:t>RF02 / equipo autenticación</w:t>
            </w:r>
          </w:p>
        </w:tc>
        <w:tc>
          <w:tcPr>
            <w:tcW w:type="dxa" w:w="4592"/>
            <w:vAlign w:val="center"/>
            <w:tcBorders>
              <w:top w:val="single" w:sz="4" w:color="D5E0E8"/>
              <w:left w:val="single" w:sz="4" w:color="D5E0E8"/>
              <w:bottom w:val="single" w:sz="4" w:color="D5E0E8"/>
              <w:right w:val="single" w:sz="4" w:color="D5E0E8"/>
            </w:tcBorders>
            <w:shd w:fill="F3F6F9"/>
          </w:tcPr>
          <w:p>
            <w:r>
              <w:rPr>
                <w:sz w:val="16"/>
              </w:rPr>
              <w:t>Modelo de sesión, identificación local, renovación y nuevo login.</w:t>
            </w:r>
          </w:p>
        </w:tc>
        <w:tc>
          <w:tcPr>
            <w:tcW w:type="dxa" w:w="2551"/>
            <w:vAlign w:val="center"/>
            <w:tcBorders>
              <w:top w:val="single" w:sz="4" w:color="D5E0E8"/>
              <w:left w:val="single" w:sz="4" w:color="D5E0E8"/>
              <w:bottom w:val="single" w:sz="4" w:color="D5E0E8"/>
              <w:right w:val="single" w:sz="4" w:color="D5E0E8"/>
            </w:tcBorders>
            <w:shd w:fill="F3F6F9"/>
          </w:tcPr>
          <w:p>
            <w:r>
              <w:rPr>
                <w:sz w:val="16"/>
              </w:rPr>
              <w:t>Reglas funcionales aprobadas; detalles [CONFIRMAR].</w:t>
            </w:r>
          </w:p>
        </w:tc>
      </w:tr>
      <w:tr>
        <w:tc>
          <w:tcPr>
            <w:tcW w:type="dxa" w:w="2494"/>
            <w:vAlign w:val="center"/>
            <w:tcBorders>
              <w:top w:val="single" w:sz="4" w:color="D5E0E8"/>
              <w:left w:val="single" w:sz="4" w:color="D5E0E8"/>
              <w:bottom w:val="single" w:sz="4" w:color="D5E0E8"/>
              <w:right w:val="single" w:sz="4" w:color="D5E0E8"/>
            </w:tcBorders>
            <w:shd w:fill="FFFFFF"/>
          </w:tcPr>
          <w:p>
            <w:r>
              <w:rPr>
                <w:sz w:val="16"/>
              </w:rPr>
              <w:t>Equipo backend / BD</w:t>
            </w:r>
          </w:p>
        </w:tc>
        <w:tc>
          <w:tcPr>
            <w:tcW w:type="dxa" w:w="4592"/>
            <w:vAlign w:val="center"/>
            <w:tcBorders>
              <w:top w:val="single" w:sz="4" w:color="D5E0E8"/>
              <w:left w:val="single" w:sz="4" w:color="D5E0E8"/>
              <w:bottom w:val="single" w:sz="4" w:color="D5E0E8"/>
              <w:right w:val="single" w:sz="4" w:color="D5E0E8"/>
            </w:tcBorders>
            <w:shd w:fill="FFFFFF"/>
          </w:tcPr>
          <w:p>
            <w:r>
              <w:rPr>
                <w:sz w:val="16"/>
              </w:rPr>
              <w:t>Validación de autorización de revocación; disponibilidad temporal de credenciales tras limpieza local; confirmación y fallos.</w:t>
            </w:r>
          </w:p>
        </w:tc>
        <w:tc>
          <w:tcPr>
            <w:tcW w:type="dxa" w:w="2551"/>
            <w:vAlign w:val="center"/>
            <w:tcBorders>
              <w:top w:val="single" w:sz="4" w:color="D5E0E8"/>
              <w:left w:val="single" w:sz="4" w:color="D5E0E8"/>
              <w:bottom w:val="single" w:sz="4" w:color="D5E0E8"/>
              <w:right w:val="single" w:sz="4" w:color="D5E0E8"/>
            </w:tcBorders>
            <w:shd w:fill="FFFFFF"/>
          </w:tcPr>
          <w:p>
            <w:r>
              <w:rPr>
                <w:sz w:val="16"/>
              </w:rPr>
              <w:t>OBLIGATORIO validar autorización en backend; mecanismo temporal y contrato [CONFIRMAR]. No modificar BD aprobada.</w:t>
            </w:r>
          </w:p>
        </w:tc>
      </w:tr>
    </w:tbl>
    <w:p>
      <w:pPr>
        <w:pStyle w:val="Heading2"/>
        <w:keepNext/>
      </w:pPr>
      <w:r>
        <w:t>H. Pruebas mínimas y pendientes</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2891"/>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Caso de prueba</w:t>
            </w:r>
          </w:p>
        </w:tc>
        <w:tc>
          <w:tcPr>
            <w:tcW w:type="dxa" w:w="362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Resultado esperado</w:t>
            </w:r>
          </w:p>
        </w:tc>
        <w:tc>
          <w:tcPr>
            <w:tcW w:type="dxa" w:w="3118"/>
            <w:vAlign w:val="center"/>
            <w:tcBorders>
              <w:top w:val="single" w:sz="4" w:color="D5E0E8"/>
              <w:left w:val="single" w:sz="4" w:color="D5E0E8"/>
              <w:bottom w:val="single" w:sz="4" w:color="D5E0E8"/>
              <w:right w:val="single" w:sz="4" w:color="D5E0E8"/>
            </w:tcBorders>
            <w:shd w:fill="173D66"/>
          </w:tcPr>
          <w:p>
            <w:pPr>
              <w:spacing w:after="0"/>
            </w:pPr>
            <w:r>
              <w:rPr>
                <w:sz w:val="16"/>
              </w:rPr>
            </w:r>
            <w:r>
              <w:rPr>
                <w:rFonts w:ascii="Arial" w:hAnsi="Arial"/>
                <w:b/>
                <w:color w:val="FFFFFF"/>
                <w:sz w:val="16"/>
              </w:rPr>
              <w:t>Pendiente para BD o contrato</w:t>
            </w:r>
          </w:p>
        </w:tc>
      </w:tr>
      <w:tr>
        <w:tc>
          <w:tcPr>
            <w:tcW w:type="dxa" w:w="2891"/>
            <w:vAlign w:val="center"/>
            <w:tcBorders>
              <w:top w:val="single" w:sz="4" w:color="D5E0E8"/>
              <w:left w:val="single" w:sz="4" w:color="D5E0E8"/>
              <w:bottom w:val="single" w:sz="4" w:color="D5E0E8"/>
              <w:right w:val="single" w:sz="4" w:color="D5E0E8"/>
            </w:tcBorders>
            <w:shd w:fill="F3F6F9"/>
          </w:tcPr>
          <w:p>
            <w:r>
              <w:rPr>
                <w:sz w:val="16"/>
              </w:rPr>
              <w:t>Cierre confirmado con conexión</w:t>
            </w:r>
          </w:p>
        </w:tc>
        <w:tc>
          <w:tcPr>
            <w:tcW w:type="dxa" w:w="3628"/>
            <w:vAlign w:val="center"/>
            <w:tcBorders>
              <w:top w:val="single" w:sz="4" w:color="D5E0E8"/>
              <w:left w:val="single" w:sz="4" w:color="D5E0E8"/>
              <w:bottom w:val="single" w:sz="4" w:color="D5E0E8"/>
              <w:right w:val="single" w:sz="4" w:color="D5E0E8"/>
            </w:tcBorders>
            <w:shd w:fill="F3F6F9"/>
          </w:tcPr>
          <w:p>
            <w:r>
              <w:rPr>
                <w:sz w:val="16"/>
              </w:rPr>
              <w:t>Limpieza local inmediata, retorno a Bienvenida; revocación remota confirmada solo con respuesta válida.</w:t>
            </w:r>
          </w:p>
        </w:tc>
        <w:tc>
          <w:tcPr>
            <w:tcW w:type="dxa" w:w="3118"/>
            <w:vAlign w:val="center"/>
            <w:tcBorders>
              <w:top w:val="single" w:sz="4" w:color="D5E0E8"/>
              <w:left w:val="single" w:sz="4" w:color="D5E0E8"/>
              <w:bottom w:val="single" w:sz="4" w:color="D5E0E8"/>
              <w:right w:val="single" w:sz="4" w:color="D5E0E8"/>
            </w:tcBorders>
            <w:shd w:fill="F3F6F9"/>
          </w:tcPr>
          <w:p>
            <w:r>
              <w:rPr>
                <w:sz w:val="16"/>
              </w:rPr>
              <w:t>Verificar orden local → limpieza → Bienvenida → revocación; autorización backend válida y confirmación; pruebas de seguridad pendientes.</w:t>
            </w:r>
          </w:p>
        </w:tc>
      </w:tr>
      <w:tr>
        <w:tc>
          <w:tcPr>
            <w:tcW w:type="dxa" w:w="2891"/>
            <w:vAlign w:val="center"/>
            <w:tcBorders>
              <w:top w:val="single" w:sz="4" w:color="D5E0E8"/>
              <w:left w:val="single" w:sz="4" w:color="D5E0E8"/>
              <w:bottom w:val="single" w:sz="4" w:color="D5E0E8"/>
              <w:right w:val="single" w:sz="4" w:color="D5E0E8"/>
            </w:tcBorders>
            <w:shd w:fill="FFFFFF"/>
          </w:tcPr>
          <w:p>
            <w:r>
              <w:rPr>
                <w:sz w:val="16"/>
              </w:rPr>
              <w:t>Cancelar, tocar fuera o no confirmar revocación</w:t>
            </w:r>
          </w:p>
        </w:tc>
        <w:tc>
          <w:tcPr>
            <w:tcW w:type="dxa" w:w="3628"/>
            <w:vAlign w:val="center"/>
            <w:tcBorders>
              <w:top w:val="single" w:sz="4" w:color="D5E0E8"/>
              <w:left w:val="single" w:sz="4" w:color="D5E0E8"/>
              <w:bottom w:val="single" w:sz="4" w:color="D5E0E8"/>
              <w:right w:val="single" w:sz="4" w:color="D5E0E8"/>
            </w:tcBorders>
            <w:shd w:fill="FFFFFF"/>
          </w:tcPr>
          <w:p>
            <w:r>
              <w:rPr>
                <w:sz w:val="16"/>
              </w:rPr>
              <w:t>Cancelar/tocar fuera: permanece en Perfil sin cambios. Sin confirmación remota tras cerrar: permanece fuera y mensaje local preciso.</w:t>
            </w:r>
          </w:p>
        </w:tc>
        <w:tc>
          <w:tcPr>
            <w:tcW w:type="dxa" w:w="3118"/>
            <w:vAlign w:val="center"/>
            <w:tcBorders>
              <w:top w:val="single" w:sz="4" w:color="D5E0E8"/>
              <w:left w:val="single" w:sz="4" w:color="D5E0E8"/>
              <w:bottom w:val="single" w:sz="4" w:color="D5E0E8"/>
              <w:right w:val="single" w:sz="4" w:color="D5E0E8"/>
            </w:tcBorders>
            <w:shd w:fill="FFFFFF"/>
          </w:tcPr>
          <w:p>
            <w:r>
              <w:rPr>
                <w:sz w:val="16"/>
              </w:rPr>
              <w:t>Cubrir RF006-A01/A02/EX04 y sesión inválida EX03 en CP posteriores.</w:t>
            </w:r>
          </w:p>
        </w:tc>
      </w:tr>
      <w:tr>
        <w:tc>
          <w:tcPr>
            <w:tcW w:type="dxa" w:w="3345"/>
          </w:tcPr>
          <w:p>
            <w:r>
              <w:rPr>
                <w:sz w:val="16"/>
              </w:rPr>
              <w:t>Doble pulsación</w:t>
            </w:r>
          </w:p>
        </w:tc>
        <w:tc>
          <w:tcPr>
            <w:tcW w:type="dxa" w:w="3345"/>
          </w:tcPr>
          <w:p>
            <w:r>
              <w:rPr>
                <w:sz w:val="16"/>
              </w:rPr>
              <w:t>Una sola limpieza local; ninguna acción duplicada ni error; nuevo inicio válido permitido.</w:t>
            </w:r>
          </w:p>
        </w:tc>
        <w:tc>
          <w:tcPr>
            <w:tcW w:type="dxa" w:w="3345"/>
          </w:tcPr>
          <w:p>
            <w:r>
              <w:rPr>
                <w:sz w:val="16"/>
              </w:rPr>
              <w:t>Ampliación de CP si procede.</w:t>
            </w:r>
          </w:p>
        </w:tc>
      </w:tr>
    </w:tbl>
    <w:p>
      <w:pPr>
        <w:spacing w:after="80" w:before="160"/>
      </w:pPr>
      <w:r>
        <w:t>Estado final: [x] Reglas funcionales revisadas  [x] Alternativos conciliados (ZIP conjunto)  [~] Campos por validar  [ ] PK/FK acordadas  [x] Listo para integración funcional</w:t>
      </w:r>
    </w:p>
    <w:p>
      <w:r/>
    </w:p>
    <w:p>
      <w:pPr>
        <w:spacing w:after="60" w:before="0"/>
      </w:pPr>
      <w:r>
        <w:rPr>
          <w:rFonts w:ascii="Arial" w:hAnsi="Arial"/>
          <w:b/>
          <w:color w:val="147D8A"/>
          <w:sz w:val="15"/>
        </w:rPr>
        <w:t>REVISIÓN FINAL</w:t>
      </w:r>
    </w:p>
    <w:p>
      <w:pPr>
        <w:pStyle w:val="Heading1"/>
        <w:keepNext/>
      </w:pPr>
      <w:r>
        <w:t>Entrega de Elsa al equipo</w:t>
      </w:r>
    </w:p>
    <w:tbl>
      <w:tblPr>
        <w:tblW w:type="auto" w:w="0"/>
        <w:jc w:val="center"/>
        <w:tblLayout w:type="fixed"/>
        <w:tblLook w:firstColumn="1" w:firstRow="1" w:lastColumn="0" w:lastRow="0" w:noHBand="0" w:noVBand="1" w:val="04A0"/>
      </w:tblPr>
      <w:tblGrid>
        <w:gridCol w:w="3345"/>
        <w:gridCol w:w="3345"/>
        <w:gridCol w:w="3345"/>
      </w:tblGrid>
      <w:tr>
        <w:trPr>
          <w:tblHeader/>
        </w:trPr>
        <w:tc>
          <w:tcPr>
            <w:tcW w:type="dxa" w:w="2494"/>
            <w:vAlign w:val="center"/>
            <w:tcBorders>
              <w:top w:val="single" w:sz="4" w:color="D5E0E8"/>
              <w:left w:val="single" w:sz="4" w:color="D5E0E8"/>
              <w:bottom w:val="single" w:sz="4" w:color="D5E0E8"/>
              <w:right w:val="single" w:sz="4" w:color="D5E0E8"/>
            </w:tcBorders>
            <w:shd w:fill="173D66"/>
          </w:tcPr>
          <w:p>
            <w:pPr>
              <w:spacing w:after="0"/>
            </w:pPr>
            <w:r>
              <w:rPr>
                <w:sz w:val="15"/>
              </w:rPr>
            </w:r>
            <w:r>
              <w:rPr>
                <w:rFonts w:ascii="Arial" w:hAnsi="Arial"/>
                <w:b/>
                <w:color w:val="FFFFFF"/>
                <w:sz w:val="15"/>
              </w:rPr>
              <w:t>Entregable</w:t>
            </w:r>
          </w:p>
        </w:tc>
        <w:tc>
          <w:tcPr>
            <w:tcW w:type="dxa" w:w="6009"/>
            <w:vAlign w:val="center"/>
            <w:tcBorders>
              <w:top w:val="single" w:sz="4" w:color="D5E0E8"/>
              <w:left w:val="single" w:sz="4" w:color="D5E0E8"/>
              <w:bottom w:val="single" w:sz="4" w:color="D5E0E8"/>
              <w:right w:val="single" w:sz="4" w:color="D5E0E8"/>
            </w:tcBorders>
            <w:shd w:fill="173D66"/>
          </w:tcPr>
          <w:p>
            <w:pPr>
              <w:spacing w:after="0"/>
            </w:pPr>
            <w:r>
              <w:rPr>
                <w:sz w:val="15"/>
              </w:rPr>
            </w:r>
            <w:r>
              <w:rPr>
                <w:rFonts w:ascii="Arial" w:hAnsi="Arial"/>
                <w:b/>
                <w:color w:val="FFFFFF"/>
                <w:sz w:val="15"/>
              </w:rPr>
              <w:t>Qué debe contener</w:t>
            </w:r>
          </w:p>
        </w:tc>
        <w:tc>
          <w:tcPr>
            <w:tcW w:type="dxa" w:w="1134"/>
            <w:vAlign w:val="center"/>
            <w:tcBorders>
              <w:top w:val="single" w:sz="4" w:color="D5E0E8"/>
              <w:left w:val="single" w:sz="4" w:color="D5E0E8"/>
              <w:bottom w:val="single" w:sz="4" w:color="D5E0E8"/>
              <w:right w:val="single" w:sz="4" w:color="D5E0E8"/>
            </w:tcBorders>
            <w:shd w:fill="173D66"/>
          </w:tcPr>
          <w:p>
            <w:pPr>
              <w:spacing w:after="0"/>
            </w:pPr>
            <w:r>
              <w:rPr>
                <w:sz w:val="15"/>
              </w:rPr>
            </w:r>
            <w:r>
              <w:rPr>
                <w:rFonts w:ascii="Arial" w:hAnsi="Arial"/>
                <w:b/>
                <w:color w:val="FFFFFF"/>
                <w:sz w:val="15"/>
              </w:rPr>
              <w:t>Estado</w:t>
            </w:r>
          </w:p>
        </w:tc>
      </w:tr>
      <w:tr>
        <w:tc>
          <w:tcPr>
            <w:tcW w:type="dxa" w:w="2494"/>
            <w:vAlign w:val="center"/>
            <w:tcBorders>
              <w:top w:val="single" w:sz="4" w:color="D5E0E8"/>
              <w:left w:val="single" w:sz="4" w:color="D5E0E8"/>
              <w:bottom w:val="single" w:sz="4" w:color="D5E0E8"/>
              <w:right w:val="single" w:sz="4" w:color="D5E0E8"/>
            </w:tcBorders>
            <w:shd w:fill="F3F6F9"/>
          </w:tcPr>
          <w:p>
            <w:r>
              <w:rPr>
                <w:sz w:val="15"/>
              </w:rPr>
              <w:t>RF revisados</w:t>
            </w:r>
          </w:p>
        </w:tc>
        <w:tc>
          <w:tcPr>
            <w:tcW w:type="dxa" w:w="6009"/>
            <w:vAlign w:val="center"/>
            <w:tcBorders>
              <w:top w:val="single" w:sz="4" w:color="D5E0E8"/>
              <w:left w:val="single" w:sz="4" w:color="D5E0E8"/>
              <w:bottom w:val="single" w:sz="4" w:color="D5E0E8"/>
              <w:right w:val="single" w:sz="4" w:color="D5E0E8"/>
            </w:tcBorders>
            <w:shd w:fill="F3F6F9"/>
          </w:tcPr>
          <w:p>
            <w:r>
              <w:rPr>
                <w:sz w:val="15"/>
              </w:rPr>
              <w:t>RF01, RF02 y RF06: 3 escenarios exitosos y 12 alternativos/excepciones conciliados según 01_Elsa_3_EF_FINAL.xlsx y 02_Elsa_12_EA_FINAL.xlsx del paquete conjunto. CUS/CP se revisarán en la siguiente etapa.</w:t>
            </w:r>
          </w:p>
        </w:tc>
        <w:tc>
          <w:tcPr>
            <w:tcW w:type="dxa" w:w="1134"/>
            <w:vAlign w:val="center"/>
            <w:tcBorders>
              <w:top w:val="single" w:sz="4" w:color="D5E0E8"/>
              <w:left w:val="single" w:sz="4" w:color="D5E0E8"/>
              <w:bottom w:val="single" w:sz="4" w:color="D5E0E8"/>
              <w:right w:val="single" w:sz="4" w:color="D5E0E8"/>
            </w:tcBorders>
            <w:shd w:fill="F3F6F9"/>
          </w:tcPr>
          <w:p>
            <w:r>
              <w:rPr>
                <w:sz w:val="15"/>
              </w:rPr>
              <w:t>EF Y EA/EX CONCILIADOS · REFERENCIA FUNCIONAL VIGENTE · CUS/CP PENDIENTES</w:t>
            </w:r>
          </w:p>
        </w:tc>
      </w:tr>
      <w:tr>
        <w:tc>
          <w:tcPr>
            <w:tcW w:type="dxa" w:w="2494"/>
            <w:vAlign w:val="center"/>
            <w:tcBorders>
              <w:top w:val="single" w:sz="4" w:color="D5E0E8"/>
              <w:left w:val="single" w:sz="4" w:color="D5E0E8"/>
              <w:bottom w:val="single" w:sz="4" w:color="D5E0E8"/>
              <w:right w:val="single" w:sz="4" w:color="D5E0E8"/>
            </w:tcBorders>
            <w:shd w:fill="FFFFFF"/>
          </w:tcPr>
          <w:p>
            <w:r>
              <w:rPr>
                <w:sz w:val="15"/>
              </w:rPr>
              <w:t>Reglas de negocio</w:t>
            </w:r>
          </w:p>
        </w:tc>
        <w:tc>
          <w:tcPr>
            <w:tcW w:type="dxa" w:w="6009"/>
            <w:vAlign w:val="center"/>
            <w:tcBorders>
              <w:top w:val="single" w:sz="4" w:color="D5E0E8"/>
              <w:left w:val="single" w:sz="4" w:color="D5E0E8"/>
              <w:bottom w:val="single" w:sz="4" w:color="D5E0E8"/>
              <w:right w:val="single" w:sz="4" w:color="D5E0E8"/>
            </w:tcBorders>
            <w:shd w:fill="FFFFFF"/>
          </w:tcPr>
          <w:p>
            <w:r>
              <w:rPr>
                <w:sz w:val="15"/>
              </w:rPr>
              <w:t>Reglas de registro, intentos, sesiones y cierre consolidadas. RF06: validación obligatoria de autorización en backend; autorización temporal y pruebas pendientes. La hoja de observaciones técnicas de RF06 es referencia de implementación, no prueba de ejecución.</w:t>
            </w:r>
          </w:p>
        </w:tc>
        <w:tc>
          <w:tcPr>
            <w:tcW w:type="dxa" w:w="1134"/>
            <w:vAlign w:val="center"/>
            <w:tcBorders>
              <w:top w:val="single" w:sz="4" w:color="D5E0E8"/>
              <w:left w:val="single" w:sz="4" w:color="D5E0E8"/>
              <w:bottom w:val="single" w:sz="4" w:color="D5E0E8"/>
              <w:right w:val="single" w:sz="4" w:color="D5E0E8"/>
            </w:tcBorders>
            <w:shd w:fill="FFFFFF"/>
          </w:tcPr>
          <w:p>
            <w:r>
              <w:rPr>
                <w:sz w:val="15"/>
              </w:rPr>
              <w:t>CONCILIADO FUNCIONALMENTE CON FRANCESCA Y SEBASTIÁN; pendientes documentales y técnicos identificados</w:t>
            </w:r>
          </w:p>
        </w:tc>
      </w:tr>
      <w:tr>
        <w:tc>
          <w:tcPr>
            <w:tcW w:type="dxa" w:w="2494"/>
            <w:vAlign w:val="center"/>
            <w:tcBorders>
              <w:top w:val="single" w:sz="4" w:color="D5E0E8"/>
              <w:left w:val="single" w:sz="4" w:color="D5E0E8"/>
              <w:bottom w:val="single" w:sz="4" w:color="D5E0E8"/>
              <w:right w:val="single" w:sz="4" w:color="D5E0E8"/>
            </w:tcBorders>
            <w:shd w:fill="F3F6F9"/>
          </w:tcPr>
          <w:p>
            <w:r>
              <w:rPr>
                <w:sz w:val="15"/>
              </w:rPr>
              <w:t>Modelo propuesto</w:t>
            </w:r>
          </w:p>
        </w:tc>
        <w:tc>
          <w:tcPr>
            <w:tcW w:type="dxa" w:w="6009"/>
            <w:vAlign w:val="center"/>
            <w:tcBorders>
              <w:top w:val="single" w:sz="4" w:color="D5E0E8"/>
              <w:left w:val="single" w:sz="4" w:color="D5E0E8"/>
              <w:bottom w:val="single" w:sz="4" w:color="D5E0E8"/>
              <w:right w:val="single" w:sz="4" w:color="D5E0E8"/>
            </w:tcBorders>
            <w:shd w:fill="F3F6F9"/>
          </w:tcPr>
          <w:p>
            <w:r>
              <w:rPr>
                <w:sz w:val="15"/>
              </w:rPr>
              <w:t>Entidades referenciales, PK/FK físicas pendientes; BD sin cambios.</w:t>
            </w:r>
          </w:p>
        </w:tc>
        <w:tc>
          <w:tcPr>
            <w:tcW w:type="dxa" w:w="1134"/>
            <w:vAlign w:val="center"/>
            <w:tcBorders>
              <w:top w:val="single" w:sz="4" w:color="D5E0E8"/>
              <w:left w:val="single" w:sz="4" w:color="D5E0E8"/>
              <w:bottom w:val="single" w:sz="4" w:color="D5E0E8"/>
              <w:right w:val="single" w:sz="4" w:color="D5E0E8"/>
            </w:tcBorders>
            <w:shd w:fill="F3F6F9"/>
          </w:tcPr>
          <w:p>
            <w:r>
              <w:rPr>
                <w:sz w:val="15"/>
              </w:rPr>
              <w:t>REFERENCIAS RESERVADAS PARA ETAPA POSTERIOR; SIN REVISIÓN DE BD</w:t>
            </w:r>
          </w:p>
        </w:tc>
      </w:tr>
      <w:tr>
        <w:tc>
          <w:tcPr>
            <w:tcW w:type="dxa" w:w="2494"/>
            <w:vAlign w:val="center"/>
            <w:tcBorders>
              <w:top w:val="single" w:sz="4" w:color="D5E0E8"/>
              <w:left w:val="single" w:sz="4" w:color="D5E0E8"/>
              <w:bottom w:val="single" w:sz="4" w:color="D5E0E8"/>
              <w:right w:val="single" w:sz="4" w:color="D5E0E8"/>
            </w:tcBorders>
            <w:shd w:fill="FFFFFF"/>
          </w:tcPr>
          <w:p>
            <w:r>
              <w:rPr>
                <w:sz w:val="15"/>
              </w:rPr>
              <w:t>Dependencias</w:t>
            </w:r>
          </w:p>
        </w:tc>
        <w:tc>
          <w:tcPr>
            <w:tcW w:type="dxa" w:w="6009"/>
            <w:vAlign w:val="center"/>
            <w:tcBorders>
              <w:top w:val="single" w:sz="4" w:color="D5E0E8"/>
              <w:left w:val="single" w:sz="4" w:color="D5E0E8"/>
              <w:bottom w:val="single" w:sz="4" w:color="D5E0E8"/>
              <w:right w:val="single" w:sz="4" w:color="D5E0E8"/>
            </w:tcBorders>
            <w:shd w:fill="FFFFFF"/>
          </w:tcPr>
          <w:p>
            <w:r>
              <w:rPr>
                <w:sz w:val="15"/>
              </w:rPr>
              <w:t>RF02, RF03, RF53 y módulos compartidos identificados; RF02 consulta vehículo principal mediante C_ControlListadoVehiculos conforme al EF final del ZIP.</w:t>
            </w:r>
          </w:p>
        </w:tc>
        <w:tc>
          <w:tcPr>
            <w:tcW w:type="dxa" w:w="1134"/>
            <w:vAlign w:val="center"/>
            <w:tcBorders>
              <w:top w:val="single" w:sz="4" w:color="D5E0E8"/>
              <w:left w:val="single" w:sz="4" w:color="D5E0E8"/>
              <w:bottom w:val="single" w:sz="4" w:color="D5E0E8"/>
              <w:right w:val="single" w:sz="4" w:color="D5E0E8"/>
            </w:tcBorders>
            <w:shd w:fill="FFFFFF"/>
          </w:tcPr>
          <w:p>
            <w:r>
              <w:rPr>
                <w:sz w:val="15"/>
              </w:rPr>
              <w:t>IDENTIFICADAS Y CONCILIADAS EN REGLAS COMPARTIDAS; RESTANTE POR VERIFICAR</w:t>
            </w:r>
          </w:p>
        </w:tc>
      </w:tr>
      <w:tr>
        <w:tc>
          <w:tcPr>
            <w:tcW w:type="dxa" w:w="2494"/>
            <w:vAlign w:val="center"/>
            <w:tcBorders>
              <w:top w:val="single" w:sz="4" w:color="D5E0E8"/>
              <w:left w:val="single" w:sz="4" w:color="D5E0E8"/>
              <w:bottom w:val="single" w:sz="4" w:color="D5E0E8"/>
              <w:right w:val="single" w:sz="4" w:color="D5E0E8"/>
            </w:tcBorders>
            <w:shd w:fill="F3F6F9"/>
          </w:tcPr>
          <w:p>
            <w:r>
              <w:rPr>
                <w:sz w:val="15"/>
              </w:rPr>
              <w:t>Alcance del miércoles</w:t>
            </w:r>
          </w:p>
        </w:tc>
        <w:tc>
          <w:tcPr>
            <w:tcW w:type="dxa" w:w="6009"/>
            <w:vAlign w:val="center"/>
            <w:tcBorders>
              <w:top w:val="single" w:sz="4" w:color="D5E0E8"/>
              <w:left w:val="single" w:sz="4" w:color="D5E0E8"/>
              <w:bottom w:val="single" w:sz="4" w:color="D5E0E8"/>
              <w:right w:val="single" w:sz="4" w:color="D5E0E8"/>
            </w:tcBorders>
            <w:shd w:fill="F3F6F9"/>
          </w:tcPr>
          <w:p>
            <w:r>
              <w:rPr>
                <w:sz w:val="15"/>
              </w:rPr>
              <w:t>Ficha funcional para integrar con el equipo el 28/10/2026; modelo físico y contratos no aprobados aún.</w:t>
            </w:r>
          </w:p>
        </w:tc>
        <w:tc>
          <w:tcPr>
            <w:tcW w:type="dxa" w:w="1134"/>
            <w:vAlign w:val="center"/>
            <w:tcBorders>
              <w:top w:val="single" w:sz="4" w:color="D5E0E8"/>
              <w:left w:val="single" w:sz="4" w:color="D5E0E8"/>
              <w:bottom w:val="single" w:sz="4" w:color="D5E0E8"/>
              <w:right w:val="single" w:sz="4" w:color="D5E0E8"/>
            </w:tcBorders>
            <w:shd w:fill="F3F6F9"/>
          </w:tcPr>
          <w:p>
            <w:r>
              <w:rPr>
                <w:sz w:val="15"/>
              </w:rPr>
              <w:t>LISTO FUNCIONALMENTE</w:t>
            </w:r>
          </w:p>
        </w:tc>
      </w:tr>
      <w:tr>
        <w:tc>
          <w:tcPr>
            <w:tcW w:type="dxa" w:w="2494"/>
            <w:vAlign w:val="center"/>
            <w:tcBorders>
              <w:top w:val="single" w:sz="4" w:color="D5E0E8"/>
              <w:left w:val="single" w:sz="4" w:color="D5E0E8"/>
              <w:bottom w:val="single" w:sz="4" w:color="D5E0E8"/>
              <w:right w:val="single" w:sz="4" w:color="D5E0E8"/>
            </w:tcBorders>
            <w:shd w:fill="FFFFFF"/>
          </w:tcPr>
          <w:p>
            <w:r>
              <w:rPr>
                <w:sz w:val="15"/>
              </w:rPr>
              <w:t>Preparación para contratos</w:t>
            </w:r>
          </w:p>
        </w:tc>
        <w:tc>
          <w:tcPr>
            <w:tcW w:type="dxa" w:w="6009"/>
            <w:vAlign w:val="center"/>
            <w:tcBorders>
              <w:top w:val="single" w:sz="4" w:color="D5E0E8"/>
              <w:left w:val="single" w:sz="4" w:color="D5E0E8"/>
              <w:bottom w:val="single" w:sz="4" w:color="D5E0E8"/>
              <w:right w:val="single" w:sz="4" w:color="D5E0E8"/>
            </w:tcBorders>
            <w:shd w:fill="FFFFFF"/>
          </w:tcPr>
          <w:p>
            <w:r>
              <w:rPr>
                <w:sz w:val="15"/>
              </w:rPr>
              <w:t>Insumos funcionales listos; contratos después de aprobar BD.</w:t>
            </w:r>
          </w:p>
        </w:tc>
        <w:tc>
          <w:tcPr>
            <w:tcW w:type="dxa" w:w="1134"/>
            <w:vAlign w:val="center"/>
            <w:tcBorders>
              <w:top w:val="single" w:sz="4" w:color="D5E0E8"/>
              <w:left w:val="single" w:sz="4" w:color="D5E0E8"/>
              <w:bottom w:val="single" w:sz="4" w:color="D5E0E8"/>
              <w:right w:val="single" w:sz="4" w:color="D5E0E8"/>
            </w:tcBorders>
            <w:shd w:fill="FFFFFF"/>
          </w:tcPr>
          <w:p>
            <w:r>
              <w:rPr>
                <w:sz w:val="15"/>
              </w:rPr>
              <w:t>PENDIENTE ETAPA TÉCNICA / BD</w:t>
            </w:r>
          </w:p>
        </w:tc>
      </w:tr>
    </w:tbl>
    <w:p>
      <w:pPr>
        <w:pStyle w:val="Heading2"/>
        <w:keepNext/>
      </w:pPr>
      <w:r>
        <w:t>Acuerdos funcionales y pendientes de integración</w:t>
      </w:r>
    </w:p>
    <w:tbl>
      <w:tblPr>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907"/>
            <w:vAlign w:val="center"/>
            <w:tcBorders>
              <w:top w:val="single" w:sz="4" w:color="D5E0E8"/>
              <w:left w:val="single" w:sz="4" w:color="D5E0E8"/>
              <w:bottom w:val="single" w:sz="4" w:color="D5E0E8"/>
              <w:right w:val="single" w:sz="4" w:color="D5E0E8"/>
            </w:tcBorders>
            <w:shd w:fill="173D66"/>
          </w:tcPr>
          <w:p>
            <w:pPr>
              <w:spacing w:after="0" w:before="0"/>
            </w:pPr>
            <w:r>
              <w:rPr>
                <w:sz w:val="14"/>
              </w:rPr>
            </w:r>
            <w:r>
              <w:rPr>
                <w:rFonts w:ascii="Arial" w:hAnsi="Arial"/>
                <w:b/>
                <w:color w:val="FFFFFF"/>
                <w:sz w:val="14"/>
              </w:rPr>
              <w:t>ID</w:t>
            </w:r>
          </w:p>
        </w:tc>
        <w:tc>
          <w:tcPr>
            <w:tcW w:type="dxa" w:w="3855"/>
            <w:vAlign w:val="center"/>
            <w:tcBorders>
              <w:top w:val="single" w:sz="4" w:color="D5E0E8"/>
              <w:left w:val="single" w:sz="4" w:color="D5E0E8"/>
              <w:bottom w:val="single" w:sz="4" w:color="D5E0E8"/>
              <w:right w:val="single" w:sz="4" w:color="D5E0E8"/>
            </w:tcBorders>
            <w:shd w:fill="173D66"/>
          </w:tcPr>
          <w:p>
            <w:pPr>
              <w:spacing w:after="0" w:before="0"/>
            </w:pPr>
            <w:r>
              <w:rPr>
                <w:sz w:val="14"/>
              </w:rPr>
            </w:r>
            <w:r>
              <w:rPr>
                <w:rFonts w:ascii="Arial" w:hAnsi="Arial"/>
                <w:b/>
                <w:color w:val="FFFFFF"/>
                <w:sz w:val="14"/>
              </w:rPr>
              <w:t>Decisión o conflicto</w:t>
            </w:r>
          </w:p>
        </w:tc>
        <w:tc>
          <w:tcPr>
            <w:tcW w:type="dxa" w:w="2268"/>
            <w:vAlign w:val="center"/>
            <w:tcBorders>
              <w:top w:val="single" w:sz="4" w:color="D5E0E8"/>
              <w:left w:val="single" w:sz="4" w:color="D5E0E8"/>
              <w:bottom w:val="single" w:sz="4" w:color="D5E0E8"/>
              <w:right w:val="single" w:sz="4" w:color="D5E0E8"/>
            </w:tcBorders>
            <w:shd w:fill="173D66"/>
          </w:tcPr>
          <w:p>
            <w:pPr>
              <w:spacing w:after="0" w:before="0"/>
            </w:pPr>
            <w:r>
              <w:rPr>
                <w:sz w:val="14"/>
              </w:rPr>
            </w:r>
            <w:r>
              <w:rPr>
                <w:rFonts w:ascii="Arial" w:hAnsi="Arial"/>
                <w:b/>
                <w:color w:val="FFFFFF"/>
                <w:sz w:val="14"/>
              </w:rPr>
              <w:t>A quién consultar</w:t>
            </w:r>
          </w:p>
        </w:tc>
        <w:tc>
          <w:tcPr>
            <w:tcW w:type="dxa" w:w="2608"/>
            <w:vAlign w:val="center"/>
            <w:tcBorders>
              <w:top w:val="single" w:sz="4" w:color="D5E0E8"/>
              <w:left w:val="single" w:sz="4" w:color="D5E0E8"/>
              <w:bottom w:val="single" w:sz="4" w:color="D5E0E8"/>
              <w:right w:val="single" w:sz="4" w:color="D5E0E8"/>
            </w:tcBorders>
            <w:shd w:fill="173D66"/>
          </w:tcPr>
          <w:p>
            <w:pPr>
              <w:spacing w:after="0" w:before="0"/>
            </w:pPr>
            <w:r>
              <w:rPr>
                <w:sz w:val="14"/>
              </w:rPr>
            </w:r>
            <w:r>
              <w:rPr>
                <w:rFonts w:ascii="Arial" w:hAnsi="Arial"/>
                <w:b/>
                <w:color w:val="FFFFFF"/>
                <w:sz w:val="14"/>
              </w:rPr>
              <w:t>Acuerdo final</w:t>
            </w:r>
          </w:p>
        </w:tc>
      </w:tr>
      <w:tr>
        <w:tc>
          <w:tcPr>
            <w:tcW w:type="dxa" w:w="907"/>
            <w:vAlign w:val="center"/>
            <w:tcBorders>
              <w:top w:val="single" w:sz="4" w:color="D5E0E8"/>
              <w:left w:val="single" w:sz="4" w:color="D5E0E8"/>
              <w:bottom w:val="single" w:sz="4" w:color="D5E0E8"/>
              <w:right w:val="single" w:sz="4" w:color="D5E0E8"/>
            </w:tcBorders>
            <w:shd w:fill="F3F6F9"/>
          </w:tcPr>
          <w:p>
            <w:pPr>
              <w:spacing w:after="0" w:before="0"/>
            </w:pPr>
            <w:r>
              <w:rPr>
                <w:sz w:val="14"/>
              </w:rPr>
              <w:t>D-01</w:t>
            </w:r>
          </w:p>
        </w:tc>
        <w:tc>
          <w:tcPr>
            <w:tcW w:type="dxa" w:w="3855"/>
            <w:vAlign w:val="center"/>
            <w:tcBorders>
              <w:top w:val="single" w:sz="4" w:color="D5E0E8"/>
              <w:left w:val="single" w:sz="4" w:color="D5E0E8"/>
              <w:bottom w:val="single" w:sz="4" w:color="D5E0E8"/>
              <w:right w:val="single" w:sz="4" w:color="D5E0E8"/>
            </w:tcBorders>
            <w:shd w:fill="F3F6F9"/>
          </w:tcPr>
          <w:p>
            <w:pPr>
              <w:spacing w:after="0" w:before="0"/>
            </w:pPr>
            <w:r>
              <w:rPr>
                <w:sz w:val="14"/>
              </w:rPr>
              <w:t>RF01: edad y nombres difieren de BCE histórico.</w:t>
            </w:r>
          </w:p>
        </w:tc>
        <w:tc>
          <w:tcPr>
            <w:tcW w:type="dxa" w:w="2268"/>
            <w:vAlign w:val="center"/>
            <w:tcBorders>
              <w:top w:val="single" w:sz="4" w:color="D5E0E8"/>
              <w:left w:val="single" w:sz="4" w:color="D5E0E8"/>
              <w:bottom w:val="single" w:sz="4" w:color="D5E0E8"/>
              <w:right w:val="single" w:sz="4" w:color="D5E0E8"/>
            </w:tcBorders>
            <w:shd w:fill="F3F6F9"/>
          </w:tcPr>
          <w:p>
            <w:pPr>
              <w:spacing w:after="0" w:before="0"/>
            </w:pPr>
            <w:r>
              <w:rPr>
                <w:sz w:val="14"/>
              </w:rPr>
              <w:t>Responsable de diagramas</w:t>
            </w:r>
          </w:p>
        </w:tc>
        <w:tc>
          <w:tcPr>
            <w:tcW w:type="dxa" w:w="2608"/>
            <w:vAlign w:val="center"/>
            <w:tcBorders>
              <w:top w:val="single" w:sz="4" w:color="D5E0E8"/>
              <w:left w:val="single" w:sz="4" w:color="D5E0E8"/>
              <w:bottom w:val="single" w:sz="4" w:color="D5E0E8"/>
              <w:right w:val="single" w:sz="4" w:color="D5E0E8"/>
            </w:tcBorders>
            <w:shd w:fill="F3F6F9"/>
          </w:tcPr>
          <w:p>
            <w:pPr>
              <w:spacing w:after="0" w:before="0"/>
            </w:pPr>
            <w:r>
              <w:rPr>
                <w:sz w:val="14"/>
              </w:rPr>
              <w:t>APROBADO: edad 18–85 y nombres separados. RF01 entregado; fila 51/paso 40 verificada y completa en BCE. Alternativos conciliados con ZIP conjunto; CP pendientes.</w:t>
            </w:r>
          </w:p>
        </w:tc>
      </w:tr>
      <w:tr>
        <w:tc>
          <w:tcPr>
            <w:tcW w:type="dxa" w:w="907"/>
            <w:vAlign w:val="center"/>
            <w:tcBorders>
              <w:top w:val="single" w:sz="4" w:color="D5E0E8"/>
              <w:left w:val="single" w:sz="4" w:color="D5E0E8"/>
              <w:bottom w:val="single" w:sz="4" w:color="D5E0E8"/>
              <w:right w:val="single" w:sz="4" w:color="D5E0E8"/>
            </w:tcBorders>
            <w:shd w:fill="FFFFFF"/>
          </w:tcPr>
          <w:p>
            <w:pPr>
              <w:spacing w:after="0" w:before="0"/>
            </w:pPr>
            <w:r>
              <w:rPr>
                <w:sz w:val="14"/>
              </w:rPr>
              <w:t>D-02</w:t>
            </w:r>
          </w:p>
        </w:tc>
        <w:tc>
          <w:tcPr>
            <w:tcW w:type="dxa" w:w="3855"/>
            <w:vAlign w:val="center"/>
            <w:tcBorders>
              <w:top w:val="single" w:sz="4" w:color="D5E0E8"/>
              <w:left w:val="single" w:sz="4" w:color="D5E0E8"/>
              <w:bottom w:val="single" w:sz="4" w:color="D5E0E8"/>
              <w:right w:val="single" w:sz="4" w:color="D5E0E8"/>
            </w:tcBorders>
            <w:shd w:fill="FFFFFF"/>
          </w:tcPr>
          <w:p>
            <w:pPr>
              <w:spacing w:after="0" w:before="0"/>
            </w:pPr>
            <w:r>
              <w:rPr>
                <w:sz w:val="14"/>
              </w:rPr>
              <w:t>RF02: contador por cuenta, restricción y persistencia.</w:t>
            </w:r>
          </w:p>
        </w:tc>
        <w:tc>
          <w:tcPr>
            <w:tcW w:type="dxa" w:w="2268"/>
            <w:vAlign w:val="center"/>
            <w:tcBorders>
              <w:top w:val="single" w:sz="4" w:color="D5E0E8"/>
              <w:left w:val="single" w:sz="4" w:color="D5E0E8"/>
              <w:bottom w:val="single" w:sz="4" w:color="D5E0E8"/>
              <w:right w:val="single" w:sz="4" w:color="D5E0E8"/>
            </w:tcBorders>
            <w:shd w:fill="FFFFFF"/>
          </w:tcPr>
          <w:p>
            <w:pPr>
              <w:spacing w:after="0" w:before="0"/>
            </w:pPr>
            <w:r>
              <w:rPr>
                <w:sz w:val="14"/>
              </w:rPr>
              <w:t>Equipo autenticación / BD</w:t>
            </w:r>
          </w:p>
        </w:tc>
        <w:tc>
          <w:tcPr>
            <w:tcW w:type="dxa" w:w="2608"/>
            <w:vAlign w:val="center"/>
            <w:tcBorders>
              <w:top w:val="single" w:sz="4" w:color="D5E0E8"/>
              <w:left w:val="single" w:sz="4" w:color="D5E0E8"/>
              <w:bottom w:val="single" w:sz="4" w:color="D5E0E8"/>
              <w:right w:val="single" w:sz="4" w:color="D5E0E8"/>
            </w:tcBorders>
            <w:shd w:fill="FFFFFF"/>
          </w:tcPr>
          <w:p>
            <w:pPr>
              <w:spacing w:after="0" w:before="0"/>
            </w:pPr>
            <w:r>
              <w:rPr>
                <w:sz w:val="14"/>
              </w:rPr>
              <w:t>FUNCIONAL CERRADO: decisiones 1–5 y sesión persistente; almacenamiento, duraciones e identidad de dispositivo pendientes técnicos.</w:t>
            </w:r>
          </w:p>
        </w:tc>
      </w:tr>
      <w:tr>
        <w:tc>
          <w:tcPr>
            <w:tcW w:type="dxa" w:w="907"/>
            <w:vAlign w:val="center"/>
            <w:tcBorders>
              <w:top w:val="single" w:sz="4" w:color="D5E0E8"/>
              <w:left w:val="single" w:sz="4" w:color="D5E0E8"/>
              <w:bottom w:val="single" w:sz="4" w:color="D5E0E8"/>
              <w:right w:val="single" w:sz="4" w:color="D5E0E8"/>
            </w:tcBorders>
            <w:shd w:fill="F3F6F9"/>
          </w:tcPr>
          <w:p>
            <w:pPr>
              <w:spacing w:after="0" w:before="0"/>
            </w:pPr>
            <w:r>
              <w:rPr>
                <w:sz w:val="14"/>
              </w:rPr>
              <w:t>D-03</w:t>
            </w:r>
          </w:p>
        </w:tc>
        <w:tc>
          <w:tcPr>
            <w:tcW w:type="dxa" w:w="3855"/>
            <w:vAlign w:val="center"/>
            <w:tcBorders>
              <w:top w:val="single" w:sz="4" w:color="D5E0E8"/>
              <w:left w:val="single" w:sz="4" w:color="D5E0E8"/>
              <w:bottom w:val="single" w:sz="4" w:color="D5E0E8"/>
              <w:right w:val="single" w:sz="4" w:color="D5E0E8"/>
            </w:tcBorders>
            <w:shd w:fill="F3F6F9"/>
          </w:tcPr>
          <w:p>
            <w:pPr>
              <w:spacing w:after="0" w:before="0"/>
            </w:pPr>
            <w:r>
              <w:rPr>
                <w:sz w:val="14"/>
              </w:rPr>
              <w:t>RF06: navegación, confirmación y revocación remota no confirmada.</w:t>
            </w:r>
          </w:p>
        </w:tc>
        <w:tc>
          <w:tcPr>
            <w:tcW w:type="dxa" w:w="2268"/>
            <w:vAlign w:val="center"/>
            <w:tcBorders>
              <w:top w:val="single" w:sz="4" w:color="D5E0E8"/>
              <w:left w:val="single" w:sz="4" w:color="D5E0E8"/>
              <w:bottom w:val="single" w:sz="4" w:color="D5E0E8"/>
              <w:right w:val="single" w:sz="4" w:color="D5E0E8"/>
            </w:tcBorders>
            <w:shd w:fill="F3F6F9"/>
          </w:tcPr>
          <w:p>
            <w:pPr>
              <w:spacing w:after="0" w:before="0"/>
            </w:pPr>
            <w:r>
              <w:rPr>
                <w:sz w:val="14"/>
              </w:rPr>
              <w:t>Equipo backend / seguridad</w:t>
            </w:r>
          </w:p>
        </w:tc>
        <w:tc>
          <w:tcPr>
            <w:tcW w:type="dxa" w:w="2608"/>
            <w:vAlign w:val="center"/>
            <w:tcBorders>
              <w:top w:val="single" w:sz="4" w:color="D5E0E8"/>
              <w:left w:val="single" w:sz="4" w:color="D5E0E8"/>
              <w:bottom w:val="single" w:sz="4" w:color="D5E0E8"/>
              <w:right w:val="single" w:sz="4" w:color="D5E0E8"/>
            </w:tcBorders>
            <w:shd w:fill="F3F6F9"/>
          </w:tcPr>
          <w:p>
            <w:pPr>
              <w:spacing w:after="0" w:before="0"/>
            </w:pPr>
            <w:r>
              <w:rPr>
                <w:sz w:val="14"/>
              </w:rPr>
              <w:t>FUNCIONAL CERRADO: RF006-E1, 21 mensajes. Identificación local → limpieza → Bienvenida → revocación. Backend valida autorización; idSesion no basta. Autorización temporal, pruebas y alternativos pendientes; ocho observaciones en Excel.</w:t>
            </w:r>
          </w:p>
        </w:tc>
      </w:tr>
      <w:tr>
        <w:tc>
          <w:tcPr>
            <w:tcW w:type="dxa" w:w="907"/>
            <w:vAlign w:val="center"/>
            <w:tcBorders>
              <w:top w:val="single" w:sz="4" w:color="D5E0E8"/>
              <w:left w:val="single" w:sz="4" w:color="D5E0E8"/>
              <w:bottom w:val="single" w:sz="4" w:color="D5E0E8"/>
              <w:right w:val="single" w:sz="4" w:color="D5E0E8"/>
            </w:tcBorders>
            <w:shd w:fill="FFFFFF"/>
          </w:tcPr>
          <w:p>
            <w:pPr>
              <w:spacing w:after="0" w:before="0"/>
            </w:pPr>
            <w:r>
              <w:rPr>
                <w:sz w:val="14"/>
              </w:rPr>
              <w:t>D-04</w:t>
            </w:r>
          </w:p>
        </w:tc>
        <w:tc>
          <w:tcPr>
            <w:tcW w:type="dxa" w:w="3855"/>
            <w:vAlign w:val="center"/>
            <w:tcBorders>
              <w:top w:val="single" w:sz="4" w:color="D5E0E8"/>
              <w:left w:val="single" w:sz="4" w:color="D5E0E8"/>
              <w:bottom w:val="single" w:sz="4" w:color="D5E0E8"/>
              <w:right w:val="single" w:sz="4" w:color="D5E0E8"/>
            </w:tcBorders>
            <w:shd w:fill="FFFFFF"/>
          </w:tcPr>
          <w:p>
            <w:pPr>
              <w:spacing w:after="0" w:before="0"/>
            </w:pPr>
            <w:r>
              <w:rPr>
                <w:sz w:val="14"/>
              </w:rPr>
              <w:t>Nombres físicos, PK/FK y contratos PostgreSQL.</w:t>
            </w:r>
          </w:p>
        </w:tc>
        <w:tc>
          <w:tcPr>
            <w:tcW w:type="dxa" w:w="2268"/>
            <w:vAlign w:val="center"/>
            <w:tcBorders>
              <w:top w:val="single" w:sz="4" w:color="D5E0E8"/>
              <w:left w:val="single" w:sz="4" w:color="D5E0E8"/>
              <w:bottom w:val="single" w:sz="4" w:color="D5E0E8"/>
              <w:right w:val="single" w:sz="4" w:color="D5E0E8"/>
            </w:tcBorders>
            <w:shd w:fill="FFFFFF"/>
          </w:tcPr>
          <w:p>
            <w:pPr>
              <w:spacing w:after="0" w:before="0"/>
            </w:pPr>
            <w:r>
              <w:rPr>
                <w:sz w:val="14"/>
              </w:rPr>
              <w:t>Equipo BD e integración</w:t>
            </w:r>
          </w:p>
        </w:tc>
        <w:tc>
          <w:tcPr>
            <w:tcW w:type="dxa" w:w="2608"/>
            <w:vAlign w:val="center"/>
            <w:tcBorders>
              <w:top w:val="single" w:sz="4" w:color="D5E0E8"/>
              <w:left w:val="single" w:sz="4" w:color="D5E0E8"/>
              <w:bottom w:val="single" w:sz="4" w:color="D5E0E8"/>
              <w:right w:val="single" w:sz="4" w:color="D5E0E8"/>
            </w:tcBorders>
            <w:shd w:fill="FFFFFF"/>
          </w:tcPr>
          <w:p>
            <w:pPr>
              <w:spacing w:after="0" w:before="0"/>
            </w:pPr>
            <w:r>
              <w:rPr>
                <w:sz w:val="14"/>
              </w:rPr>
              <w:t>PENDIENTE TÉCNICO: acordar modelo compartido; no crear tablas en esta ficha.</w:t>
            </w:r>
          </w:p>
        </w:tc>
      </w:tr>
      <w:tr>
        <w:tc>
          <w:tcPr>
            <w:tcW w:type="dxa" w:w="2509"/>
          </w:tcPr>
          <w:p>
            <w:pPr>
              <w:spacing w:after="0" w:before="0"/>
            </w:pPr>
            <w:r>
              <w:rPr>
                <w:sz w:val="14"/>
              </w:rPr>
              <w:t>D-05</w:t>
            </w:r>
          </w:p>
        </w:tc>
        <w:tc>
          <w:tcPr>
            <w:tcW w:type="dxa" w:w="2509"/>
          </w:tcPr>
          <w:p>
            <w:pPr>
              <w:spacing w:after="0" w:before="0"/>
            </w:pPr>
            <w:r>
              <w:rPr>
                <w:sz w:val="14"/>
              </w:rPr>
              <w:t>RF02: CP con estado ELIMINADA_DEFINITIVA frente a borrado físico.</w:t>
            </w:r>
          </w:p>
        </w:tc>
        <w:tc>
          <w:tcPr>
            <w:tcW w:type="dxa" w:w="2509"/>
          </w:tcPr>
          <w:p>
            <w:pPr>
              <w:spacing w:after="0" w:before="0"/>
            </w:pPr>
            <w:r>
              <w:rPr>
                <w:sz w:val="14"/>
              </w:rPr>
              <w:t>Responsable de pruebas</w:t>
            </w:r>
          </w:p>
        </w:tc>
        <w:tc>
          <w:tcPr>
            <w:tcW w:type="dxa" w:w="2509"/>
          </w:tcPr>
          <w:p>
            <w:pPr>
              <w:spacing w:after="0" w:before="0"/>
            </w:pPr>
            <w:r>
              <w:rPr>
                <w:sz w:val="14"/>
              </w:rPr>
              <w:t>PENDIENTE ACTUALIZAR CP: cuenta borrada se trata como inexistente; no cambiar CP en esta entrega.</w:t>
            </w:r>
          </w:p>
        </w:tc>
      </w:tr>
      <w:tr>
        <w:tc>
          <w:tcPr>
            <w:tcW w:type="dxa" w:w="2509"/>
          </w:tcPr>
          <w:p>
            <w:pPr>
              <w:spacing w:after="0" w:before="0"/>
            </w:pPr>
            <w:r>
              <w:rPr>
                <w:sz w:val="14"/>
              </w:rPr>
              <w:t>D-06</w:t>
            </w:r>
          </w:p>
        </w:tc>
        <w:tc>
          <w:tcPr>
            <w:tcW w:type="dxa" w:w="2509"/>
          </w:tcPr>
          <w:p>
            <w:pPr>
              <w:spacing w:after="0" w:before="0"/>
            </w:pPr>
            <w:r>
              <w:rPr>
                <w:sz w:val="14"/>
              </w:rPr>
              <w:t>RF01: persistencia de consentimiento y hash.</w:t>
            </w:r>
          </w:p>
        </w:tc>
        <w:tc>
          <w:tcPr>
            <w:tcW w:type="dxa" w:w="2509"/>
          </w:tcPr>
          <w:p>
            <w:pPr>
              <w:spacing w:after="0" w:before="0"/>
            </w:pPr>
            <w:r>
              <w:rPr>
                <w:sz w:val="14"/>
              </w:rPr>
              <w:t>Equipo backend / seguridad</w:t>
            </w:r>
          </w:p>
        </w:tc>
        <w:tc>
          <w:tcPr>
            <w:tcW w:type="dxa" w:w="2509"/>
          </w:tcPr>
          <w:p>
            <w:pPr>
              <w:spacing w:after="0" w:before="0"/>
            </w:pPr>
            <w:r>
              <w:rPr>
                <w:sz w:val="14"/>
              </w:rPr>
              <w:t>FUNCIONAL CERRADO: aceptación expresa con fecha/versión y hash seguro con sal. Diseño físico/algoritmo pendiente.</w:t>
            </w:r>
          </w:p>
        </w:tc>
      </w:tr>
    </w:tbl>
    <w:p>
      <w:pPr>
        <w:spacing w:after="80" w:before="240"/>
      </w:pPr>
      <w:r>
        <w:t>Nota: no presentar endpoints como implementados sin pruebas. Los contratos REST, identificadores, PK/FK y modelo físico se revisarán después de cerrar los acuerdos funcionales.</w:t>
      </w:r>
    </w:p>
    <w:p>
      <w:pPr/>
      <w:r>
        <w:t>Control de integración (25/10/2026): conciliación funcional de RF01, RF02, RF06 y reglas compartidas con Francesca y Sebastián incorporada. Alternativos, excepciones y CP pendientes de contrastar con sus fuentes congeladas. Sin evidencia de implementación o pruebas. Diagramas y BD sin modificaciones.</w:t>
      </w:r>
    </w:p>
    <w:p>
      <w:pPr>
        <w:pStyle w:val="Heading1"/>
      </w:pPr>
      <w:r>
        <w:t>ANEXO — CONCILIACIÓN FUNCIONAL CON FRANCESCA Y SEBASTIÁN</w:t>
      </w:r>
    </w:p>
    <w:p>
      <w:pPr>
        <w:pStyle w:val="Heading2"/>
      </w:pPr>
      <w:r>
        <w:t>Alcance y estado</w:t>
      </w:r>
    </w:p>
    <w:p>
      <w:r>
        <w:t>Los acuerdos funcionales compartidos se consideran conciliados para los módulos tratados; esto no certifica una auditoría integral de todos los RF ni la correspondencia completa con los Excel congelados. No se modifica la BD ni se aprueban PK/FK, BIGINT, triggers, migraciones o estructuras nuevas.</w:t>
      </w:r>
    </w:p>
    <w:p>
      <w:pPr>
        <w:pStyle w:val="Heading2"/>
      </w:pPr>
      <w:r>
        <w:t>Plan Free y vehículos</w:t>
      </w:r>
    </w:p>
    <w:p>
      <w:r>
        <w:t>FREE es el identificador técnico y «Gratis» su etiqueta visible. La suscripción inicial está ACTIVA y sin fecha de fin. Free permite un vehículo registrado total, incluyendo activos e inactivos. El cupo se verifica antes del formulario y al confirmar, sin permitir altas simultáneas que excedan el límite; al alcanzarlo, no se crea el vehículo y se comunica LIMITE_FREE. Estas son reglas del módulo de Sebastián/RF08 y su integración con vehículos, no nuevos pasos de RF01. Premium queda fuera del MVP.</w:t>
      </w:r>
    </w:p>
    <w:p>
      <w:pPr>
        <w:pStyle w:val="Heading2"/>
      </w:pPr>
      <w:r>
        <w:t>Sesiones y autorización</w:t>
      </w:r>
    </w:p>
    <w:p>
      <w:r>
        <w:t>La identidad del usuario se toma de la sesión validada y cada operación protegida requiere autorización de propietario. Se mantienen persistencia y renovación segura de sesión, sustitución solo de la sesión anterior del mismo dispositivo y continuidad de otras sesiones. Los mecanismos concretos y las duraciones se decidirán en etapa técnica.</w:t>
      </w:r>
    </w:p>
    <w:p>
      <w:pPr>
        <w:pStyle w:val="Heading2"/>
      </w:pPr>
      <w:r>
        <w:t>Suspensión real: decisión pendiente</w:t>
      </w:r>
    </w:p>
    <w:p>
      <w:r>
        <w:t>Una cuenta realmente SUSPENDIDA no puede ejecutar operaciones protegidas, aunque tenga sesión abierta. Sigue pendiente determinar si la suspensión revoca automáticamente todas las sesiones, tras revisar el RF que define ese estado. Tres contraseñas incorrectas en diez minutos NO suspenden la cuenta: permanece ACTIVA, se restringen nuevos logins durante diez minutos y las sesiones existentes siguen vigentes.</w:t>
      </w:r>
    </w:p>
    <w:p>
      <w:pPr>
        <w:pStyle w:val="Heading2"/>
      </w:pPr>
      <w:r>
        <w:t>RF06: alcance de revocación</w:t>
      </w:r>
    </w:p>
    <w:p>
      <w:r>
        <w:t>El cierre confirmado elimina inmediatamente credenciales y datos sensibles locales, muestra Bienvenida y solicita revocar únicamente la sesión actual. No afecta otras sesiones. Sin respuesta válida no se asegura revocación remota, aunque el cierre local es efectivo. No se presume cola, persistencia ni reintentos.</w:t>
      </w:r>
    </w:p>
    <w:p>
      <w:pPr>
        <w:pStyle w:val="Heading2"/>
      </w:pPr>
      <w:r>
        <w:t>Dependencia de navegación RF17 → RF14 → RF17</w:t>
      </w:r>
    </w:p>
    <w:p>
      <w:r>
        <w:t>Se conserva temporalmente el formulario RF17 durante el recorrido controlado hacia RF14 y de vuelta. El kilometraje confirmado en RF14 permanece registrado aunque luego se cancele RF17. No se ofrece recuperación automática general de borradores al finalizar y reiniciar la aplicación.</w:t>
      </w:r>
    </w:p>
    <w:p>
      <w:pPr>
        <w:pStyle w:val="Heading2"/>
      </w:pPr>
      <w:r>
        <w:t>Control documental</w:t>
      </w:r>
    </w:p>
    <w:p>
      <w:r>
        <w:t>Los escenarios exitosos, alternativos y CP congelados se mantienen sin cambios. Toda discrepancia futura se documentará y evaluará antes de autorizar modificaciones. Las secciones de tablas y relaciones de esta ficha son únicamente referencias para una etapa posterior.</w:t>
      </w:r>
    </w:p>
    <w:sectPr w:rsidR="00FC693F" w:rsidRPr="0006063C" w:rsidSect="00034616">
      <w:headerReference w:type="default" r:id="rId9"/>
      <w:footerReference w:type="default" r:id="rId10"/>
      <w:pgSz w:w="11906" w:h="16838"/>
      <w:pgMar w:top="935" w:right="935" w:bottom="85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46579"/>
        <w:sz w:val="14"/>
      </w:rPr>
      <w:t>Uso interno del equipo  |  Responsable: Elsa  |  Entrega MVP: 28/10/2026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47D8A"/>
        <w:sz w:val="14"/>
      </w:rPr>
      <w:t>MYCAR    /    MVP 2026     •     PLANTILLAS DE ANÁLISIS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color w:val="54657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73D66"/>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73D66"/>
      <w:sz w:val="21"/>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73D66"/>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