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Estimado/a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[Nombre]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fecha de hoy, la factura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[Nº Factura]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por importe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[Importe]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acumula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[X días]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de vencimiento.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Te agradeceríamos que pudieras proceder a su regularización a la mayor brevedad posible. En caso de existir alguna incidencia o discrepancia, rogamos nos lo comuniques para poder revisarlo conjuntamente.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Nuestro objetivo es mantener una relación comercial fluida y evitar cualquier inconveniente administrativo.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Quedamos atentos a tu respuesta.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Atentamente,</w:t>
        <w:br w:type="textWrapping"/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[Nombre]</w:t>
        <w:br w:type="textWrapping"/>
        <w:t xml:space="preserve"> [Empresa]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65BC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65BC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65BC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65BC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65BC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65BC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65BC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65BC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65BC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65BC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65BC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65BC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65BC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65BC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65BC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65BC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65BC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65BC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65BC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65BC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65BC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D9dzOorBRfoTULsw9zJ5UfyV0Q==">CgMxLjA4AHIhMWJpSE55SGdRMFdLOWNsNFVoM2p4SmlrWkRlMGVTTVJ4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2026-02-26T17:54:00Z</dcterms:created>
  <dc:creator>Maria · Sinapsis</dc:creator>
</cp:coreProperties>
</file>