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11A4" w14:textId="77777777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70C0A9A0" w14:textId="77777777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2A385271" w14:textId="77777777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4DBF8182" w14:textId="77777777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82481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6CFD3F41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4A708B03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b/>
          <w:color w:val="000000"/>
          <w:sz w:val="20"/>
        </w:rPr>
        <w:t>Plan incremental y sprint backlog</w:t>
      </w:r>
    </w:p>
    <w:p w14:paraId="5A91C93B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25E1BFCA" w14:textId="77777777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60877CAD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48C6DFF3" w14:textId="77777777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237B1FB6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37CD2CB2" w14:textId="77777777" w:rsidR="00180751" w:rsidRDefault="00180751" w:rsidP="00510F7B">
      <w:pPr>
        <w:jc w:val="center"/>
        <w:rPr>
          <w:b/>
          <w:bCs/>
          <w:sz w:val="20"/>
          <w:szCs w:val="28"/>
          <w:lang w:val="es-MX"/>
        </w:rPr>
      </w:pPr>
    </w:p>
    <w:p w14:paraId="457C4CED" w14:textId="77777777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4CA008B2" w14:textId="77777777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color w:val="000000"/>
          <w:sz w:val="20"/>
        </w:rPr>
        <w:t>13 de octubre de 2026</w:t>
      </w:r>
    </w:p>
    <w:bookmarkEnd w:id="0"/>
    <w:p w14:paraId="327A8462" w14:textId="77777777" w:rsidR="006655D1" w:rsidRDefault="00000000">
      <w:r>
        <w:br w:type="page"/>
      </w:r>
    </w:p>
    <w:p w14:paraId="213576C6" w14:textId="77777777" w:rsidR="006655D1" w:rsidRDefault="00000000">
      <w:pPr>
        <w:pStyle w:val="Ttulo"/>
        <w:spacing w:after="200"/>
      </w:pPr>
      <w:r>
        <w:lastRenderedPageBreak/>
        <w:t>Plan incremental y sprint backlog</w:t>
      </w:r>
    </w:p>
    <w:p w14:paraId="1B1A553C" w14:textId="3B17C4E8" w:rsidR="006655D1" w:rsidRDefault="00000000">
      <w:pPr>
        <w:spacing w:after="160"/>
      </w:pPr>
      <w:r>
        <w:t>Versión 1.3 · 13 de octubre de 2026 · Autor: Franklin Acero · Estado: revisión académica pendiente</w:t>
      </w:r>
    </w:p>
    <w:p w14:paraId="5C44A753" w14:textId="77777777" w:rsidR="006655D1" w:rsidRDefault="00000000">
      <w:pPr>
        <w:pStyle w:val="Ttulo1"/>
      </w:pPr>
      <w:r>
        <w:t>INTRODUCCIÓN</w:t>
      </w:r>
    </w:p>
    <w:p w14:paraId="50D414C3" w14:textId="77777777" w:rsidR="006655D1" w:rsidRDefault="00000000">
      <w:pPr>
        <w:spacing w:after="160"/>
      </w:pPr>
      <w:r>
        <w:t>Este documento organiza el calendario, las tareas candidatas de cada sprint y la importancia propuesta de las historias de usuario. S1 corresponde a requisitos y diseño del 15 de septiembre al 12 de octubre. El desarrollo empieza con S2 el 13 de octubre y el cierre se reserva para el 22 y 23 de diciembre. Las tablas separan prioridad, trabajo, vínculos y evidencia de cierre.</w:t>
      </w:r>
    </w:p>
    <w:p w14:paraId="732D4F1C" w14:textId="77777777" w:rsidR="006655D1" w:rsidRDefault="00000000">
      <w:pPr>
        <w:spacing w:after="160"/>
      </w:pPr>
      <w:r>
        <w:t>La posición 1/60 en la pila señala secuencia propuesta, no importancia. La importancia de las HU se hereda de sus requisitos: Esencial, Alta o Complementaria. La prioridad de cada tarea del sprint también es una propuesta; depende del valor y de las puertas técnicas. No hay estimaciones ni capacidad verificadas y ninguna fila se presenta como trabajo terminado.</w:t>
      </w:r>
    </w:p>
    <w:p w14:paraId="2C40CFF2" w14:textId="77777777" w:rsidR="006655D1" w:rsidRDefault="00000000">
      <w:pPr>
        <w:pStyle w:val="Ttulo1"/>
      </w:pPr>
      <w:r>
        <w:t>CALENDARIO GENERAL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154"/>
        <w:gridCol w:w="5216"/>
      </w:tblGrid>
      <w:tr w:rsidR="006655D1" w14:paraId="5534E6BE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764A9C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191864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Fechas de 2026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C98660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Objetivo principal</w:t>
            </w:r>
          </w:p>
        </w:tc>
      </w:tr>
      <w:tr w:rsidR="006655D1" w14:paraId="760AF88A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84E70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9F055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15 sep–12 oct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19D2E6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Requisitos y diseño revisables</w:t>
            </w:r>
          </w:p>
        </w:tc>
      </w:tr>
      <w:tr w:rsidR="006655D1" w14:paraId="5006A01F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EDCA6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79DC0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13–26 oct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F9FA5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Administración y acceso</w:t>
            </w:r>
          </w:p>
        </w:tc>
      </w:tr>
      <w:tr w:rsidR="006655D1" w14:paraId="70093676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39930A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CAAEF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27 oct–9 nov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A611E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Planificación y encargos</w:t>
            </w:r>
          </w:p>
        </w:tc>
      </w:tr>
      <w:tr w:rsidR="006655D1" w14:paraId="627453B3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7B368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E7444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10–23 nov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3398A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Asistencia y continuidad aprobada</w:t>
            </w:r>
          </w:p>
        </w:tc>
      </w:tr>
      <w:tr w:rsidR="006655D1" w14:paraId="2FDD8C9E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BBDEC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5F6A6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24 nov–7 dic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83303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Trazabilidad productiva y rendición</w:t>
            </w:r>
          </w:p>
        </w:tc>
      </w:tr>
      <w:tr w:rsidR="006655D1" w14:paraId="114B86C3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684CA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S6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52B3C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8–21 dic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C6FFA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Reportes, integración y preparación de cierre</w:t>
            </w:r>
          </w:p>
        </w:tc>
      </w:tr>
      <w:tr w:rsidR="006655D1" w14:paraId="337E22C2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7DA48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Cierre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1CD58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22–23 dic</w:t>
            </w:r>
          </w:p>
        </w:tc>
        <w:tc>
          <w:tcPr>
            <w:tcW w:w="52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37C49A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Validación, capacitación y entrega según resultado real</w:t>
            </w:r>
          </w:p>
        </w:tc>
      </w:tr>
    </w:tbl>
    <w:p w14:paraId="09084C04" w14:textId="77777777" w:rsidR="006655D1" w:rsidRDefault="006655D1">
      <w:pPr>
        <w:spacing w:after="40"/>
      </w:pPr>
    </w:p>
    <w:p w14:paraId="1E58D945" w14:textId="77777777" w:rsidR="006655D1" w:rsidRDefault="00000000">
      <w:pPr>
        <w:spacing w:after="160"/>
      </w:pPr>
      <w:r>
        <w:t>El periodo completo suma 100 días calendario. La etiqueta S1 del plan técnico de SPEC-001 es histórica y corresponde al bloque de acceso que este calendario denomina S2. Las decisiones pendientes y la capacidad real pueden modificar la selección de trabajo, con registro y autorización.</w:t>
      </w:r>
    </w:p>
    <w:p w14:paraId="5193FF29" w14:textId="77777777" w:rsidR="006655D1" w:rsidRDefault="00000000">
      <w:pPr>
        <w:pStyle w:val="Ttulo1"/>
      </w:pPr>
      <w:r>
        <w:t>SPRINT 1  REQUISITOS Y DISEÑO</w:t>
      </w:r>
    </w:p>
    <w:p w14:paraId="35B0B298" w14:textId="77777777" w:rsidR="006655D1" w:rsidRDefault="00000000">
      <w:pPr>
        <w:keepNext/>
        <w:spacing w:after="160"/>
      </w:pPr>
      <w:r>
        <w:t>Consolidar fuentes y hacer visible qué falta validar antes del desarrollo. No se acreditan aprobaciones por la fecha.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798"/>
        <w:gridCol w:w="3288"/>
      </w:tblGrid>
      <w:tr w:rsidR="006655D1" w14:paraId="0F784736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C03DDF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Tarea y prioridad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1266E2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Trabajo e historias relacionadas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01C1E4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Cierre verificable</w:t>
            </w:r>
          </w:p>
        </w:tc>
      </w:tr>
      <w:tr w:rsidR="006655D1" w14:paraId="52A8701C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508E01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SB-S1-01</w:t>
            </w:r>
          </w:p>
          <w:p w14:paraId="7164765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1D7187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Consolidar entrevistas, observación y documentos fuente.</w:t>
            </w:r>
          </w:p>
          <w:p w14:paraId="2299143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HT-PRE-001; origen de todas las HU.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AA844F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Registro con actor, fecha, necesidad y dudas; cotejo con catálogo.</w:t>
            </w:r>
          </w:p>
          <w:p w14:paraId="59A2B93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Estado: Evidencia parcial.</w:t>
            </w:r>
          </w:p>
        </w:tc>
      </w:tr>
      <w:tr w:rsidR="006655D1" w14:paraId="364A6F6A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E1C90D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SB-S1-02</w:t>
            </w:r>
          </w:p>
          <w:p w14:paraId="4AEABA4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F85B35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Separar y validar alcance, RF/RNF y decisiones abiertas.</w:t>
            </w:r>
          </w:p>
          <w:p w14:paraId="37CFC2F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HT-PRE-002; catálogo y HU-ACC a HU-PUB.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76645A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Matriz confirmado/propuesto/pendiente y acta cuando exista; P-02 a P-14 visibles.</w:t>
            </w:r>
          </w:p>
          <w:p w14:paraId="30F4B18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Estado: Validación académica pendiente.</w:t>
            </w:r>
          </w:p>
        </w:tc>
      </w:tr>
      <w:tr w:rsidR="006655D1" w14:paraId="622E17C8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A10F45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lastRenderedPageBreak/>
              <w:t>SB-S1-03</w:t>
            </w:r>
          </w:p>
          <w:p w14:paraId="1DD3BB2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BEE4DC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Preparar arquitectura, datos, permisos y operaciones conjuntas.</w:t>
            </w:r>
          </w:p>
          <w:p w14:paraId="5C5EC02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HT-PRE-003; diseño de los cinco módulos.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FDCDFD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Modelo conceptual trazado a RF, dueños de escritura y dependencias; revisión de la Directiva según alcance.</w:t>
            </w:r>
          </w:p>
          <w:p w14:paraId="58D4437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Estado: Diseño por verificar.</w:t>
            </w:r>
          </w:p>
        </w:tc>
      </w:tr>
      <w:tr w:rsidR="006655D1" w14:paraId="4E32A2D9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5339C9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SB-S1-04</w:t>
            </w:r>
          </w:p>
          <w:p w14:paraId="1CDC9D9A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96DEA8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Revisar recorridos móviles y preparar diseño de PWA.</w:t>
            </w:r>
          </w:p>
          <w:p w14:paraId="74E8B855" w14:textId="77777777" w:rsidR="006655D1" w:rsidRPr="00180751" w:rsidRDefault="00000000">
            <w:pPr>
              <w:spacing w:line="269" w:lineRule="auto"/>
              <w:jc w:val="left"/>
              <w:rPr>
                <w:lang w:val="en-US"/>
              </w:rPr>
            </w:pPr>
            <w:r w:rsidRPr="00180751">
              <w:rPr>
                <w:color w:val="000000"/>
                <w:lang w:val="en-US"/>
              </w:rPr>
              <w:t>HT-PRE-004; HU-PWA-001 a 003, RNF-UX.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F484E6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Pantallas, errores y límites de datos locales; P-13/P-14 visibles.</w:t>
            </w:r>
          </w:p>
          <w:p w14:paraId="259B345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Estado: Validación de interfaz pendiente.</w:t>
            </w:r>
          </w:p>
        </w:tc>
      </w:tr>
      <w:tr w:rsidR="006655D1" w14:paraId="3F9EF70A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9E4B1B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SB-S1-05</w:t>
            </w:r>
          </w:p>
          <w:p w14:paraId="5EB4105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E3C906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Ordenar, estimar y relacionar historias con sprints y pruebas.</w:t>
            </w:r>
          </w:p>
          <w:p w14:paraId="09A3C8D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HT-PRE-005, HT-GEN-008; pila y factibilidad.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5CBBE4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Prioridades, dependencias y capacidad revisadas; exploración de entorno y recuperación sin aprobar P-11.</w:t>
            </w:r>
          </w:p>
          <w:p w14:paraId="5FA1073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Estado: Estimación pendiente.</w:t>
            </w:r>
          </w:p>
        </w:tc>
      </w:tr>
    </w:tbl>
    <w:p w14:paraId="50781299" w14:textId="77777777" w:rsidR="006655D1" w:rsidRDefault="006655D1">
      <w:pPr>
        <w:spacing w:after="40"/>
      </w:pPr>
    </w:p>
    <w:p w14:paraId="296E5ADD" w14:textId="77777777" w:rsidR="006655D1" w:rsidRDefault="00000000">
      <w:pPr>
        <w:pStyle w:val="Ttulo1"/>
      </w:pPr>
      <w:r>
        <w:t>SPRINT 2  ADMINISTRACIÓN Y ACCESO</w:t>
      </w:r>
    </w:p>
    <w:p w14:paraId="09A09D9D" w14:textId="77777777" w:rsidR="006655D1" w:rsidRDefault="00000000">
      <w:pPr>
        <w:keepNext/>
        <w:spacing w:after="160"/>
      </w:pPr>
      <w:r>
        <w:t>Preparar el primer recorrido privado y comprobar permisos en el servidor.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798"/>
        <w:gridCol w:w="3288"/>
      </w:tblGrid>
      <w:tr w:rsidR="006655D1" w14:paraId="220B53F2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CB54E4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Tarea y prioridad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84AC43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Trabajo e historias relacionadas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D13C84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Cierre verificable</w:t>
            </w:r>
          </w:p>
        </w:tc>
      </w:tr>
      <w:tr w:rsidR="006655D1" w14:paraId="48AE9D5E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A0230A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SB-S2-01</w:t>
            </w:r>
          </w:p>
          <w:p w14:paraId="456CEBF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A5E29B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Preparar proyecto, usuario y base de datos.</w:t>
            </w:r>
          </w:p>
          <w:p w14:paraId="3CF36020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HU-ACC-001</w:t>
            </w:r>
          </w:p>
          <w:p w14:paraId="5FBB835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HT-GEN-001 Crítica; HT-GEN-009 Crítica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AB7B8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Comprobación Django y migraciones PostgreSQL; vínculo RF–HU–prueba.</w:t>
            </w:r>
          </w:p>
        </w:tc>
      </w:tr>
      <w:tr w:rsidR="006655D1" w14:paraId="32E0A1D7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D8093F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SB-S2-02</w:t>
            </w:r>
          </w:p>
          <w:p w14:paraId="13E7978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AC96DE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Entrar, salir y proteger contenido privado.</w:t>
            </w:r>
          </w:p>
          <w:p w14:paraId="16249C6A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HU-ACC-001</w:t>
            </w:r>
          </w:p>
          <w:p w14:paraId="1591593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HT-GEN-002 Crítica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184A2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Cuenta activa accede; cuenta inactiva y petición directa sin permiso se rechazan.</w:t>
            </w:r>
          </w:p>
        </w:tc>
      </w:tr>
      <w:tr w:rsidR="006655D1" w14:paraId="5A4A17C4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AD8461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SB-S2-03</w:t>
            </w:r>
          </w:p>
          <w:p w14:paraId="11BC5DD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682061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Administrar membresías y responsabilidades.</w:t>
            </w:r>
          </w:p>
          <w:p w14:paraId="6FAEC99B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HU-ACC-002, HU-ACC-003</w:t>
            </w:r>
          </w:p>
          <w:p w14:paraId="1F792B2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HT-GEN-002 Crítica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78907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Alta/baja autorizada y denegación sin cambios; permisos vigentes.</w:t>
            </w:r>
          </w:p>
        </w:tc>
      </w:tr>
      <w:tr w:rsidR="006655D1" w14:paraId="215A2C5C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7E9670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SB-S2-04</w:t>
            </w:r>
          </w:p>
          <w:p w14:paraId="7E5E378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852502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Mostrar opciones propias en móvil y revisar regresión.</w:t>
            </w:r>
          </w:p>
          <w:p w14:paraId="31E9BE61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HU-ACC-004</w:t>
            </w:r>
          </w:p>
          <w:p w14:paraId="6F39646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HT-GEN-004 Alta; HT-GEN-009 Crítica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CEBDF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Inicio privado solo con acciones propias; teclado, 360 px y cierre de sesión probados.</w:t>
            </w:r>
          </w:p>
        </w:tc>
      </w:tr>
    </w:tbl>
    <w:p w14:paraId="1B647C6C" w14:textId="77777777" w:rsidR="006655D1" w:rsidRDefault="006655D1">
      <w:pPr>
        <w:spacing w:after="40"/>
      </w:pPr>
    </w:p>
    <w:p w14:paraId="7905FB25" w14:textId="77777777" w:rsidR="006655D1" w:rsidRDefault="00000000">
      <w:pPr>
        <w:pStyle w:val="Ttulo1"/>
      </w:pPr>
      <w:r>
        <w:t>SPRINT 3  PLANIFICACIÓN</w:t>
      </w:r>
    </w:p>
    <w:p w14:paraId="7580B851" w14:textId="77777777" w:rsidR="006655D1" w:rsidRDefault="00000000">
      <w:pPr>
        <w:keepNext/>
        <w:spacing w:after="160"/>
      </w:pPr>
      <w:r>
        <w:t>Registrar actividades, responsables y encargos y mantener las pruebas de acceso.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798"/>
        <w:gridCol w:w="3288"/>
      </w:tblGrid>
      <w:tr w:rsidR="006655D1" w14:paraId="197167DC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2C019F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Tarea y prioridad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4716E4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Trabajo e historias relacionadas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45F268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Cierre verificable</w:t>
            </w:r>
          </w:p>
        </w:tc>
      </w:tr>
      <w:tr w:rsidR="006655D1" w14:paraId="6706EFD6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AA21DD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SB-S3-01</w:t>
            </w:r>
          </w:p>
          <w:p w14:paraId="4FE1E4F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18BA3C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Registrar y consultar actividades.</w:t>
            </w:r>
          </w:p>
          <w:p w14:paraId="57AD4A9D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HU-PLA-001, HU-PLA-004</w:t>
            </w:r>
          </w:p>
          <w:p w14:paraId="2E14596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HT-GEN-002 Crítica; HT-S3-001 Alta, propuesta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B7961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Fecha, lugar y responsable válidos; socia ve únicamente sus actividades.</w:t>
            </w:r>
          </w:p>
        </w:tc>
      </w:tr>
      <w:tr w:rsidR="006655D1" w14:paraId="4A13B76D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2BD703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lastRenderedPageBreak/>
              <w:t>SB-S3-02</w:t>
            </w:r>
          </w:p>
          <w:p w14:paraId="7CE441A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B70938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Asignar personas y encargos vigentes.</w:t>
            </w:r>
          </w:p>
          <w:p w14:paraId="17E97EB1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HU-PLA-002, HU-PLA-003</w:t>
            </w:r>
          </w:p>
          <w:p w14:paraId="73ADFB8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HT-S3-001 Alta, propuesta; HT-GEN-009 Crítica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966E5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Cuenta activa se asigna; inactiva y sin permiso se rechazan; encargo vence.</w:t>
            </w:r>
          </w:p>
        </w:tc>
      </w:tr>
      <w:tr w:rsidR="006655D1" w14:paraId="4282FA7A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70B6DF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SB-S3-03</w:t>
            </w:r>
          </w:p>
          <w:p w14:paraId="0C2486E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57B8A9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Preparar planificación de producción semanal.</w:t>
            </w:r>
          </w:p>
          <w:p w14:paraId="70541172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HU-CAT-001 como dependencia; HU-PLA-005</w:t>
            </w:r>
          </w:p>
          <w:p w14:paraId="642E2B8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HT-S3-001 Alta, propuesta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4920FA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Catálogo mínimo identificado y plan consultable; P-04 resuelto para la porción elegida.</w:t>
            </w:r>
          </w:p>
        </w:tc>
      </w:tr>
    </w:tbl>
    <w:p w14:paraId="35CFE420" w14:textId="77777777" w:rsidR="006655D1" w:rsidRDefault="006655D1">
      <w:pPr>
        <w:spacing w:after="40"/>
      </w:pPr>
    </w:p>
    <w:p w14:paraId="036F763F" w14:textId="77777777" w:rsidR="006655D1" w:rsidRDefault="00000000">
      <w:pPr>
        <w:spacing w:after="160"/>
      </w:pPr>
      <w:r>
        <w:t>HU-CAT-001 conserva su bloque principal en S5. Se adelanta únicamente la parte mínima necesaria para HU-PLA-005, si se aprueba y estima.</w:t>
      </w:r>
    </w:p>
    <w:p w14:paraId="66180176" w14:textId="77777777" w:rsidR="006655D1" w:rsidRDefault="00000000">
      <w:pPr>
        <w:pStyle w:val="Ttulo1"/>
      </w:pPr>
      <w:r>
        <w:t>SPRINT 4  ASISTENCIA Y CONTINUIDAD</w:t>
      </w:r>
    </w:p>
    <w:p w14:paraId="41FCFD02" w14:textId="77777777" w:rsidR="006655D1" w:rsidRDefault="00000000">
      <w:pPr>
        <w:keepNext/>
        <w:spacing w:after="160"/>
      </w:pPr>
      <w:r>
        <w:t>Registrar asistencia con historial y probar operaciones sin red solo si sus decisiones están cerradas.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798"/>
        <w:gridCol w:w="3288"/>
      </w:tblGrid>
      <w:tr w:rsidR="006655D1" w14:paraId="56BD4E39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831A35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Tarea y prioridad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912CFC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Trabajo e historias relacionadas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778F33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Cierre verificable</w:t>
            </w:r>
          </w:p>
        </w:tc>
      </w:tr>
      <w:tr w:rsidR="006655D1" w14:paraId="26BEAF2F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6ED17A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SB-S4-01</w:t>
            </w:r>
          </w:p>
          <w:p w14:paraId="3166F6F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1CF356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Entrada, salida, duplicados y consulta.</w:t>
            </w:r>
          </w:p>
          <w:p w14:paraId="2FB01E62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HU-ASI-001, HU-ASI-002, HU-ASI-004</w:t>
            </w:r>
          </w:p>
          <w:p w14:paraId="128A5DE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HT-GEN-003 Crítica; HT-GEN-002 Crítica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4171F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Entrada y salida separadas; duplicado rechazado; historial privado.</w:t>
            </w:r>
          </w:p>
        </w:tc>
      </w:tr>
      <w:tr w:rsidR="006655D1" w14:paraId="3534C6FA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53615B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SB-S4-02</w:t>
            </w:r>
          </w:p>
          <w:p w14:paraId="25CAE49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B0F495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Correcciones, participación e inconsistencias.</w:t>
            </w:r>
          </w:p>
          <w:p w14:paraId="66A3F602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HU-ASI-003, HU-ASI-005, HU-ASI-006</w:t>
            </w:r>
          </w:p>
          <w:p w14:paraId="3B218A8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HT-GEN-003 Crítica; HT-GEN-009 Crítica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CD760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Actor, motivo y cambio conservados; no se calculan multas automáticamente con P-03 abierta.</w:t>
            </w:r>
          </w:p>
        </w:tc>
      </w:tr>
      <w:tr w:rsidR="006655D1" w14:paraId="10DD0D84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C22AA7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SB-S4-03</w:t>
            </w:r>
          </w:p>
          <w:p w14:paraId="67EB2D9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4113C2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QR o alternativa de registro.</w:t>
            </w:r>
          </w:p>
          <w:p w14:paraId="0F9FD6C4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HU-ASI-007</w:t>
            </w:r>
          </w:p>
          <w:p w14:paraId="01FED62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HT-S4-001 Alta, propuesta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6A4B7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Decidir P-02/P-13; probar dispositivo, entrada/salida y alternativa.</w:t>
            </w:r>
          </w:p>
        </w:tc>
      </w:tr>
      <w:tr w:rsidR="006655D1" w14:paraId="0593E82B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5C34CF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SB-S4-04</w:t>
            </w:r>
          </w:p>
          <w:p w14:paraId="6B6290F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60FEB2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Preparar captura local y sincronización.</w:t>
            </w:r>
          </w:p>
          <w:p w14:paraId="0717C2EB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HU-PWA-001, HU-PWA-002, HU-PWA-003</w:t>
            </w:r>
          </w:p>
          <w:p w14:paraId="359D531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HT-GEN-005 Alta; HT-GEN-006 Crítica; HT-S4-001 Alta, propuesta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89692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Corte, guardado pendiente, reintento único, permiso revocado y conflicto; P-13/P-14 resueltos.</w:t>
            </w:r>
          </w:p>
        </w:tc>
      </w:tr>
    </w:tbl>
    <w:p w14:paraId="163E7BC9" w14:textId="77777777" w:rsidR="006655D1" w:rsidRDefault="006655D1">
      <w:pPr>
        <w:spacing w:after="40"/>
      </w:pPr>
    </w:p>
    <w:p w14:paraId="761F9067" w14:textId="77777777" w:rsidR="006655D1" w:rsidRDefault="00000000">
      <w:pPr>
        <w:spacing w:after="160"/>
      </w:pPr>
      <w:r>
        <w:t>P-03 mantiene pendiente el procedimiento de justificativos y sanciones; el sprint no presume multas automáticas. P-02, P-13 y P-14 condicionan QR y operación sin red.</w:t>
      </w:r>
    </w:p>
    <w:p w14:paraId="33F3BD13" w14:textId="77777777" w:rsidR="006655D1" w:rsidRDefault="00000000">
      <w:pPr>
        <w:pStyle w:val="Ttulo1"/>
      </w:pPr>
      <w:r>
        <w:t>SPRINT 5  TRAZABILIDAD Y RENDICIÓN</w:t>
      </w:r>
    </w:p>
    <w:p w14:paraId="28A94CE8" w14:textId="77777777" w:rsidR="006655D1" w:rsidRDefault="00000000">
      <w:pPr>
        <w:keepNext/>
        <w:spacing w:after="160"/>
      </w:pPr>
      <w:r>
        <w:t>Probar primero la cadena de materia prima, lotes y existencias; incluir comercio según reglas y capacidad.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798"/>
        <w:gridCol w:w="3288"/>
      </w:tblGrid>
      <w:tr w:rsidR="006655D1" w14:paraId="7CDB2AC1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F8334E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Tarea y prioridad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D4F4B4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Trabajo e historias relacionadas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BC6E2A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Cierre verificable</w:t>
            </w:r>
          </w:p>
        </w:tc>
      </w:tr>
      <w:tr w:rsidR="006655D1" w14:paraId="599964A9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0424B9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SB-S5-01</w:t>
            </w:r>
          </w:p>
          <w:p w14:paraId="5D01BBBA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8BA56A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Confirmar catálogo y valores históricos.</w:t>
            </w:r>
          </w:p>
          <w:p w14:paraId="56559AFD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HU-CAT-001, HU-INV-001</w:t>
            </w:r>
          </w:p>
          <w:p w14:paraId="2D27C0B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HT-GEN-003 Crítica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18058A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Unidades y valores con vigencia; P-04 resuelto.</w:t>
            </w:r>
          </w:p>
        </w:tc>
      </w:tr>
      <w:tr w:rsidR="006655D1" w14:paraId="27AA6814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B785F4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lastRenderedPageBreak/>
              <w:t>SB-S5-02</w:t>
            </w:r>
          </w:p>
          <w:p w14:paraId="579AC45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6A602B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Acopio, secado, merma y lotes.</w:t>
            </w:r>
          </w:p>
          <w:p w14:paraId="76F83E6A" w14:textId="77777777" w:rsidR="006655D1" w:rsidRPr="00180751" w:rsidRDefault="00000000">
            <w:pPr>
              <w:spacing w:after="40" w:line="269" w:lineRule="auto"/>
              <w:jc w:val="left"/>
              <w:rPr>
                <w:lang w:val="it-IT"/>
              </w:rPr>
            </w:pPr>
            <w:r w:rsidRPr="00180751">
              <w:rPr>
                <w:color w:val="000000"/>
                <w:lang w:val="it-IT"/>
              </w:rPr>
              <w:t>HU: HU-TRA-001, HU-TRA-002, HU-TRA-003, HU-TRA-004</w:t>
            </w:r>
          </w:p>
          <w:p w14:paraId="2C7F5ED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HT-GEN-003 Crítica; HT-S5-001 Crítica, propuesta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6570F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Pesos, tiempos, procedencia y mermas concilian; P-05 resuelto.</w:t>
            </w:r>
          </w:p>
        </w:tc>
      </w:tr>
      <w:tr w:rsidR="006655D1" w14:paraId="37D9FC96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678648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SB-S5-03</w:t>
            </w:r>
          </w:p>
          <w:p w14:paraId="519748C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CFE537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Transformación y existencias.</w:t>
            </w:r>
          </w:p>
          <w:p w14:paraId="49995089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HU-TRA-005, HU-INV-002</w:t>
            </w:r>
          </w:p>
          <w:p w14:paraId="19B384A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HT-GEN-003 Crítica; HT-S5-001 Crítica, propuesta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6F45E7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Lote y movimientos explican el saldo; fallo no deja cambios parciales.</w:t>
            </w:r>
          </w:p>
        </w:tc>
      </w:tr>
      <w:tr w:rsidR="006655D1" w14:paraId="2D000E58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BBE726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SB-S5-04</w:t>
            </w:r>
          </w:p>
          <w:p w14:paraId="039F82C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6914AA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Entrega y conciliación de feria.</w:t>
            </w:r>
          </w:p>
          <w:p w14:paraId="6F4A87B6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HU-INV-003, HU-INV-004</w:t>
            </w:r>
          </w:p>
          <w:p w14:paraId="194535A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HT-GEN-003 Crítica; HT-S5-001 Crítica, propuesta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28D85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Custodia, vendido, devuelto y diferencia visibles; sin saldo negativo.</w:t>
            </w:r>
          </w:p>
        </w:tc>
      </w:tr>
      <w:tr w:rsidR="006655D1" w14:paraId="48BA9DAA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331B29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SB-S5-05</w:t>
            </w:r>
          </w:p>
          <w:p w14:paraId="21A5E1E4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D7B42D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Venta y reglas comerciales.</w:t>
            </w:r>
          </w:p>
          <w:p w14:paraId="35282613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HU-VEN-001, HU-VEN-002, HU-VEN-003, HU-VEN-004, HU-VEN-005, HU-VEN-006, HU-VEN-007, HU-VEN-008</w:t>
            </w:r>
          </w:p>
          <w:p w14:paraId="604966F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HT-GEN-003 Crítica; HT-S5-001 Crítica, propuesta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FFF72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Precio, autorización, stock y valores históricos probados; P-07/P-08/P-10 según el caso.</w:t>
            </w:r>
          </w:p>
        </w:tc>
      </w:tr>
      <w:tr w:rsidR="006655D1" w14:paraId="06D6FE11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3F69A3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SB-S5-06</w:t>
            </w:r>
          </w:p>
          <w:p w14:paraId="2DC454C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F42EFA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Gastos, saldos y rendición.</w:t>
            </w:r>
          </w:p>
          <w:p w14:paraId="35BB15DF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HU-GAS-001, HU-GAS-002, HU-CXC-001, HU-CXC-002, HU-CXC-003</w:t>
            </w:r>
          </w:p>
          <w:p w14:paraId="6542D8D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HT-GEN-003 Crítica; HT-S5-001 Crítica, propuesta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84845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Gastos, abonos y cuentas conciliados; P-09 resuelto para la porción incluida.</w:t>
            </w:r>
          </w:p>
        </w:tc>
      </w:tr>
    </w:tbl>
    <w:p w14:paraId="00DD8595" w14:textId="77777777" w:rsidR="006655D1" w:rsidRDefault="006655D1">
      <w:pPr>
        <w:spacing w:after="40"/>
      </w:pPr>
    </w:p>
    <w:p w14:paraId="4D5A4978" w14:textId="77777777" w:rsidR="006655D1" w:rsidRDefault="00000000">
      <w:pPr>
        <w:spacing w:after="160"/>
      </w:pPr>
      <w:r>
        <w:t>S5 reúne 23 HU candidatas. Las tareas de feria, venta y rendición se seleccionan después de estimar y resolver sus reglas; la fecha no demuestra que todo el grupo esté terminado.</w:t>
      </w:r>
    </w:p>
    <w:p w14:paraId="1BC15E1C" w14:textId="77777777" w:rsidR="006655D1" w:rsidRDefault="00000000">
      <w:pPr>
        <w:pStyle w:val="Ttulo1"/>
      </w:pPr>
      <w:r>
        <w:t>SPRINT 6  REPORTES E INTEGRACIÓN</w:t>
      </w:r>
    </w:p>
    <w:p w14:paraId="64440B1F" w14:textId="77777777" w:rsidR="006655D1" w:rsidRDefault="00000000">
      <w:pPr>
        <w:keepNext/>
        <w:spacing w:after="160"/>
      </w:pPr>
      <w:r>
        <w:t>Generar reportes de datos existentes, ejecutar integración y preparar validación y manuales.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798"/>
        <w:gridCol w:w="3288"/>
      </w:tblGrid>
      <w:tr w:rsidR="006655D1" w14:paraId="05EBB7A4" w14:textId="77777777">
        <w:trPr>
          <w:cantSplit/>
          <w:tblHeader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6B91E2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Tarea y prioridad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C85AFA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Trabajo e historias relacionadas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56F46C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Cierre verificable</w:t>
            </w:r>
          </w:p>
        </w:tc>
      </w:tr>
      <w:tr w:rsidR="006655D1" w14:paraId="7CD07B1E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F0D157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SB-S6-01</w:t>
            </w:r>
          </w:p>
          <w:p w14:paraId="379BCA6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AFA18F" w14:textId="77777777" w:rsidR="006655D1" w:rsidRPr="00180751" w:rsidRDefault="00000000">
            <w:pPr>
              <w:spacing w:after="40" w:line="269" w:lineRule="auto"/>
              <w:jc w:val="left"/>
              <w:rPr>
                <w:lang w:val="en-US"/>
              </w:rPr>
            </w:pPr>
            <w:r w:rsidRPr="00180751">
              <w:rPr>
                <w:color w:val="000000"/>
                <w:lang w:val="en-US"/>
              </w:rPr>
              <w:t>Generar reportes conciliables.</w:t>
            </w:r>
          </w:p>
          <w:p w14:paraId="62D5DF3C" w14:textId="77777777" w:rsidR="006655D1" w:rsidRPr="00180751" w:rsidRDefault="00000000">
            <w:pPr>
              <w:spacing w:after="40" w:line="269" w:lineRule="auto"/>
              <w:jc w:val="left"/>
              <w:rPr>
                <w:lang w:val="en-US"/>
              </w:rPr>
            </w:pPr>
            <w:r w:rsidRPr="00180751">
              <w:rPr>
                <w:color w:val="000000"/>
                <w:lang w:val="en-US"/>
              </w:rPr>
              <w:t>HU: HU-REP-001, HU-REP-002, HU-REP-003, HU-REP-004, HU-REP-005</w:t>
            </w:r>
          </w:p>
          <w:p w14:paraId="41E1FD6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HT-GEN-007 Alta; HT-GEN-002 Crítica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C334E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PDF, filtros, unidades, totales y permisos contrastados con registros fuente.</w:t>
            </w:r>
          </w:p>
        </w:tc>
      </w:tr>
      <w:tr w:rsidR="006655D1" w14:paraId="0A20E4C0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1036DE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SB-S6-02</w:t>
            </w:r>
          </w:p>
          <w:p w14:paraId="3A15BDF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Complementaria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26567E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Resumen privado y avisos internos.</w:t>
            </w:r>
          </w:p>
          <w:p w14:paraId="2CD119D5" w14:textId="77777777" w:rsidR="006655D1" w:rsidRPr="00180751" w:rsidRDefault="00000000">
            <w:pPr>
              <w:spacing w:after="40" w:line="269" w:lineRule="auto"/>
              <w:jc w:val="left"/>
              <w:rPr>
                <w:lang w:val="en-US"/>
              </w:rPr>
            </w:pPr>
            <w:r w:rsidRPr="00180751">
              <w:rPr>
                <w:color w:val="000000"/>
                <w:lang w:val="en-US"/>
              </w:rPr>
              <w:t>HU: HU-REP-006, HU-NOT-001</w:t>
            </w:r>
          </w:p>
          <w:p w14:paraId="6CD8D62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HT-GEN-002 Crítica; HT-GEN-009 Crítica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9D2F0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Socia ve solo lo propio; recordatorio identifica pendiente permitido.</w:t>
            </w:r>
          </w:p>
        </w:tc>
      </w:tr>
      <w:tr w:rsidR="006655D1" w14:paraId="079D006D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F453BF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SB-S6-03</w:t>
            </w:r>
          </w:p>
          <w:p w14:paraId="7A3D907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Complementaria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DCFDE7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Publicar información autorizada.</w:t>
            </w:r>
          </w:p>
          <w:p w14:paraId="07054F61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HU-PUB-002, HU-PUB-001</w:t>
            </w:r>
          </w:p>
          <w:p w14:paraId="71C2E22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HT-GEN-002 Crítica; HT-GEN-004 Alta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6AC88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Solo contenido aprobado visible; P-12 y permisos de publicación resueltos.</w:t>
            </w:r>
          </w:p>
        </w:tc>
      </w:tr>
      <w:tr w:rsidR="006655D1" w14:paraId="3E6723E8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260D59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lastRenderedPageBreak/>
              <w:t>SB-S6-04</w:t>
            </w:r>
          </w:p>
          <w:p w14:paraId="27DAC834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3F4790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Integrar y corregir.</w:t>
            </w:r>
          </w:p>
          <w:p w14:paraId="09A91C88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HU realmente entregadas de S2–S6</w:t>
            </w:r>
          </w:p>
          <w:p w14:paraId="37B8503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HT-S6-001 Crítica, propuesta; HT-GEN-009 Crítica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EB354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Pruebas funcionales, usabilidad, offline aprobado y regresión; defectos registrados y reprobados.</w:t>
            </w:r>
          </w:p>
        </w:tc>
      </w:tr>
      <w:tr w:rsidR="006655D1" w14:paraId="45D4F07D" w14:textId="77777777">
        <w:trPr>
          <w:cantSplit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D94996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SB-S6-05</w:t>
            </w:r>
          </w:p>
          <w:p w14:paraId="4BE8ABD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15920D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Preparar entrega con usuarias.</w:t>
            </w:r>
          </w:p>
          <w:p w14:paraId="2E90DDFB" w14:textId="77777777" w:rsidR="006655D1" w:rsidRDefault="00000000">
            <w:pPr>
              <w:spacing w:after="40" w:line="269" w:lineRule="auto"/>
              <w:jc w:val="left"/>
            </w:pPr>
            <w:r>
              <w:rPr>
                <w:color w:val="000000"/>
              </w:rPr>
              <w:t>HU: Recorridos entregados</w:t>
            </w:r>
          </w:p>
          <w:p w14:paraId="06A0B72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HT: HT-S6-002 Alta, propuesta; HT-GEN-008 Alta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A0471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Manuales fieles a la versión, sesión y capacitación acordadas; evidencia o pendiente explícito.</w:t>
            </w:r>
          </w:p>
        </w:tc>
      </w:tr>
    </w:tbl>
    <w:p w14:paraId="151AB3CB" w14:textId="77777777" w:rsidR="006655D1" w:rsidRDefault="006655D1">
      <w:pPr>
        <w:spacing w:after="40"/>
      </w:pPr>
    </w:p>
    <w:p w14:paraId="3C70380E" w14:textId="77777777" w:rsidR="006655D1" w:rsidRDefault="00000000">
      <w:pPr>
        <w:pStyle w:val="Ttulo1"/>
      </w:pPr>
      <w:r>
        <w:t>HISTORIAS DE USUARIO Y SU IMPORTANCIA</w:t>
      </w:r>
    </w:p>
    <w:p w14:paraId="38234B9A" w14:textId="77777777" w:rsidR="006655D1" w:rsidRDefault="00000000">
      <w:pPr>
        <w:spacing w:after="160"/>
      </w:pPr>
      <w:r>
        <w:t>Las siguientes tablas permiten encontrar cada HU por sprint, nivel de importancia y posición en la pila. Las 51 historias mantienen sus IDs, requisitos y criterios completos en el documento de historias de usuario v2.4. El orden visible aquí agrupa Esencial, Alta y Complementaria; no sustituye la secuencia de dependencias.</w:t>
      </w:r>
    </w:p>
    <w:p w14:paraId="3D18169B" w14:textId="77777777" w:rsidR="006655D1" w:rsidRDefault="00000000">
      <w:pPr>
        <w:pStyle w:val="Ttulo2"/>
      </w:pPr>
      <w:r>
        <w:t>HISTORIAS S2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195"/>
        <w:gridCol w:w="1757"/>
        <w:gridCol w:w="1077"/>
      </w:tblGrid>
      <w:tr w:rsidR="006655D1" w14:paraId="7101AADA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2812F8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6CAC0D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116781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Importancia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BCB892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Pila</w:t>
            </w:r>
          </w:p>
        </w:tc>
      </w:tr>
      <w:tr w:rsidR="006655D1" w14:paraId="20086DC7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046A0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HU-ACC-001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6459B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Entrar y salir de la parte privada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D1E2A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EFC94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6/60</w:t>
            </w:r>
          </w:p>
        </w:tc>
      </w:tr>
      <w:tr w:rsidR="006655D1" w14:paraId="22CC61A4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681BE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HU-ACC-003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02923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Usar funciones según responsabilidades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B039C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A61DA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8/60</w:t>
            </w:r>
          </w:p>
        </w:tc>
      </w:tr>
      <w:tr w:rsidR="006655D1" w14:paraId="45C157EB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CA9FA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HU-ACC-002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5AAF2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Administrar membresías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FEC9A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8A0A7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7/60</w:t>
            </w:r>
          </w:p>
        </w:tc>
      </w:tr>
      <w:tr w:rsidR="006655D1" w14:paraId="71790E76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56AB8A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HU-ACC-004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FF867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Ver mis opciones disponibles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D5E84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Complementaria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3BF6D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15/60</w:t>
            </w:r>
          </w:p>
        </w:tc>
      </w:tr>
    </w:tbl>
    <w:p w14:paraId="4C2CB0D7" w14:textId="77777777" w:rsidR="006655D1" w:rsidRDefault="006655D1">
      <w:pPr>
        <w:spacing w:after="40"/>
      </w:pPr>
    </w:p>
    <w:p w14:paraId="6988F834" w14:textId="77777777" w:rsidR="006655D1" w:rsidRDefault="00000000">
      <w:pPr>
        <w:pStyle w:val="Ttulo2"/>
      </w:pPr>
      <w:r>
        <w:t>HISTORIAS S3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195"/>
        <w:gridCol w:w="1757"/>
        <w:gridCol w:w="1077"/>
      </w:tblGrid>
      <w:tr w:rsidR="006655D1" w14:paraId="2F2E8035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A6C366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A2F819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149AF8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Importancia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89E54C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Pila</w:t>
            </w:r>
          </w:p>
        </w:tc>
      </w:tr>
      <w:tr w:rsidR="006655D1" w14:paraId="704A9A4C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F944C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HU-PLA-001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D1344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Programar una actividad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CE7BE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74220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9/60</w:t>
            </w:r>
          </w:p>
        </w:tc>
      </w:tr>
      <w:tr w:rsidR="006655D1" w14:paraId="41CC27D6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0E3D1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HU-PLA-002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4A48F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Asignar participantes y responsables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DEDD3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D94F84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10/60</w:t>
            </w:r>
          </w:p>
        </w:tc>
      </w:tr>
      <w:tr w:rsidR="006655D1" w14:paraId="5318B926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210F0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HU-PLA-003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49D0D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Crear un encargo temporal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DE81E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2A700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11/60</w:t>
            </w:r>
          </w:p>
        </w:tc>
      </w:tr>
      <w:tr w:rsidR="006655D1" w14:paraId="19CAD437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83C34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HU-PLA-005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E6E71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Planificar producción semanal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3C19A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B1BDC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14/60</w:t>
            </w:r>
          </w:p>
        </w:tc>
      </w:tr>
      <w:tr w:rsidR="006655D1" w14:paraId="78C8FECD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3BEFB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HU-PLA-004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767052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Consultar mis actividades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3CCD2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Complementaria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974F4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12/60</w:t>
            </w:r>
          </w:p>
        </w:tc>
      </w:tr>
    </w:tbl>
    <w:p w14:paraId="51E3FE86" w14:textId="77777777" w:rsidR="006655D1" w:rsidRDefault="006655D1">
      <w:pPr>
        <w:spacing w:after="40"/>
      </w:pPr>
    </w:p>
    <w:p w14:paraId="32A844DB" w14:textId="77777777" w:rsidR="006655D1" w:rsidRDefault="00000000">
      <w:pPr>
        <w:pStyle w:val="Ttulo2"/>
      </w:pPr>
      <w:r>
        <w:t>HISTORIAS S4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195"/>
        <w:gridCol w:w="1757"/>
        <w:gridCol w:w="1077"/>
      </w:tblGrid>
      <w:tr w:rsidR="006655D1" w14:paraId="566A837F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6647CB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DD2676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19767B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Importancia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E2F8AB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Pila</w:t>
            </w:r>
          </w:p>
        </w:tc>
      </w:tr>
      <w:tr w:rsidR="006655D1" w14:paraId="37542CAD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43950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HU-ASI-001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B7F01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entrada y salida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83CE4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8D1464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22/60</w:t>
            </w:r>
          </w:p>
        </w:tc>
      </w:tr>
      <w:tr w:rsidR="006655D1" w14:paraId="685450B4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42B55A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HU-ASI-002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3402A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Evitar asistencia duplicada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55B88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94C4F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23/60</w:t>
            </w:r>
          </w:p>
        </w:tc>
      </w:tr>
      <w:tr w:rsidR="006655D1" w14:paraId="7C0BB810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A8EC9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HU-ASI-003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896FF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Corregir asistencia con historial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98398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E3ED1A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24/60</w:t>
            </w:r>
          </w:p>
        </w:tc>
      </w:tr>
      <w:tr w:rsidR="006655D1" w14:paraId="56026AD1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A131C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HU-ASI-006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00663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Resolver una inconsistencia de asistencia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5DC5D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7B80A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27/60</w:t>
            </w:r>
          </w:p>
        </w:tc>
      </w:tr>
      <w:tr w:rsidR="006655D1" w14:paraId="3DE7AB02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C8B4F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HU-ASI-007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D2FD7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asistencia con QR o alternativa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52654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03D3F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28/60</w:t>
            </w:r>
          </w:p>
        </w:tc>
      </w:tr>
      <w:tr w:rsidR="006655D1" w14:paraId="50C1CEF4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98445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lastRenderedPageBreak/>
              <w:t>HU-ASI-004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839F6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Consultar historial de asistencia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879A9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Complementaria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439BE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25/60</w:t>
            </w:r>
          </w:p>
        </w:tc>
      </w:tr>
      <w:tr w:rsidR="006655D1" w14:paraId="3C240DB8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2D4A2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HU-ASI-005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824FA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participación adicional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37585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Complementaria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45002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26/60</w:t>
            </w:r>
          </w:p>
        </w:tc>
      </w:tr>
    </w:tbl>
    <w:p w14:paraId="4E2F2A1A" w14:textId="77777777" w:rsidR="006655D1" w:rsidRDefault="006655D1">
      <w:pPr>
        <w:spacing w:after="40"/>
      </w:pPr>
    </w:p>
    <w:p w14:paraId="026F149F" w14:textId="77777777" w:rsidR="006655D1" w:rsidRDefault="00000000">
      <w:pPr>
        <w:pStyle w:val="Ttulo2"/>
      </w:pPr>
      <w:r>
        <w:t>HISTORIAS S5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195"/>
        <w:gridCol w:w="1757"/>
        <w:gridCol w:w="1077"/>
      </w:tblGrid>
      <w:tr w:rsidR="006655D1" w14:paraId="41302BE2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76BDD2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5D2BFC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6D3557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Importancia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A43FCC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Pila</w:t>
            </w:r>
          </w:p>
        </w:tc>
      </w:tr>
      <w:tr w:rsidR="006655D1" w14:paraId="208D99A6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104E7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HU-CAT-001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9F5BD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Mantener catálogo productivo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92FF8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61AF44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13/60</w:t>
            </w:r>
          </w:p>
        </w:tc>
      </w:tr>
      <w:tr w:rsidR="006655D1" w14:paraId="1923B572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4C35E4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HU-INV-001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BC5BB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Conservar valores comerciales históricos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169CD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8BFAD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29/60</w:t>
            </w:r>
          </w:p>
        </w:tc>
      </w:tr>
      <w:tr w:rsidR="006655D1" w14:paraId="5F6D7273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F4A2F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HU-TRA-001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1DB62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acopio de materia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E2B64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7700F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30/60</w:t>
            </w:r>
          </w:p>
        </w:tc>
      </w:tr>
      <w:tr w:rsidR="006655D1" w14:paraId="44D19C44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4CC9AB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HU-TRA-002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59334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secado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10225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302931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31/60</w:t>
            </w:r>
          </w:p>
        </w:tc>
      </w:tr>
      <w:tr w:rsidR="006655D1" w14:paraId="0D78704C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64BE7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HU-TRA-004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EC767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Seguir la procedencia de lotes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89576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4EB99C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33/60</w:t>
            </w:r>
          </w:p>
        </w:tc>
      </w:tr>
      <w:tr w:rsidR="006655D1" w14:paraId="168A8050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78BBD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HU-TRA-005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CB3C1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transformación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CC0F8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7D509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34/60</w:t>
            </w:r>
          </w:p>
        </w:tc>
      </w:tr>
      <w:tr w:rsidR="006655D1" w14:paraId="40F4CB1B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69386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HU-INV-002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A5C23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Reconstruir existencias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18F9B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31E39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35/60</w:t>
            </w:r>
          </w:p>
        </w:tc>
      </w:tr>
      <w:tr w:rsidR="006655D1" w14:paraId="34E1D5FA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20ADF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HU-VEN-001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BDB5F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una venta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F9ABA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3AFBF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38/60</w:t>
            </w:r>
          </w:p>
        </w:tc>
      </w:tr>
      <w:tr w:rsidR="006655D1" w14:paraId="65EA54AE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DAB31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HU-VEN-003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F150F9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Conocer valor base y excedente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04AB7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33AFC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40/60</w:t>
            </w:r>
          </w:p>
        </w:tc>
      </w:tr>
      <w:tr w:rsidR="006655D1" w14:paraId="28FB27D7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BF81D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HU-VEN-004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E4B46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Autorizar venta bajo valor base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AEA909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B9C65A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41/60</w:t>
            </w:r>
          </w:p>
        </w:tc>
      </w:tr>
      <w:tr w:rsidR="006655D1" w14:paraId="616EEAAB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341EF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HU-CXC-001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95155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Distinguir deudas y custodia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5F9C9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082B3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47/60</w:t>
            </w:r>
          </w:p>
        </w:tc>
      </w:tr>
      <w:tr w:rsidR="006655D1" w14:paraId="0B73F3D4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2D8E8A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HU-CXC-002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C23DF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un abono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D0140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89E496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48/60</w:t>
            </w:r>
          </w:p>
        </w:tc>
      </w:tr>
      <w:tr w:rsidR="006655D1" w14:paraId="3456A54E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5DD0F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HU-TRA-003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25D84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Conocer duración y merma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E84D6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EE484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32/60</w:t>
            </w:r>
          </w:p>
        </w:tc>
      </w:tr>
      <w:tr w:rsidR="006655D1" w14:paraId="67B32D0C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B1063F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HU-INV-003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D7271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Entregar productos para feria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04421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68AC9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36/60</w:t>
            </w:r>
          </w:p>
        </w:tc>
      </w:tr>
      <w:tr w:rsidR="006655D1" w14:paraId="53D29658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D404A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HU-INV-004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C3EFC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Conciliar productos de feria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D1C4E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7CEE6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37/60</w:t>
            </w:r>
          </w:p>
        </w:tc>
      </w:tr>
      <w:tr w:rsidR="006655D1" w14:paraId="0B48B937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0DE9F4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HU-VEN-002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90A4D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Identificar comprador según la venta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114564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9FF36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39/60</w:t>
            </w:r>
          </w:p>
        </w:tc>
      </w:tr>
      <w:tr w:rsidR="006655D1" w14:paraId="69174E83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F638C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HU-VEN-006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EE687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Distinguir stock individual y compartido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2B770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82056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43/60</w:t>
            </w:r>
          </w:p>
        </w:tc>
      </w:tr>
      <w:tr w:rsidR="006655D1" w14:paraId="7EF6C892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2BD3A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HU-VEN-007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6476C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venta institucional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2C9AF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41A8D4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44/60</w:t>
            </w:r>
          </w:p>
        </w:tc>
      </w:tr>
      <w:tr w:rsidR="006655D1" w14:paraId="5BC60538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79771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HU-VEN-008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DB409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Conciliar comprobante manual de feria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48DAE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01F2A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45/60</w:t>
            </w:r>
          </w:p>
        </w:tc>
      </w:tr>
      <w:tr w:rsidR="006655D1" w14:paraId="60F4716F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C3239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HU-GAS-001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382C9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Registrar gasto operativo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12AE0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AB76A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46/60</w:t>
            </w:r>
          </w:p>
        </w:tc>
      </w:tr>
      <w:tr w:rsidR="006655D1" w14:paraId="772EE7EF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B09E1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HU-CXC-003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ACDDD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Rendir cuentas de la feria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C7A85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9221F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49/60</w:t>
            </w:r>
          </w:p>
        </w:tc>
      </w:tr>
      <w:tr w:rsidR="006655D1" w14:paraId="452A15C4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84B3E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HU-VEN-005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F7B84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Configurar descuento por volumen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648D0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Complementaria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83F3BB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42/60</w:t>
            </w:r>
          </w:p>
        </w:tc>
      </w:tr>
      <w:tr w:rsidR="006655D1" w14:paraId="244EC27B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91C8F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HU-GAS-002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D7472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Consultar resumen económico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D18F9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Complementaria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7E675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50/60</w:t>
            </w:r>
          </w:p>
        </w:tc>
      </w:tr>
    </w:tbl>
    <w:p w14:paraId="7C87AEBD" w14:textId="77777777" w:rsidR="006655D1" w:rsidRDefault="006655D1">
      <w:pPr>
        <w:spacing w:after="40"/>
      </w:pPr>
    </w:p>
    <w:p w14:paraId="7C47827D" w14:textId="77777777" w:rsidR="006655D1" w:rsidRDefault="00000000">
      <w:pPr>
        <w:pStyle w:val="Ttulo2"/>
      </w:pPr>
      <w:r>
        <w:t>HISTORIAS S6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195"/>
        <w:gridCol w:w="1757"/>
        <w:gridCol w:w="1077"/>
      </w:tblGrid>
      <w:tr w:rsidR="006655D1" w14:paraId="1DE7BD7F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660319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91C282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DFA256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Importancia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637E0E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Pila</w:t>
            </w:r>
          </w:p>
        </w:tc>
      </w:tr>
      <w:tr w:rsidR="006655D1" w14:paraId="572425B5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5D85E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HU-REP-001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E5F34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Consultar reporte de asistencia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B31C9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5CF4B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52/60</w:t>
            </w:r>
          </w:p>
        </w:tc>
      </w:tr>
      <w:tr w:rsidR="006655D1" w14:paraId="242B506C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C770D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lastRenderedPageBreak/>
              <w:t>HU-REP-002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3FB02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Consultar reporte de actividades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C55CB2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5F116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53/60</w:t>
            </w:r>
          </w:p>
        </w:tc>
      </w:tr>
      <w:tr w:rsidR="006655D1" w14:paraId="1592EC5B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B8F4F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HU-REP-003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9A3DE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Consultar reporte productivo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45E47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5B8F3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54/60</w:t>
            </w:r>
          </w:p>
        </w:tc>
      </w:tr>
      <w:tr w:rsidR="006655D1" w14:paraId="049CDDCF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8226B1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HU-REP-004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1320A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Consultar reporte de inventario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D8840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4DE6D2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55/60</w:t>
            </w:r>
          </w:p>
        </w:tc>
      </w:tr>
      <w:tr w:rsidR="006655D1" w14:paraId="4A3B9575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F607A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HU-REP-005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91112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Consultar reporte de ventas y saldos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4CADF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Alta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BA7C33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56/60</w:t>
            </w:r>
          </w:p>
        </w:tc>
      </w:tr>
      <w:tr w:rsidR="006655D1" w14:paraId="03612E13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E176AE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HU-REP-006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92CE7F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Consultar mi resumen privado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08BD8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Complementaria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5B79E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57/60</w:t>
            </w:r>
          </w:p>
        </w:tc>
      </w:tr>
      <w:tr w:rsidR="006655D1" w14:paraId="21F5673A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31527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HU-NOT-001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36591A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Recibir recordatorios internos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05368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Complementaria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409AB1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58/60</w:t>
            </w:r>
          </w:p>
        </w:tc>
      </w:tr>
      <w:tr w:rsidR="006655D1" w14:paraId="19191041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85D5B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HU-PUB-002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63B4E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Gestionar contenido público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20C8D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Complementaria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C559F6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59/60</w:t>
            </w:r>
          </w:p>
        </w:tc>
      </w:tr>
      <w:tr w:rsidR="006655D1" w14:paraId="736494C7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9157F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HU-PUB-001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E7999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Conocer información pública aprobada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FBCBA9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Complementaria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C0E6D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60/60</w:t>
            </w:r>
          </w:p>
        </w:tc>
      </w:tr>
    </w:tbl>
    <w:p w14:paraId="74AC8BDA" w14:textId="77777777" w:rsidR="006655D1" w:rsidRDefault="006655D1">
      <w:pPr>
        <w:spacing w:after="40"/>
      </w:pPr>
    </w:p>
    <w:p w14:paraId="1A7E2A40" w14:textId="77777777" w:rsidR="006655D1" w:rsidRDefault="00000000">
      <w:pPr>
        <w:pStyle w:val="Ttulo2"/>
      </w:pPr>
      <w:r>
        <w:t>HISTORIAS TRANSVERSAL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195"/>
        <w:gridCol w:w="1757"/>
        <w:gridCol w:w="1077"/>
      </w:tblGrid>
      <w:tr w:rsidR="006655D1" w14:paraId="38746EFE" w14:textId="77777777">
        <w:trPr>
          <w:cantSplit/>
          <w:tblHeader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279D0F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C1310D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838915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Importancia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404040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2E9771" w14:textId="77777777" w:rsidR="006655D1" w:rsidRDefault="00000000">
            <w:pPr>
              <w:spacing w:line="269" w:lineRule="auto"/>
              <w:jc w:val="left"/>
            </w:pPr>
            <w:r>
              <w:rPr>
                <w:b/>
                <w:color w:val="FFFFFF"/>
              </w:rPr>
              <w:t>Pila</w:t>
            </w:r>
          </w:p>
        </w:tc>
      </w:tr>
      <w:tr w:rsidR="006655D1" w14:paraId="68A69B22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D2CEC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HU-PWA-001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548814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Abrir tareas habilitadas sin conexión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F55FE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C6CE554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19/60</w:t>
            </w:r>
          </w:p>
        </w:tc>
      </w:tr>
      <w:tr w:rsidR="006655D1" w14:paraId="6BD358E2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9A5C77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HU-PWA-002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DA1765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Conservar registros pendientes sin conexión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C0798C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03D370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20/60</w:t>
            </w:r>
          </w:p>
        </w:tc>
      </w:tr>
      <w:tr w:rsidR="006655D1" w14:paraId="17E80F03" w14:textId="77777777">
        <w:trPr>
          <w:cantSplit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605D734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HU-PWA-003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1DBE88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Sincronizar registros pendientes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233CAD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Esencial</w:t>
            </w:r>
          </w:p>
        </w:tc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DB8774" w14:textId="77777777" w:rsidR="006655D1" w:rsidRDefault="00000000">
            <w:pPr>
              <w:spacing w:line="269" w:lineRule="auto"/>
              <w:jc w:val="left"/>
            </w:pPr>
            <w:r>
              <w:rPr>
                <w:color w:val="000000"/>
              </w:rPr>
              <w:t>21/60</w:t>
            </w:r>
          </w:p>
        </w:tc>
      </w:tr>
    </w:tbl>
    <w:p w14:paraId="3C949D76" w14:textId="77777777" w:rsidR="006655D1" w:rsidRDefault="006655D1">
      <w:pPr>
        <w:spacing w:after="40"/>
      </w:pPr>
    </w:p>
    <w:p w14:paraId="2C699AA0" w14:textId="77777777" w:rsidR="006655D1" w:rsidRDefault="00000000">
      <w:pPr>
        <w:pStyle w:val="Ttulo1"/>
      </w:pPr>
      <w:r>
        <w:t>PRUEBAS Y CIERRE</w:t>
      </w:r>
    </w:p>
    <w:p w14:paraId="6A5DAF09" w14:textId="77777777" w:rsidR="006655D1" w:rsidRDefault="00000000">
      <w:pPr>
        <w:spacing w:after="160"/>
      </w:pPr>
      <w:r>
        <w:t>Las pruebas parciales acompañan S2–S6. Cada revisión registra historias completas, parciales y bloqueadas, resultados reales, defectos, regresión y esfuerzo restante. La integración se prueba conforme se conectan recorridos. El cierre del 22 y 23 de diciembre registra la validación con usuarias y la capacitación realizadas o pendientes, sin presentarlas como ejecutadas antes de tiempo.</w:t>
      </w:r>
    </w:p>
    <w:p w14:paraId="2710CDFA" w14:textId="77777777" w:rsidR="006655D1" w:rsidRDefault="00000000">
      <w:pPr>
        <w:pStyle w:val="Ttulo1"/>
      </w:pPr>
      <w:r>
        <w:t>FUENTES E HISTORIAL</w:t>
      </w:r>
    </w:p>
    <w:p w14:paraId="4ABAC444" w14:textId="77777777" w:rsidR="006655D1" w:rsidRDefault="00000000">
      <w:pPr>
        <w:spacing w:after="160"/>
      </w:pPr>
      <w:r>
        <w:t>Fuentes: Gantt y fechas aportados por el tesista; CAT-REQ-001 v1.1; priorización de requisitos v1.2; historias de usuario v2.4; historias técnicas v1.4; pila de producto v1.4; plan de sprints v1.2; sprint backlog v1.1; constitución 0.2.0 y ADR-0006. Formato visual basado en 7402_alcance.docx.</w:t>
      </w:r>
    </w:p>
    <w:p w14:paraId="7A083360" w14:textId="77777777" w:rsidR="006655D1" w:rsidRDefault="00000000">
      <w:pPr>
        <w:spacing w:after="160"/>
      </w:pPr>
      <w:r>
        <w:t>Historial: v1.2, calendario S1–S6 y backlog preliminar. v1.3, tablas de sprint con prioridad visible y anexo de 51 HU con importancia y posición en pila. Revisión académica y publicación pendientes.</w:t>
      </w:r>
    </w:p>
    <w:p w14:paraId="27A7DF70" w14:textId="77777777" w:rsidR="006655D1" w:rsidRDefault="00000000">
      <w:pPr>
        <w:spacing w:line="20" w:lineRule="exact"/>
      </w:pPr>
      <w:r>
        <w:rPr>
          <w:sz w:val="2"/>
        </w:rPr>
        <w:t xml:space="preserve"> </w:t>
      </w:r>
    </w:p>
    <w:sectPr w:rsidR="006655D1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5116C" w14:textId="77777777" w:rsidR="00613CEC" w:rsidRDefault="00613CEC" w:rsidP="005B7590">
      <w:pPr>
        <w:spacing w:line="240" w:lineRule="auto"/>
      </w:pPr>
      <w:r>
        <w:separator/>
      </w:r>
    </w:p>
  </w:endnote>
  <w:endnote w:type="continuationSeparator" w:id="0">
    <w:p w14:paraId="7C6331CF" w14:textId="77777777" w:rsidR="00613CEC" w:rsidRDefault="00613CEC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3D96E3DC" w14:textId="77777777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626C2" w14:textId="77777777" w:rsidR="00613CEC" w:rsidRDefault="00613CEC" w:rsidP="005B7590">
      <w:pPr>
        <w:spacing w:line="240" w:lineRule="auto"/>
      </w:pPr>
      <w:r>
        <w:separator/>
      </w:r>
    </w:p>
  </w:footnote>
  <w:footnote w:type="continuationSeparator" w:id="0">
    <w:p w14:paraId="50FF9E0C" w14:textId="77777777" w:rsidR="00613CEC" w:rsidRDefault="00613CEC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3CDA6" w14:textId="77777777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251A7F" w14:textId="77777777" w:rsidR="00CA23FC" w:rsidRDefault="00CA23FC" w:rsidP="00085B98">
    <w:pPr>
      <w:pStyle w:val="Encabezado"/>
      <w:jc w:val="right"/>
      <w:rPr>
        <w:lang w:val="es-EC"/>
      </w:rPr>
    </w:pPr>
  </w:p>
  <w:p w14:paraId="6E762EA9" w14:textId="77777777" w:rsidR="00CA23FC" w:rsidRDefault="00CA23FC">
    <w:pPr>
      <w:pStyle w:val="Encabezado"/>
      <w:rPr>
        <w:lang w:val="es-EC"/>
      </w:rPr>
    </w:pPr>
  </w:p>
  <w:p w14:paraId="46E8EFE5" w14:textId="77777777" w:rsidR="00CA23FC" w:rsidRPr="0026780A" w:rsidRDefault="00CA23FC">
    <w:pPr>
      <w:pStyle w:val="Encabezado"/>
      <w:rPr>
        <w:color w:val="FF0000"/>
        <w:lang w:val="es-EC"/>
      </w:rPr>
    </w:pPr>
  </w:p>
  <w:p w14:paraId="7148109C" w14:textId="77777777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74B22A81" w14:textId="77777777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80751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2A60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13CEC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5D1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03C1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67B11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  <w:rsid w:val="00FF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FA9178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8</Pages>
  <Words>2134</Words>
  <Characters>11738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incremental y sprint backlog</vt:lpstr>
    </vt:vector>
  </TitlesOfParts>
  <Company/>
  <LinksUpToDate>false</LinksUpToDate>
  <CharactersWithSpaces>13845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incremental y sprint backlog</dc:title>
  <dc:subject>Zhud Alelí</dc:subject>
  <dc:creator>Franklin Acero</dc:creator>
  <cp:lastModifiedBy>Franklin Acero Camas</cp:lastModifiedBy>
  <cp:revision>15</cp:revision>
  <cp:lastPrinted>2026-01-24T00:31:00Z</cp:lastPrinted>
  <dcterms:created xsi:type="dcterms:W3CDTF">2023-12-15T15:33:00Z</dcterms:created>
  <dcterms:modified xsi:type="dcterms:W3CDTF">2026-10-13T16:37:00Z</dcterms:modified>
</cp:coreProperties>
</file>