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3868" w14:textId="77777777" w:rsidR="00872B37" w:rsidRDefault="00872B37">
      <w:pPr>
        <w:spacing w:after="120"/>
        <w:jc w:val="center"/>
      </w:pPr>
    </w:p>
    <w:p w14:paraId="3F19F6FA" w14:textId="77777777" w:rsidR="00A32810" w:rsidRPr="00A32810" w:rsidRDefault="00A32810" w:rsidP="00A32810">
      <w:pPr>
        <w:rPr>
          <w:lang w:val="es-EC"/>
        </w:rPr>
      </w:pP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</w:p>
    <w:p w14:paraId="62249EC6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31EBF67C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445BC3BF" w14:textId="77777777" w:rsidR="00A56C50" w:rsidRDefault="00A32810" w:rsidP="00A32810">
      <w:pPr>
        <w:pStyle w:val="Ttulo"/>
        <w:spacing w:before="100" w:after="60"/>
        <w:jc w:val="right"/>
        <w:rPr>
          <w:rFonts w:ascii="Georgia" w:eastAsia="Georgia" w:hAnsi="Georgia"/>
          <w:b/>
          <w:sz w:val="38"/>
          <w:lang w:val="es-EC"/>
        </w:rPr>
      </w:pPr>
      <w:r>
        <w:rPr>
          <w:noProof/>
        </w:rPr>
        <w:drawing>
          <wp:inline distT="0" distB="0" distL="0" distR="0" wp14:anchorId="28F401B7" wp14:editId="23B5BFA5">
            <wp:extent cx="3927713" cy="1309370"/>
            <wp:effectExtent l="0" t="0" r="0" b="0"/>
            <wp:docPr id="409690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33" cy="13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41EB" w14:textId="77777777" w:rsidR="00872B37" w:rsidRPr="00A32810" w:rsidRDefault="00000000" w:rsidP="00A32810">
      <w:pPr>
        <w:pStyle w:val="Ttulo"/>
        <w:spacing w:before="100" w:after="60"/>
        <w:jc w:val="right"/>
        <w:rPr>
          <w:color w:val="642138"/>
          <w:lang w:val="es-EC"/>
        </w:rPr>
      </w:pPr>
      <w:r w:rsidRPr="00A32810">
        <w:rPr>
          <w:rFonts w:ascii="Georgia" w:eastAsia="Georgia" w:hAnsi="Georgia"/>
          <w:b/>
          <w:color w:val="642138"/>
          <w:sz w:val="38"/>
          <w:lang w:val="es-EC"/>
        </w:rPr>
        <w:t>Alcance del módulo de planificación de actividades</w:t>
      </w:r>
    </w:p>
    <w:p w14:paraId="06FA8B72" w14:textId="77777777" w:rsidR="00A56C50" w:rsidRPr="00A56C50" w:rsidRDefault="00A32810" w:rsidP="00A32810">
      <w:pPr>
        <w:spacing w:after="140"/>
        <w:jc w:val="right"/>
        <w:rPr>
          <w:color w:val="642138"/>
          <w:lang w:val="es-EC"/>
        </w:rPr>
      </w:pPr>
      <w:r>
        <w:rPr>
          <w:color w:val="642138"/>
          <w:lang w:val="es-EC"/>
        </w:rPr>
        <w:t>Versión 1.1</w:t>
      </w:r>
    </w:p>
    <w:p w14:paraId="54C45B4C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0BEF4602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755D7491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1D4DE792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50B9A07C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7C4E83B8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B201F67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A61B278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21088FC5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0803ACD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325CBA31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2A5FBCF9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35E167C3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23566C5F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5884BC2" w14:textId="77777777" w:rsidR="00A32810" w:rsidRPr="0078387A" w:rsidRDefault="00A32810" w:rsidP="00A223D3">
      <w:pPr>
        <w:spacing w:after="140"/>
        <w:rPr>
          <w:sz w:val="28"/>
          <w:szCs w:val="32"/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17"/>
      </w:tblGrid>
      <w:tr w:rsidR="00872B37" w14:paraId="281F9584" w14:textId="77777777" w:rsidTr="00A32810">
        <w:trPr>
          <w:tblHeader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CF23C0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t>Control documental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9B4128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t>Valor</w:t>
            </w:r>
          </w:p>
        </w:tc>
      </w:tr>
      <w:tr w:rsidR="00872B37" w14:paraId="6AAC257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B7B7B4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Código del documento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0F4A8F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ZA-ALC-003</w:t>
            </w:r>
          </w:p>
        </w:tc>
      </w:tr>
      <w:tr w:rsidR="00872B37" w:rsidRPr="00A223D3" w14:paraId="1663B0C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25438E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Módulo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9D80D1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Planificación de actividades (planning)</w:t>
            </w:r>
          </w:p>
        </w:tc>
      </w:tr>
      <w:tr w:rsidR="00872B37" w14:paraId="43D5B404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81E737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Versión / fecha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8FD470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v1.1 / 13 de octubre de 2026</w:t>
            </w:r>
          </w:p>
        </w:tc>
      </w:tr>
      <w:tr w:rsidR="00872B37" w14:paraId="7A6058CE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67C36F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Fase / </w:t>
            </w:r>
            <w:proofErr w:type="spellStart"/>
            <w:r>
              <w:rPr>
                <w:sz w:val="17"/>
              </w:rPr>
              <w:t>entregable</w:t>
            </w:r>
            <w:proofErr w:type="spellEnd"/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C16C31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Fase 1 — Alcance del módulo</w:t>
            </w:r>
          </w:p>
        </w:tc>
      </w:tr>
      <w:tr w:rsidR="00872B37" w14:paraId="09046770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3BE233" w14:textId="77777777" w:rsidR="0018720E" w:rsidRDefault="00000000">
            <w:r>
              <w:t>Sprint planificado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61B909" w14:textId="77777777" w:rsidR="0018720E" w:rsidRDefault="00000000">
            <w:r>
              <w:t>S3 · Plan de sprints v1.2</w:t>
            </w:r>
          </w:p>
        </w:tc>
      </w:tr>
      <w:tr w:rsidR="00872B37" w:rsidRPr="005E6F60" w14:paraId="75FE5252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00ED03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Autor / analista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913DD9" w14:textId="0FC1C058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 xml:space="preserve">Franklin Acero (tesista) </w:t>
            </w:r>
          </w:p>
        </w:tc>
      </w:tr>
      <w:tr w:rsidR="00872B37" w:rsidRPr="005E6F60" w14:paraId="34AEF15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A8FF3D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Estado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548CE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PROPUESTA INTERNA — pendiente de aprobación del tesista</w:t>
            </w:r>
          </w:p>
        </w:tc>
      </w:tr>
    </w:tbl>
    <w:p w14:paraId="366D1B2D" w14:textId="77777777" w:rsidR="00872B37" w:rsidRPr="00A56C50" w:rsidRDefault="00872B37">
      <w:pPr>
        <w:spacing w:after="20"/>
        <w:rPr>
          <w:lang w:val="es-EC"/>
        </w:rPr>
      </w:pPr>
    </w:p>
    <w:p w14:paraId="12B86A43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Historial</w:t>
      </w:r>
      <w:proofErr w:type="spellEnd"/>
      <w:r>
        <w:rPr>
          <w:rFonts w:ascii="Georgia" w:eastAsia="Georgia" w:hAnsi="Georgia"/>
          <w:sz w:val="23"/>
        </w:rPr>
        <w:t xml:space="preserve"> de </w:t>
      </w:r>
      <w:proofErr w:type="spellStart"/>
      <w:r>
        <w:rPr>
          <w:rFonts w:ascii="Georgia" w:eastAsia="Georgia" w:hAnsi="Georgia"/>
          <w:sz w:val="23"/>
        </w:rPr>
        <w:t>revisiones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325"/>
        <w:gridCol w:w="5256"/>
        <w:gridCol w:w="2376"/>
      </w:tblGrid>
      <w:tr w:rsidR="00872B37" w14:paraId="08DB739C" w14:textId="77777777" w:rsidTr="00A32810">
        <w:trPr>
          <w:tblHeader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D148CF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Versión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E2F714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Fecha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2D97DB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275B04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Responsable</w:t>
            </w:r>
          </w:p>
        </w:tc>
      </w:tr>
      <w:tr w:rsidR="00872B37" w:rsidRPr="005E6F60" w14:paraId="6FF16EC6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EEE244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v1.0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6B2631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13-10-2026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1A4F752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Emisión inicial del alcance de Planificación a partir de los cinco requisitos confirmados y su prioridad.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B0F69C" w14:textId="16FC9702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Franklin Acero</w:t>
            </w:r>
          </w:p>
        </w:tc>
      </w:tr>
      <w:tr w:rsidR="005E6F60" w:rsidRPr="005E6F60" w14:paraId="39F1403C" w14:textId="77777777" w:rsidTr="00B77438">
        <w:trPr>
          <w:cantSplit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6DAADC42" w14:textId="6635C17E" w:rsidR="005E6F60" w:rsidRPr="005E6F60" w:rsidRDefault="005E6F60" w:rsidP="005E6F60">
            <w:pPr>
              <w:spacing w:after="0" w:line="252" w:lineRule="auto"/>
              <w:rPr>
                <w:sz w:val="15"/>
                <w:szCs w:val="15"/>
              </w:rPr>
            </w:pPr>
            <w:r w:rsidRPr="005E6F60">
              <w:rPr>
                <w:sz w:val="15"/>
                <w:szCs w:val="15"/>
              </w:rPr>
              <w:t>v1.1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4ED0B641" w14:textId="374CE281" w:rsidR="005E6F60" w:rsidRPr="005E6F60" w:rsidRDefault="005E6F60" w:rsidP="005E6F60">
            <w:pPr>
              <w:spacing w:after="0" w:line="252" w:lineRule="auto"/>
              <w:rPr>
                <w:sz w:val="15"/>
                <w:szCs w:val="15"/>
              </w:rPr>
            </w:pPr>
            <w:r w:rsidRPr="005E6F60">
              <w:rPr>
                <w:sz w:val="15"/>
                <w:szCs w:val="15"/>
              </w:rPr>
              <w:t>2026-10-13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37ECB335" w14:textId="1B9A3FA3" w:rsidR="005E6F60" w:rsidRPr="005E6F60" w:rsidRDefault="005E6F60" w:rsidP="005E6F60">
            <w:pPr>
              <w:spacing w:after="0" w:line="252" w:lineRule="auto"/>
              <w:rPr>
                <w:sz w:val="15"/>
                <w:szCs w:val="15"/>
                <w:lang w:val="es-EC"/>
              </w:rPr>
            </w:pPr>
            <w:r w:rsidRPr="005E6F60">
              <w:rPr>
                <w:sz w:val="15"/>
                <w:szCs w:val="15"/>
                <w:lang w:val="es-EC"/>
              </w:rPr>
              <w:t>Se centraliza el alcance y se corrige el sprint planificado de S2 a S3 conforme al plan v1.2.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0EA3B8B2" w14:textId="7339F38D" w:rsidR="005E6F60" w:rsidRPr="005E6F60" w:rsidRDefault="005E6F60" w:rsidP="005E6F60">
            <w:pPr>
              <w:spacing w:after="0" w:line="252" w:lineRule="auto"/>
              <w:rPr>
                <w:sz w:val="15"/>
                <w:szCs w:val="15"/>
                <w:lang w:val="es-EC"/>
              </w:rPr>
            </w:pPr>
            <w:r w:rsidRPr="005E6F60">
              <w:rPr>
                <w:sz w:val="15"/>
                <w:szCs w:val="15"/>
                <w:lang w:val="es-EC"/>
              </w:rPr>
              <w:t>Franklin Acero</w:t>
            </w:r>
          </w:p>
        </w:tc>
      </w:tr>
      <w:tr w:rsidR="0018720E" w:rsidRPr="005E6F60" w14:paraId="54DD2336" w14:textId="77777777">
        <w:trPr>
          <w:jc w:val="center"/>
        </w:trPr>
        <w:tc>
          <w:tcPr>
            <w:tcW w:w="936" w:type="dxa"/>
          </w:tcPr>
          <w:p w14:paraId="1C33934C" w14:textId="505207B5" w:rsidR="0018720E" w:rsidRPr="005E6F60" w:rsidRDefault="0018720E">
            <w:pPr>
              <w:rPr>
                <w:lang w:val="es-EC"/>
              </w:rPr>
            </w:pPr>
          </w:p>
        </w:tc>
        <w:tc>
          <w:tcPr>
            <w:tcW w:w="1325" w:type="dxa"/>
          </w:tcPr>
          <w:p w14:paraId="01A69DB5" w14:textId="1896128A" w:rsidR="0018720E" w:rsidRPr="005E6F60" w:rsidRDefault="0018720E">
            <w:pPr>
              <w:rPr>
                <w:lang w:val="es-EC"/>
              </w:rPr>
            </w:pPr>
          </w:p>
        </w:tc>
        <w:tc>
          <w:tcPr>
            <w:tcW w:w="5256" w:type="dxa"/>
          </w:tcPr>
          <w:p w14:paraId="6FFCED16" w14:textId="2002702C" w:rsidR="0018720E" w:rsidRPr="005E6F60" w:rsidRDefault="0018720E">
            <w:pPr>
              <w:rPr>
                <w:lang w:val="es-EC"/>
              </w:rPr>
            </w:pPr>
          </w:p>
        </w:tc>
        <w:tc>
          <w:tcPr>
            <w:tcW w:w="2376" w:type="dxa"/>
          </w:tcPr>
          <w:p w14:paraId="55205802" w14:textId="64F4D7AA" w:rsidR="0018720E" w:rsidRPr="005E6F60" w:rsidRDefault="0018720E">
            <w:pPr>
              <w:rPr>
                <w:lang w:val="es-EC"/>
              </w:rPr>
            </w:pPr>
          </w:p>
        </w:tc>
      </w:tr>
    </w:tbl>
    <w:p w14:paraId="51068F16" w14:textId="03AC24F9" w:rsidR="005E6F60" w:rsidRPr="005E6F60" w:rsidRDefault="00A32810" w:rsidP="005E6F60">
      <w:pPr>
        <w:pStyle w:val="Ttulo1"/>
        <w:rPr>
          <w:rFonts w:ascii="Georgia" w:hAnsi="Georgia"/>
          <w:sz w:val="30"/>
          <w:szCs w:val="30"/>
          <w:lang w:val="es-EC"/>
        </w:rPr>
      </w:pPr>
      <w:r w:rsidRPr="005E6F60">
        <w:rPr>
          <w:rFonts w:ascii="Georgia" w:hAnsi="Georgia"/>
          <w:sz w:val="30"/>
          <w:szCs w:val="30"/>
          <w:lang w:val="es-EC"/>
        </w:rPr>
        <w:t>1. Propósito y descripción general del módulo</w:t>
      </w:r>
    </w:p>
    <w:p w14:paraId="0F3F3EF2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El módulo Planificación de actividades organiza jornadas y eventos del Comité, registra personas responsables y participantes, y permite consultar actividades y pendientes que corresponden a cada socia. También delimita encargos temporales de producción o feria y registra planes semanales de producción con responsables y cantidades previstas.</w:t>
      </w:r>
    </w:p>
    <w:p w14:paraId="085E8902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El alcance comprende los cinco requisitos confirmados RF-PLA-001 a RF-PLA-005: cuatro tienen importancia alta y uno es complementario. Planificación corresponde al Sprint 3 del plan aprobado y entrega datos a Asistencia, Producción, Inventario y Feria. Una planificación no registra asistencia, crea lotes ni altera existencias.</w:t>
      </w:r>
    </w:p>
    <w:p w14:paraId="2DBAC2F5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b/>
          <w:lang w:val="es-EC"/>
        </w:rPr>
        <w:t>Los tipos de actividad, permisos operativos, transiciones de estado, aceptación de encargos y unidades de los planes se precisarán en los casos de uso cuando exista evidencia suficiente. Las decisiones abiertas quedan identificadas en este alcance y no se completan por inferencia.</w:t>
      </w:r>
    </w:p>
    <w:p w14:paraId="70D5F171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2. Objetivos de negocio y alineación con Zhud Alelí</w:t>
      </w:r>
    </w:p>
    <w:p w14:paraId="5A9C5DFB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Dejar por escrito fechas, lugares, responsables, participantes y estados de jornadas y eventos, reduciendo la dependencia de asignaciones verbales.</w:t>
      </w:r>
    </w:p>
    <w:p w14:paraId="3BCE4F9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Hacer visible a quién corresponde cada actividad o encargo y qué pendientes permanecen vigentes.</w:t>
      </w:r>
    </w:p>
    <w:p w14:paraId="74D0DCF3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Acotar temporalmente los encargos de producción o feria para que las operaciones respeten el periodo y el alcance asignados.</w:t>
      </w:r>
    </w:p>
    <w:p w14:paraId="0BB948D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Organizar semanalmente productos, cantidades objetivo, responsables e insumos previstos sin confundir la meta planificada con producción realizada.</w:t>
      </w:r>
    </w:p>
    <w:p w14:paraId="5E2C55F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Dar a las socias consultas comprensibles y limitadas a las actividades y tareas que les corresponden.</w:t>
      </w:r>
    </w:p>
    <w:p w14:paraId="65EADA3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Conservar la historia de asignaciones y cambios relevantes para revisar qué se modificó, cuándo y quién lo hizo.</w:t>
      </w:r>
    </w:p>
    <w:p w14:paraId="7DC268FC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lastRenderedPageBreak/>
        <w:t>3. Entregables clave y funcionalidades incluidas</w:t>
      </w:r>
    </w:p>
    <w:p w14:paraId="2642992A" w14:textId="77777777" w:rsidR="00872B37" w:rsidRPr="00A56C50" w:rsidRDefault="00000000">
      <w:pPr>
        <w:spacing w:after="140" w:line="259" w:lineRule="auto"/>
        <w:rPr>
          <w:lang w:val="es-EC"/>
        </w:rPr>
      </w:pPr>
      <w:r w:rsidRPr="00A56C50">
        <w:rPr>
          <w:lang w:val="es-EC"/>
        </w:rPr>
        <w:t>La tabla enumera las capacidades trazadas a los requisitos confirmados y muestra su importancia aprobada. Las integraciones respetan la propiedad funcional de los módulos relacionados.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4925"/>
        <w:gridCol w:w="1685"/>
        <w:gridCol w:w="1800"/>
      </w:tblGrid>
      <w:tr w:rsidR="00872B37" w14:paraId="10DACCC0" w14:textId="77777777" w:rsidTr="00A32810">
        <w:trPr>
          <w:tblHeader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FA9F6C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ID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C2D0CC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Entregable o capacidad incluida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D0DE6D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Importancia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F1DDE8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Requisitos relacionados</w:t>
            </w:r>
          </w:p>
        </w:tc>
      </w:tr>
      <w:tr w:rsidR="00872B37" w14:paraId="2334B1A4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ED8F75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RF-PLA-001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A54DB4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Registrar jornadas y eventos con instancia, fecha, hora, lugar, responsable, participantes y estado; validar datos y permitir corregir errores de captura.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A2AFD6" w14:textId="77777777" w:rsidR="00872B37" w:rsidRDefault="00000000">
            <w:pPr>
              <w:spacing w:after="0" w:line="252" w:lineRule="auto"/>
            </w:pPr>
            <w:r>
              <w:rPr>
                <w:b/>
                <w:color w:val="642138"/>
                <w:sz w:val="15"/>
              </w:rPr>
              <w:t>Alta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40561F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RF-PLA-001; RNF-DAT-001; RNF-AUD-001; RNF-UX-001/002/003</w:t>
            </w:r>
          </w:p>
        </w:tc>
      </w:tr>
      <w:tr w:rsidR="00872B37" w14:paraId="0C9C2165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8F93E8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RF-PLA-002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29EF0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Asignar responsables y participantes, comprobar que sus cuentas estén activas y delimitar el alcance de cada asignación.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C34E15" w14:textId="77777777" w:rsidR="00872B37" w:rsidRDefault="00000000">
            <w:pPr>
              <w:spacing w:after="0" w:line="252" w:lineRule="auto"/>
            </w:pPr>
            <w:r>
              <w:rPr>
                <w:b/>
                <w:color w:val="642138"/>
                <w:sz w:val="15"/>
              </w:rPr>
              <w:t>Alta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976F78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RF-PLA-002; RF-ACC-002/003; RNF-SEC-001; RNF-PRV-001</w:t>
            </w:r>
          </w:p>
        </w:tc>
      </w:tr>
      <w:tr w:rsidR="00872B37" w14:paraId="4C84568F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B9C82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RF-PLA-003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405D4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Gestionar encargos temporales de producción o feria asociados a una actividad, con periodo, alcance, responsable, aceptación y cierre con evidencia; contemplar reasignación según reglas por acordar.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484AB5" w14:textId="77777777" w:rsidR="00872B37" w:rsidRDefault="00000000">
            <w:pPr>
              <w:spacing w:after="0" w:line="252" w:lineRule="auto"/>
            </w:pPr>
            <w:r>
              <w:rPr>
                <w:b/>
                <w:color w:val="642138"/>
                <w:sz w:val="15"/>
              </w:rPr>
              <w:t>Alta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66E5A1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RF-PLA-003; RNF-AUD-001; RNF-DAT-001</w:t>
            </w:r>
          </w:p>
        </w:tc>
      </w:tr>
      <w:tr w:rsidR="00872B37" w14:paraId="391EA5CA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F99C9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RF-PLA-004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F840B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Consultar actividades y pendientes con filtros claros, con vistas autorizadas para la Directiva y vistas individuales para las socias.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D8793D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Complementaria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AFE631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RF-PLA-004; RF-ACC-004; RNF-UX-001/002/003; RNF-PRV-001</w:t>
            </w:r>
          </w:p>
        </w:tc>
      </w:tr>
      <w:tr w:rsidR="00872B37" w14:paraId="273A84FC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CB14DE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RF-PLA-005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EC645C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Registrar planes semanales con producto, cantidad objetivo, responsables e insumos previstos; mostrar el plan a las personas asignadas y conservar cambios.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D303DA" w14:textId="77777777" w:rsidR="00872B37" w:rsidRDefault="00000000">
            <w:pPr>
              <w:spacing w:after="0" w:line="252" w:lineRule="auto"/>
            </w:pPr>
            <w:r>
              <w:rPr>
                <w:b/>
                <w:color w:val="642138"/>
                <w:sz w:val="15"/>
              </w:rPr>
              <w:t>Alta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47815C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RF-PLA-005; RF-CAT-001; RNF-AUD-001; RNF-DAT-001</w:t>
            </w:r>
          </w:p>
        </w:tc>
      </w:tr>
      <w:tr w:rsidR="00872B37" w14:paraId="266D3E16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0C73DE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T1 — RNF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7C5C79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Aplicar autorización, integridad, privacidad, accesibilidad, manejo claro de errores y continuidad a las operaciones de planificación.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86D1A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Obligatoria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26FAB8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RNF-UX-001/002/003; RNF-CON-001; RNF-SEC-001; RNF-AUD-001; RNF-DAT-001; RNF-PRV-001</w:t>
            </w:r>
          </w:p>
        </w:tc>
      </w:tr>
      <w:tr w:rsidR="00872B37" w14:paraId="714769C3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F39248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T2 — Integración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3FA826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Publicar los datos de actividad, responsables, participantes y encargos requeridos por módulos consumidores mediante lecturas y operaciones autorizadas.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22AB66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Obligatoria</w:t>
            </w:r>
            <w:proofErr w:type="spellEnd"/>
            <w:r>
              <w:rPr>
                <w:b/>
                <w:color w:val="642138"/>
                <w:sz w:val="15"/>
              </w:rPr>
              <w:t xml:space="preserve"> para </w:t>
            </w:r>
            <w:proofErr w:type="spellStart"/>
            <w:r>
              <w:rPr>
                <w:b/>
                <w:color w:val="642138"/>
                <w:sz w:val="15"/>
              </w:rPr>
              <w:t>los</w:t>
            </w:r>
            <w:proofErr w:type="spellEnd"/>
            <w:r>
              <w:rPr>
                <w:b/>
                <w:color w:val="642138"/>
                <w:sz w:val="15"/>
              </w:rPr>
              <w:t xml:space="preserve"> </w:t>
            </w:r>
            <w:proofErr w:type="spellStart"/>
            <w:r>
              <w:rPr>
                <w:b/>
                <w:color w:val="642138"/>
                <w:sz w:val="15"/>
              </w:rPr>
              <w:t>consumidores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16299E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RF-ASI-001, RF-ASI-006; RF-TRA-001 a RF-TRA-005; RF-INV-001 a RF-INV-006; RF-NOT-001; RNF-SEC-001</w:t>
            </w:r>
          </w:p>
        </w:tc>
      </w:tr>
      <w:tr w:rsidR="00872B37" w:rsidRPr="005E6F60" w14:paraId="6C8BA5D7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BB1561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T3 — Análisis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40EB74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Preparar casos de uso, reglas de permisos por operación, decisiones pendientes y criterios de aceptación antes de la especificación detallada.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9589F8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Necesaria para la fase siguiente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DADE36" w14:textId="77777777" w:rsidR="00872B37" w:rsidRPr="005E6F60" w:rsidRDefault="00000000">
            <w:pPr>
              <w:spacing w:after="0" w:line="252" w:lineRule="auto"/>
              <w:rPr>
                <w:lang w:val="es-EC"/>
              </w:rPr>
            </w:pPr>
            <w:r w:rsidRPr="005E6F60">
              <w:rPr>
                <w:sz w:val="15"/>
                <w:lang w:val="es-EC"/>
              </w:rPr>
              <w:t>RF-PLA-001 a RF-PLA-005; RNF aplicables</w:t>
            </w:r>
          </w:p>
        </w:tc>
      </w:tr>
    </w:tbl>
    <w:p w14:paraId="44661C58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r>
        <w:rPr>
          <w:rFonts w:ascii="Georgia" w:eastAsia="Georgia" w:hAnsi="Georgia"/>
          <w:sz w:val="23"/>
        </w:rPr>
        <w:t xml:space="preserve">Lectura de la </w:t>
      </w:r>
      <w:proofErr w:type="spellStart"/>
      <w:r>
        <w:rPr>
          <w:rFonts w:ascii="Georgia" w:eastAsia="Georgia" w:hAnsi="Georgia"/>
          <w:sz w:val="23"/>
        </w:rPr>
        <w:t>importancia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65"/>
      </w:tblGrid>
      <w:tr w:rsidR="00872B37" w14:paraId="5E8962D8" w14:textId="77777777" w:rsidTr="00A32810">
        <w:trPr>
          <w:tblHeader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5A43E6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Nivel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EB7F8F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Significado para este módulo</w:t>
            </w:r>
          </w:p>
        </w:tc>
      </w:tr>
      <w:tr w:rsidR="00872B37" w:rsidRPr="005E6F60" w14:paraId="292EEC0E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A1E6C3" w14:textId="77777777" w:rsidR="00872B37" w:rsidRDefault="00000000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1EAF10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Cuatro requisitos organizan jornadas, responsabilidades, encargos y metas de producción; son necesarios para los recorridos de los módulos consumidores.</w:t>
            </w:r>
          </w:p>
        </w:tc>
      </w:tr>
      <w:tr w:rsidR="00872B37" w:rsidRPr="005E6F60" w14:paraId="66E9D961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2296A7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Complementaria</w:t>
            </w:r>
            <w:proofErr w:type="spellEnd"/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FA35AC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La consulta filtrada facilita localizar actividades y pendientes sin cambiar la administración central de las actividades.</w:t>
            </w:r>
          </w:p>
        </w:tc>
      </w:tr>
      <w:tr w:rsidR="00872B37" w:rsidRPr="005E6F60" w14:paraId="4E9744BA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454C89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Obligatoria</w:t>
            </w:r>
            <w:proofErr w:type="spellEnd"/>
            <w:r>
              <w:rPr>
                <w:sz w:val="16"/>
              </w:rPr>
              <w:t xml:space="preserve"> — RNF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195E5A1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Controles transversales que deben verificarse en cada operación; no representan requisitos funcionales nuevos ni una prioridad MoSCoW adicional.</w:t>
            </w:r>
          </w:p>
        </w:tc>
      </w:tr>
    </w:tbl>
    <w:p w14:paraId="1C347B59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i/>
          <w:sz w:val="18"/>
          <w:lang w:val="es-EC"/>
        </w:rPr>
        <w:t>RF-PLA-001, RF-PLA-002, RF-PLA-003 y RF-PLA-005 tienen prioridad alta; RF-PLA-004 es complementario. La tabla separada explica cómo se aplica esta clasificación y distingue las condiciones transversales obligatorias, que no agregan requisitos funcionales.</w:t>
      </w:r>
    </w:p>
    <w:p w14:paraId="246CCEC4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t>4. Exclusiones explícitas</w:t>
      </w:r>
    </w:p>
    <w:p w14:paraId="7D44E8FA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Registrar entradas, salidas, participaciones, faltas, justificaciones o multas; estos datos pertenecen a Asistencia, que consume actividades y participantes de Planificación.</w:t>
      </w:r>
    </w:p>
    <w:p w14:paraId="57AAAC5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Registrar acopio, pesajes, secado, transformación, lotes, mermas, movimientos de inventario o producción realizada; pertenecen a Producción y Trazabilidad.</w:t>
      </w:r>
    </w:p>
    <w:p w14:paraId="49A35B3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Administrar el catálogo maestro de plantas, productos, presentaciones, unidades, recetas, existencias o valores comerciales; Planificación los consulta mediante contratos autorizados.</w:t>
      </w:r>
    </w:p>
    <w:p w14:paraId="1AEEB78E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Registrar ventas, gastos, pagos, cuentas por cobrar, cierres de caja, rendiciones o reportes generales.</w:t>
      </w:r>
    </w:p>
    <w:p w14:paraId="53047802" w14:textId="77777777" w:rsidR="00872B37" w:rsidRPr="005E6F6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lastRenderedPageBreak/>
        <w:t>Enviar avisos externos por WhatsApp, SMS o correo. Los recordatorios internos de RF-NOT-001 pertenecen a Notificaciones; la integración recibe de Planificación los datos autorizados que se definan.</w:t>
      </w:r>
    </w:p>
    <w:p w14:paraId="6D7CD21F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Definir por inferencia plazos de aceptación o cierre de encargos, autoridad de reasignación, evidencia obligatoria, aprobación de actividades o permisos generales.</w:t>
      </w:r>
    </w:p>
    <w:p w14:paraId="6895D09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Definir recurrencia automática, reserva de espacios, presupuesto de producción, compras o reglas offline no contenidas en requisitos aprobados. Este alcance no afirma que el módulo esté implementado o probado.</w:t>
      </w:r>
    </w:p>
    <w:p w14:paraId="56702F42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5. Restricciones, supuestos y dependencias técnicas</w:t>
      </w:r>
    </w:p>
    <w:p w14:paraId="28D1E13A" w14:textId="77777777" w:rsidR="00872B37" w:rsidRPr="00A56C50" w:rsidRDefault="00000000">
      <w:pPr>
        <w:pStyle w:val="Ttulo2"/>
        <w:pBdr>
          <w:bottom w:val="single" w:sz="5" w:space="3" w:color="AC6E40"/>
        </w:pBdr>
        <w:spacing w:before="120" w:after="60"/>
        <w:rPr>
          <w:lang w:val="es-EC"/>
        </w:rPr>
      </w:pPr>
      <w:r w:rsidRPr="00A56C50">
        <w:rPr>
          <w:rFonts w:ascii="Georgia" w:eastAsia="Georgia" w:hAnsi="Georgia"/>
          <w:sz w:val="23"/>
          <w:lang w:val="es-EC"/>
        </w:rPr>
        <w:t>Restricciones</w:t>
      </w:r>
    </w:p>
    <w:p w14:paraId="16BA374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Tecnología prevista por la constitución: Python 3.12, Django 5.2 LTS, PostgreSQL, Bootstrap 5 y plantillas Django dentro de un monolito modular.</w:t>
      </w:r>
    </w:p>
    <w:p w14:paraId="00E76408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Planificación posee las escrituras de actividades, asignaciones, encargos y planes que corresponden a su responsabilidad; otros módulos usan operaciones públicas y lecturas autorizadas.</w:t>
      </w:r>
    </w:p>
    <w:p w14:paraId="47F53416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 autorización se verifica en backend para cada lectura y escritura, incluso ante acceso directo. Ocultar botones no constituye control de acceso.</w:t>
      </w:r>
    </w:p>
    <w:p w14:paraId="24DC1E2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Los cambios sensibles de fechas, responsables, participantes, periodos, alcance, metas y cierres mantienen la trazabilidad exigida: actor, fecha y motivo cuando corresponda.</w:t>
      </w:r>
    </w:p>
    <w:p w14:paraId="2B7D0A78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 interfaz debe funcionar en móvil desde 360 px, ser navegable con teclado, conservar contraste AA, usar texto además del color y permitir corregir errores sin perder datos.</w:t>
      </w:r>
    </w:p>
    <w:p w14:paraId="77076AB1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El plan semanal es una intención con cantidades objetivo; no representa producción ejecutada, consumo de insumos, lote ni existencia disponible.</w:t>
      </w:r>
    </w:p>
    <w:p w14:paraId="729504FB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Supuestos</w:t>
      </w:r>
      <w:proofErr w:type="spellEnd"/>
      <w:r>
        <w:rPr>
          <w:rFonts w:ascii="Georgia" w:eastAsia="Georgia" w:hAnsi="Georgia"/>
          <w:sz w:val="23"/>
        </w:rPr>
        <w:t xml:space="preserve"> </w:t>
      </w:r>
      <w:proofErr w:type="spellStart"/>
      <w:r>
        <w:rPr>
          <w:rFonts w:ascii="Georgia" w:eastAsia="Georgia" w:hAnsi="Georgia"/>
          <w:sz w:val="23"/>
        </w:rPr>
        <w:t>explícitos</w:t>
      </w:r>
      <w:proofErr w:type="spellEnd"/>
    </w:p>
    <w:p w14:paraId="59ECF49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Las actividades ofrecen el contexto de fecha, instancia y participantes a Asistencia; su registro y administración pertenecen a Planificación.</w:t>
      </w:r>
    </w:p>
    <w:p w14:paraId="7271065F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Las personas reciben únicamente las asignaciones permitidas por cuenta activa y autorización operativa. Una asignación no concede automáticamente permisos en otros módulos.</w:t>
      </w:r>
    </w:p>
    <w:p w14:paraId="750E5475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Los productos e insumos previstos se seleccionan de catálogos autorizados; el plan no crea productos, unidades, recetas ni movimientos de inventario.</w:t>
      </w:r>
    </w:p>
    <w:p w14:paraId="41CB06B6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Los recordatorios internos se procesan desde Notificaciones. Destinatarios y excepciones dependen de las decisiones abiertas de RF-NOT-001.</w:t>
      </w:r>
    </w:p>
    <w:p w14:paraId="24CD57D9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Dependencias</w:t>
      </w:r>
      <w:proofErr w:type="spellEnd"/>
      <w:r>
        <w:rPr>
          <w:rFonts w:ascii="Georgia" w:eastAsia="Georgia" w:hAnsi="Georgia"/>
          <w:sz w:val="23"/>
        </w:rPr>
        <w:t xml:space="preserve"> y </w:t>
      </w:r>
      <w:proofErr w:type="spellStart"/>
      <w:r>
        <w:rPr>
          <w:rFonts w:ascii="Georgia" w:eastAsia="Georgia" w:hAnsi="Georgia"/>
          <w:sz w:val="23"/>
        </w:rPr>
        <w:t>decisiones</w:t>
      </w:r>
      <w:proofErr w:type="spellEnd"/>
      <w:r>
        <w:rPr>
          <w:rFonts w:ascii="Georgia" w:eastAsia="Georgia" w:hAnsi="Georgia"/>
          <w:sz w:val="23"/>
        </w:rPr>
        <w:t xml:space="preserve"> </w:t>
      </w:r>
      <w:proofErr w:type="spellStart"/>
      <w:r>
        <w:rPr>
          <w:rFonts w:ascii="Georgia" w:eastAsia="Georgia" w:hAnsi="Georgia"/>
          <w:sz w:val="23"/>
        </w:rPr>
        <w:t>abiertas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989"/>
      </w:tblGrid>
      <w:tr w:rsidR="00872B37" w14:paraId="6260734B" w14:textId="77777777" w:rsidTr="00A32810">
        <w:trPr>
          <w:tblHeader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AFF09A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Dependencia o decisión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AE3CCF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Estado conocido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5F8439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Efecto sobre este módulo</w:t>
            </w:r>
          </w:p>
        </w:tc>
      </w:tr>
      <w:tr w:rsidR="00872B37" w:rsidRPr="005E6F60" w14:paraId="6A6943B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933F65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Acceso — RF-ACC-001 a RF-ACC-003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7F19C3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Línea base confirmada; permisos concretos se precisan por operación.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0C2EB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Aporta identidad, membresía y autorización; cuentas inactivas no reciben asignaciones nuevas.</w:t>
            </w:r>
          </w:p>
        </w:tc>
      </w:tr>
      <w:tr w:rsidR="00872B37" w:rsidRPr="005E6F60" w14:paraId="4D910A4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580C36" w14:textId="77777777" w:rsidR="00872B37" w:rsidRPr="005E6F60" w:rsidRDefault="00000000">
            <w:pPr>
              <w:spacing w:after="0" w:line="252" w:lineRule="auto"/>
              <w:rPr>
                <w:lang w:val="es-EC"/>
              </w:rPr>
            </w:pPr>
            <w:r w:rsidRPr="005E6F60">
              <w:rPr>
                <w:sz w:val="15"/>
                <w:lang w:val="es-EC"/>
              </w:rPr>
              <w:t>Asistencia — RF-ASI-001 a RF-ASI-007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D9650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Consume actividades y participantes definidos por Planificación.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06CA71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Las marcas, faltas y justificaciones se escriben y administran en Asistencia.</w:t>
            </w:r>
          </w:p>
        </w:tc>
      </w:tr>
      <w:tr w:rsidR="00872B37" w:rsidRPr="005E6F60" w14:paraId="474C196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44D6C2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Catálogo / Producción — RF-CAT-001, RF-TRA-*, RF-INV-*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EF9F73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Hay requisitos confirmados; unidades, productos y reglas específicas mantienen decisiones propias.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C4E9DA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El plan referencia productos e insumos sin crear lotes, recetas, movimientos o existencias.</w:t>
            </w:r>
          </w:p>
        </w:tc>
      </w:tr>
      <w:tr w:rsidR="00872B37" w:rsidRPr="005E6F60" w14:paraId="58917B4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7749A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RF-PLA-003 y RF-PLA-005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515F36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Aceptación, evidencia y reasignación de encargos están en el requisito; faltan autoridad/plazos/evidencias. Los detalles de productos y unidades se resuelven en módulos propietarios.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BE88C2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Precisar transiciones, permisos, metas y unidades antes de cerrar o implementar los recorridos afectados.</w:t>
            </w:r>
          </w:p>
        </w:tc>
      </w:tr>
      <w:tr w:rsidR="00872B37" w:rsidRPr="005E6F60" w14:paraId="2C8883E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3335EC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Notificaciones — RF-NOT-001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A8847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Recordatorios internos confirmados; destinatarios y excepciones por actividad están pendientes.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EF7C84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Notificaciones realiza el envío; requiere acordar qué personas reciben aviso y cuándo.</w:t>
            </w:r>
          </w:p>
        </w:tc>
      </w:tr>
      <w:tr w:rsidR="00872B37" w:rsidRPr="005E6F60" w14:paraId="2780972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393EB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RNF y PWA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27A762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Seguridad, auditoría, integridad, privacidad, UX y continuidad confirmadas; sincronización conserva reglas propias.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4D173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tratar cambios offline como aceptados hasta validarlos en servidor conforme a los requisitos transversales.</w:t>
            </w:r>
          </w:p>
        </w:tc>
      </w:tr>
    </w:tbl>
    <w:p w14:paraId="0B33D53E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lastRenderedPageBreak/>
        <w:t xml:space="preserve">Fuentes y </w:t>
      </w:r>
      <w:proofErr w:type="spellStart"/>
      <w:r w:rsidRPr="00A32810">
        <w:rPr>
          <w:rFonts w:ascii="Georgia" w:eastAsia="Georgia" w:hAnsi="Georgia"/>
          <w:color w:val="642138"/>
          <w:sz w:val="30"/>
        </w:rPr>
        <w:t>trazabilidad</w:t>
      </w:r>
      <w:proofErr w:type="spellEnd"/>
    </w:p>
    <w:p w14:paraId="5E885ABA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CAT-REQ-001 v1.2: requisitos confirmados, interacciones y decisiones abiertas; Plan de sprints v1.2: Planificación en S3.</w:t>
      </w:r>
    </w:p>
    <w:p w14:paraId="300D7C0B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Requisitos generales v2.0: redacción y criterios de comprobación de RF-PLA-001 a RF-PLA-005.</w:t>
      </w:r>
    </w:p>
    <w:p w14:paraId="105C901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Priorización v1.3: clasificación de importancia aprobada de los cinco requisitos de Planificación.</w:t>
      </w:r>
    </w:p>
    <w:p w14:paraId="4A113B0B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ZA-DG-001, diagramas generales por proceso: diagrama propuesto de Planificación como referencia visual; no sustituye casos de uso detallados.</w:t>
      </w:r>
    </w:p>
    <w:p w14:paraId="1212E9AB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Formato Corregido.docx, ZA-ALC-001 v1.1 y ZA-ALC-002 v1.1: plantilla, identidad visual y coherencia entre módulos.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872B37" w:rsidRPr="005E6F60" w14:paraId="27B58671" w14:textId="77777777">
        <w:tc>
          <w:tcPr>
            <w:tcW w:w="9893" w:type="dxa"/>
            <w:tcBorders>
              <w:top w:val="single" w:sz="10" w:space="0" w:color="AC6E40"/>
              <w:left w:val="single" w:sz="10" w:space="0" w:color="AC6E40"/>
              <w:bottom w:val="single" w:sz="10" w:space="0" w:color="AC6E40"/>
              <w:right w:val="single" w:sz="10" w:space="0" w:color="AC6E40"/>
            </w:tcBorders>
            <w:shd w:val="clear" w:color="auto" w:fill="F0EAC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A9B0256" w14:textId="77777777" w:rsidR="00872B37" w:rsidRPr="00A56C50" w:rsidRDefault="00000000">
            <w:pPr>
              <w:spacing w:after="0" w:line="259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8"/>
                <w:lang w:val="es-EC"/>
              </w:rPr>
              <w:t>PUERTA DE AVANCE  Propuesta para revisión del tesista. Aprobar este alcance antes de iniciar la Fase 2 de casos de uso. Las decisiones de RF-PLA-003, RF-PLA-005 y RF-NOT-001 permanecen abiertas.</w:t>
            </w:r>
          </w:p>
        </w:tc>
      </w:tr>
    </w:tbl>
    <w:p w14:paraId="79F377C9" w14:textId="77777777" w:rsidR="00F47597" w:rsidRPr="00A56C50" w:rsidRDefault="00F47597">
      <w:pPr>
        <w:rPr>
          <w:lang w:val="es-EC"/>
        </w:rPr>
      </w:pP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B48B" w14:textId="77777777" w:rsidR="001544CD" w:rsidRDefault="001544CD">
      <w:pPr>
        <w:spacing w:after="0" w:line="240" w:lineRule="auto"/>
      </w:pPr>
      <w:r>
        <w:separator/>
      </w:r>
    </w:p>
  </w:endnote>
  <w:endnote w:type="continuationSeparator" w:id="0">
    <w:p w14:paraId="691C0930" w14:textId="77777777" w:rsidR="001544CD" w:rsidRDefault="00154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BC781" w14:textId="77777777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  <w:t xml:space="preserve">Página </w:t>
    </w:r>
    <w:r>
      <w:fldChar w:fldCharType="begin"/>
    </w:r>
    <w:r w:rsidRPr="00A56C50">
      <w:rPr>
        <w:lang w:val="es-EC"/>
      </w:rPr>
      <w:instrText>PAGE</w:instrText>
    </w:r>
    <w:r>
      <w:fldChar w:fldCharType="separate"/>
    </w:r>
    <w:r w:rsidR="00DE1D4A" w:rsidRPr="00A56C50">
      <w:rPr>
        <w:noProof/>
        <w:lang w:val="es-EC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ADB0" w14:textId="77777777" w:rsidR="001544CD" w:rsidRDefault="001544CD">
      <w:pPr>
        <w:spacing w:after="0" w:line="240" w:lineRule="auto"/>
      </w:pPr>
      <w:r>
        <w:separator/>
      </w:r>
    </w:p>
  </w:footnote>
  <w:footnote w:type="continuationSeparator" w:id="0">
    <w:p w14:paraId="679FEA8B" w14:textId="77777777" w:rsidR="001544CD" w:rsidRDefault="00154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7206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5E6F60" w14:paraId="6FE19576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1EB21710" w14:textId="7777777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312B9435" w14:textId="77777777" w:rsidR="00872B37" w:rsidRPr="00A56C50" w:rsidRDefault="00000000">
          <w:pPr>
            <w:spacing w:after="0"/>
            <w:jc w:val="right"/>
            <w:rPr>
              <w:lang w:val="es-EC"/>
            </w:rPr>
          </w:pPr>
          <w:r w:rsidRPr="00A56C50">
            <w:rPr>
              <w:b/>
              <w:color w:val="4C5B4A"/>
              <w:sz w:val="16"/>
              <w:lang w:val="es-EC"/>
            </w:rPr>
            <w:t xml:space="preserve">ZHUD </w:t>
          </w:r>
          <w:proofErr w:type="gramStart"/>
          <w:r w:rsidRPr="00A56C50">
            <w:rPr>
              <w:b/>
              <w:color w:val="4C5B4A"/>
              <w:sz w:val="16"/>
              <w:lang w:val="es-EC"/>
            </w:rPr>
            <w:t>ALELÍ  |</w:t>
          </w:r>
          <w:proofErr w:type="gramEnd"/>
          <w:r w:rsidRPr="00A56C50">
            <w:rPr>
              <w:b/>
              <w:color w:val="4C5B4A"/>
              <w:sz w:val="16"/>
              <w:lang w:val="es-EC"/>
            </w:rPr>
            <w:t xml:space="preserve">  ZA-ALC-</w:t>
          </w:r>
          <w:proofErr w:type="gramStart"/>
          <w:r w:rsidRPr="00A56C50">
            <w:rPr>
              <w:b/>
              <w:color w:val="4C5B4A"/>
              <w:sz w:val="16"/>
              <w:lang w:val="es-EC"/>
            </w:rPr>
            <w:t>001  |</w:t>
          </w:r>
          <w:proofErr w:type="gramEnd"/>
          <w:r w:rsidRPr="00A56C50">
            <w:rPr>
              <w:b/>
              <w:color w:val="4C5B4A"/>
              <w:sz w:val="16"/>
              <w:lang w:val="es-EC"/>
            </w:rPr>
            <w:t xml:space="preserve">  ALCANCE DEL MÓDULO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4CD"/>
    <w:rsid w:val="0018720E"/>
    <w:rsid w:val="0029639D"/>
    <w:rsid w:val="00326F90"/>
    <w:rsid w:val="0037087A"/>
    <w:rsid w:val="003B2A60"/>
    <w:rsid w:val="003C2722"/>
    <w:rsid w:val="005E6F60"/>
    <w:rsid w:val="0078387A"/>
    <w:rsid w:val="00872B37"/>
    <w:rsid w:val="00A223D3"/>
    <w:rsid w:val="00A32810"/>
    <w:rsid w:val="00A56C50"/>
    <w:rsid w:val="00A91936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E9EF5C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 Light" w:eastAsia="Calibri Light" w:hAnsi="Calibri Light"/>
      <w:color w:val="222222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5B4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4213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5B4A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1648</Words>
  <Characters>9066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ZA-ALC-001 Alcance del módulo de acceso de usuarias y roles</dc:title>
  <dc:subject>Fase 1 — Alcance del módulo</dc:subject>
  <dc:creator>Franklin Acero</dc:creator>
  <cp:keywords>Zhud Alelí, requisitos, acceso, roles, alcance</cp:keywords>
  <dc:description>generated by python-docx</dc:description>
  <cp:lastModifiedBy>Franklin Acero Camas</cp:lastModifiedBy>
  <cp:revision>6</cp:revision>
  <dcterms:created xsi:type="dcterms:W3CDTF">2026-10-13T22:15:00Z</dcterms:created>
  <dcterms:modified xsi:type="dcterms:W3CDTF">2026-10-14T15:51:00Z</dcterms:modified>
  <cp:category/>
</cp:coreProperties>
</file>