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Historias de usuario, técnicas y pila de producto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t>14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Historias de usuario, técnicas y pila de producto</w:t>
      </w:r>
    </w:p>
    <w:p>
      <w:pPr>
        <w:keepNext w:val="0"/>
        <w:spacing w:after="160"/>
      </w:pPr>
      <w:r>
        <w:t>Versión 1.6 · 14 de octubre de 2026 · Autor: Franklin Acero · Estado: revisión académica pendiente</w:t>
      </w:r>
    </w:p>
    <w:p>
      <w:pPr>
        <w:pStyle w:val="Ttulo1"/>
      </w:pPr>
      <w:r>
        <w:t>ÍNDICE</w:t>
      </w:r>
    </w:p>
    <w:p>
      <w:pPr>
        <w:spacing w:after="120"/>
        <w:ind w:left="0"/>
      </w:pPr>
      <w:r>
        <w:t>Introducción</w:t>
      </w:r>
    </w:p>
    <w:p>
      <w:pPr>
        <w:spacing w:after="120"/>
        <w:ind w:left="0"/>
      </w:pPr>
      <w:r>
        <w:t>Resumen de sprints</w:t>
      </w:r>
    </w:p>
    <w:p>
      <w:pPr>
        <w:spacing w:after="120"/>
        <w:ind w:left="0"/>
      </w:pPr>
      <w:r>
        <w:t>Relación con historias y pila de producto</w:t>
      </w:r>
    </w:p>
    <w:p>
      <w:pPr>
        <w:spacing w:after="120"/>
        <w:ind w:left="283"/>
      </w:pPr>
      <w:r>
        <w:t>1. Pila de producto</w:t>
      </w:r>
    </w:p>
    <w:p>
      <w:pPr>
        <w:spacing w:after="120"/>
        <w:ind w:left="283"/>
      </w:pPr>
      <w:r>
        <w:t>2. Historias de usuario</w:t>
      </w:r>
    </w:p>
    <w:p>
      <w:pPr>
        <w:spacing w:after="120"/>
        <w:ind w:left="283"/>
      </w:pPr>
      <w:r>
        <w:t>3. Historias técnicas</w:t>
      </w:r>
    </w:p>
    <w:p>
      <w:pPr>
        <w:spacing w:after="120"/>
        <w:ind w:left="0"/>
      </w:pPr>
      <w:r>
        <w:t>Fuentes e historial</w:t>
      </w:r>
    </w:p>
    <w:p>
      <w:r>
        <w:br w:type="page"/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Este documento reúne 51 historias de usuario, 9 historias técnicas de línea base, 5 historias técnicas asignadas a S1 y 5 historias técnicas aún propuestas, junto con la pila de producto. Su orden permite consultar primero el trabajo priorizado y después el detalle de cada historia.</w:t>
      </w:r>
    </w:p>
    <w:p>
      <w:pPr>
        <w:keepNext w:val="0"/>
        <w:spacing w:after="160"/>
      </w:pPr>
      <w:r>
        <w:t>Las prioridades cualitativas de las HU continúan como propuestas; las cinco HT-PRE de S1 muestran la prioridad indicada en la planificación. El riesgo, los puntos y los responsables siguen pendientes cuando no hay evaluación o asignación registrada. Las cinco HT-PRE se mantienen fuera de las 60 posiciones base y las cinco historias posteriores siguen en propuesta.</w:t>
      </w:r>
    </w:p>
    <w:p>
      <w:pPr>
        <w:pStyle w:val="Ttulo1"/>
      </w:pPr>
      <w:r>
        <w:t>RESUMEN DE SPRINTS</w:t>
      </w:r>
    </w:p>
    <w:p>
      <w:pPr>
        <w:spacing w:after="120"/>
      </w:pPr>
      <w:r>
        <w:t>El calendario vigente reserva S1 para requisitos y diseño, organiza cinco incrementos funcionales en S2–S6 y deja dos días para el cierre. Las fechas y tareas describen planificación y no acreditan por sí solas que un sprint se haya completado.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1701"/>
        <w:gridCol w:w="794"/>
        <w:gridCol w:w="5272"/>
      </w:tblGrid>
      <w:tr>
        <w:tc>
          <w:tcPr>
            <w:tcW w:type="dxa" w:w="907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701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Tareas</w:t>
            </w:r>
          </w:p>
        </w:tc>
        <w:tc>
          <w:tcPr>
            <w:tcW w:type="dxa" w:w="527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Resultado previsto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15 sep–12 oct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Requisitos, decisiones y diseño preparados para revisión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13–26 oct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Acceso privado, cuentas y permisos verificables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27 oct–9 nov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3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Actividades, responsables y encargos vinculados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10–23 nov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4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Asistencia y participación; continuidad según decisiones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24 nov–7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6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Producción, existencias y rendición según capacidad</w:t>
            </w:r>
          </w:p>
        </w:tc>
      </w:tr>
      <w:tr>
        <w:tc>
          <w:tcPr>
            <w:tcW w:type="dxa" w:w="907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1701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8–21 dic</w:t>
            </w:r>
          </w:p>
        </w:tc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5</w:t>
            </w:r>
          </w:p>
        </w:tc>
        <w:tc>
          <w:tcPr>
            <w:tcW w:type="dxa" w:w="527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Reportes, contenido autorizado e integración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Cierre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22–23 dic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—</w:t>
            </w:r>
          </w:p>
        </w:tc>
        <w:tc>
          <w:tcPr>
            <w:tcW w:type="dxa" w:w="527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Validación y entrega de lo efectivamente completado</w:t>
            </w:r>
          </w:p>
        </w:tc>
      </w:tr>
    </w:tbl>
    <w:p>
      <w:pPr>
        <w:spacing w:after="40"/>
      </w:pPr>
    </w:p>
    <w:p>
      <w:pPr>
        <w:pStyle w:val="Ttulo1"/>
      </w:pPr>
      <w:r>
        <w:t>RELACIÓN CON HISTORIAS Y PILA DE PRODUCTO</w:t>
      </w:r>
    </w:p>
    <w:p>
      <w:pPr>
        <w:spacing w:after="120"/>
      </w:pPr>
      <w:r>
        <w:t>La siguiente relación conecta cada sprint con las historias que sirven de insumo o se proponen para el incremento. Los vínculos son de planificación y deben confirmarse con capacidad, estimación, dependencias y decisiones resueltas.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4139"/>
        <w:gridCol w:w="3742"/>
      </w:tblGrid>
      <w:tr>
        <w:tc>
          <w:tcPr>
            <w:tcW w:type="dxa" w:w="794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4139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de usuario relacionadas</w:t>
            </w:r>
          </w:p>
        </w:tc>
        <w:tc>
          <w:tcPr>
            <w:tcW w:type="dxa" w:w="3742"/>
            <w:vAlign w:val="center"/>
            <w:shd w:fill="642138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/>
                <w:color w:val="FFFFFF"/>
                <w:sz w:val="16"/>
              </w:rPr>
              <w:t>Historias técnicas relacionadas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S1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Todas las HU como insumo; HU-PWA-001 de forma explícita para revisar recorridos móviles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HT-PRE-001 a HT-PRE-005; HT-GEN-008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S2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HU-ACC-001 a HU-ACC-004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HT-GEN-001, HT-GEN-002, HT-GEN-004, HT-GEN-009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S3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HU-PLA-001 a HU-PLA-005; HU-CAT-001 como dependencia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HT-GEN-009; HT-S3-001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S4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HU-ASI-001 a HU-ASI-007; HU-PWA-001 a HU-PWA-003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HT-GEN-003, HT-GEN-005, HT-GEN-006, HT-GEN-009; HT-S4-001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S5</w:t>
            </w:r>
          </w:p>
        </w:tc>
        <w:tc>
          <w:tcPr>
            <w:tcW w:type="dxa" w:w="4139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HU-CAT-001; HU-INV-001 a HU-INV-004; HU-TRA-001 a HU-TRA-005; HU-VEN-001 a HU-VEN-008; HU-GAS-001 a HU-GAS-002; HU-CXC-001 a HU-CXC-003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HT-GEN-003; HT-S5-001</w:t>
            </w:r>
          </w:p>
        </w:tc>
      </w:tr>
      <w:tr>
        <w:tc>
          <w:tcPr>
            <w:tcW w:type="dxa" w:w="794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S6</w:t>
            </w:r>
          </w:p>
        </w:tc>
        <w:tc>
          <w:tcPr>
            <w:tcW w:type="dxa" w:w="4139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HU-REP-001 a HU-REP-006; HU-NOT-001; HU-PUB-001 a HU-PUB-002; recorridos entregados de S2 a S5</w:t>
            </w:r>
          </w:p>
        </w:tc>
        <w:tc>
          <w:tcPr>
            <w:tcW w:type="dxa" w:w="3742"/>
            <w:vAlign w:val="center"/>
            <w:shd w:fill="F7F5EF"/>
          </w:tcPr>
          <w:p>
            <w:pPr>
              <w:spacing w:after="40" w:before="0" w:line="240" w:lineRule="auto"/>
            </w:pPr>
            <w:r>
              <w:rPr>
                <w:rFonts w:ascii="Century Gothic" w:hAnsi="Century Gothic"/>
                <w:b w:val="0"/>
                <w:sz w:val="16"/>
              </w:rPr>
              <w:t>HT-GEN-002, HT-GEN-004, HT-GEN-007, HT-GEN-008, HT-GEN-009; HT-S6-001, HT-S6-002</w:t>
            </w:r>
          </w:p>
        </w:tc>
      </w:tr>
    </w:tbl>
    <w:p>
      <w:pPr>
        <w:spacing w:after="40"/>
      </w:pPr>
    </w:p>
    <w:p>
      <w:pPr>
        <w:spacing w:after="120"/>
      </w:pPr>
      <w:r>
        <w:t>La pila base contiene 60 elementos: 51 HU y 9 HT. Las cinco HT-PRE asignadas a S1 aparecen en tabla propia y no se suman a esas posiciones; otras cinco historias técnicas continúan propuestas. Las prioridades son propuestas y las estimaciones siguen pendientes del equipo.</w:t>
      </w:r>
    </w:p>
    <w:p>
      <w:pPr>
        <w:pStyle w:val="Ttulo1"/>
        <w:keepNext/>
      </w:pPr>
      <w:r>
        <w:t>1. PILA DE PRODUCTO</w:t>
      </w:r>
    </w:p>
    <w:p>
      <w:pPr>
        <w:keepNext w:val="0"/>
        <w:spacing w:after="160"/>
      </w:pPr>
      <w:r>
        <w:t>El número indica orden de trabajo propuesto, y la prioridad indica importancia de negocio para HU o urgencia técnica para HT. Los elementos 1–60 forman la base; los diez técnicos adicionales permanecen en propuesta.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 y salir de la parte privada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Usar funciones según responsabilidades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Programar una actividad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participantes y responsables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Crear un encargo temporal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mis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Mantener catálogo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Planificar producción semanal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Ver mis opciones disponibles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desde 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Abrir tareas habilitadas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registros pendientes sin conexión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registros pendientes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Transversal S4/S5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entrada y salida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Evitar asistencia duplicada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Corregir asistencia con historial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historial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participación adicional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Resolver una inconsistencia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asistencia con QR o alternativa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Conservar valores comerciales históricos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acopio de materia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secado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duración y merma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Seguir la procedencia de lotes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transformación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Reconstruir existencias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Entregar productos para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productos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Identificar comprador según la venta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valor base y excedente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Autorizar venta bajo valor base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descuento por volumen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stock individual y compartido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venta institucional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HU-VEN-008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Conciliar comprobante manual de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gasto operativo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Distinguir deudas y custodia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un abono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HU-CXC-003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Rendir cuentas de la feria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resumen económico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asistencia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actividades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productivo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inventario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56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reporte de ventas y saldos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57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Consultar mi resumen privado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58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HU-NOT-001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Recibir recordatorios internos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59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Gestionar contenido público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Conocer información pública aprobada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HISTORIAS TÉCNICAS PLANIFICADAS PARA S1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3742"/>
        <w:gridCol w:w="1587"/>
        <w:gridCol w:w="1134"/>
      </w:tblGrid>
      <w:tr>
        <w:trPr>
          <w:tblHeader/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HT-PRE-001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Levantar y consolidar entrevistas, observación y documentos disponibles.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2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HT-PRE-002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Validar alcance, requisitos, reglas y criterios de aceptación con las personas competentes.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Crítica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HT-PRE-003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Preparar arquitectura, modelo conceptual y límites de datos por módulo.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4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HT-PRE-004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Diseñar recorridos móviles y preparación PWA sin afirmar que la aplicación ya funciona.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HT-PRE-005</w:t>
            </w:r>
          </w:p>
        </w:tc>
        <w:tc>
          <w:tcPr>
            <w:tcW w:type="dxa" w:w="37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Refinar historias, pila, dependencias, estimaciones y calendario con capacidad real.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Alta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S1</w:t>
            </w:r>
          </w:p>
        </w:tc>
      </w:tr>
    </w:tbl>
    <w:p>
      <w:pPr>
        <w:spacing w:after="40"/>
      </w:pPr>
    </w:p>
    <w:p>
      <w:pPr>
        <w:pStyle w:val="Ttulo2"/>
      </w:pPr>
      <w:r>
        <w:t>CINCO HISTORIAS TÉCNICAS AÚN PROPUESTAS PARA S3–S6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N.º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Código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Nombre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Prioridad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Sprint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HT-S3-001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Preparar pruebas de planificación y regresión de permisos sobre actividades y encargos.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HT-S4-001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Precisar y probar QR, alternativa de registro y operaciones de asistencia sin red antes de implementarlas.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HT-S5-001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Probar la cadena productiva y las operaciones comerciales que entren realmente al sprint.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Crítica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HT-S6-001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Ejecutar integración, pruebas funcionales y de uso, continuidad aprobada y regresión.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Crítica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HT-S6-002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Preparar manuales, capacitación y acta de validación final.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S6 y cierre</w:t>
            </w:r>
          </w:p>
        </w:tc>
      </w:tr>
    </w:tbl>
    <w:p>
      <w:pPr>
        <w:pStyle w:val="Ttulo1"/>
        <w:keepNext/>
      </w:pPr>
      <w:r>
        <w:t>2. HISTORIAS DE USUARIO</w:t>
      </w:r>
    </w:p>
    <w:p>
      <w:r>
        <w:t>Cada historia funcional se presenta en una tabla individual de dos columnas, Campo y Dato, siguiendo la ficha de la fuente vigente. Se mantienen agrupadas por sprint y se conservan los datos de planificación y trazabilidad.</w:t>
      </w:r>
    </w:p>
    <w:p>
      <w:pPr>
        <w:pStyle w:val="Ttulo2"/>
      </w:pPr>
      <w:r>
        <w:t>SPRINT 1 — REQUISITOS Y DISEÑO</w:t>
      </w:r>
    </w:p>
    <w:p>
      <w:pPr/>
      <w:r>
        <w:t>S1 incluye HT-PRE-001 a HT-PRE-005, asignadas a requisitos y diseño; la tabla presenta su prioridad y nombre. HT-GEN-008 también está prevista para S1 según la línea base. El sprint backlog registra el estado real de cada tarea; la asignación no significa que S1 esté completado.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N.º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Código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Historia técnica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Prioridad</w:t>
            </w:r>
          </w:p>
        </w:tc>
        <w:tc>
          <w:tcPr>
            <w:tcW w:type="dxa" w:w="1701"/>
            <w:vAlign w:val="center"/>
            <w:shd w:fill="404040"/>
          </w:tcPr>
          <w:p>
            <w:r/>
            <w:r>
              <w:rPr>
                <w:rFonts w:ascii="Century Gothic" w:hAnsi="Century Gothic" w:eastAsia="Century Gothic"/>
                <w:b/>
                <w:sz w:val="16"/>
              </w:rPr>
              <w:t>Sprint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HT-PRE-001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Levantar y consolidar entrevistas, observación y documentos disponibles.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HT-PRE-002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Validar alcance, requisitos, reglas y criterios de aceptación con las personas competentes.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Crítica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S1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HT-PRE-003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Preparar arquitectura, modelo conceptual y límites de datos por módulo.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HT-PRE-004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Diseñar recorridos móviles y preparación PWA sin afirmar que la aplicación ya funciona.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S1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HT-PRE-005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Refinar historias, pila, dependencias, estimaciones y calendario con capacidad real.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</w:t>
            </w:r>
          </w:p>
        </w:tc>
        <w:tc>
          <w:tcPr>
            <w:tcW w:type="dxa" w:w="1701"/>
            <w:vAlign w:val="center"/>
            <w:shd w:fill="F2F2F2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S1</w:t>
            </w:r>
          </w:p>
        </w:tc>
      </w:tr>
    </w:tbl>
    <w:p>
      <w:pPr>
        <w:spacing w:after="120"/>
      </w:pPr>
      <w:r>
        <w:t>El sprint backlog registra los resultados por tarea: evidencia parcial en HT-PRE-001 y validaciones, diseño y estimación pendientes en las demás. S1 no se presenta como completado.</w:t>
      </w:r>
    </w:p>
    <w:p>
      <w:pPr>
        <w:pStyle w:val="Ttulo2"/>
        <w:keepNext/>
      </w:pPr>
      <w:r>
        <w:t>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 — Entrar y salir de la parte privada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 con cuenta activa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Entrar y salir de la parte privada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 con cuenta activa, quiero iniciar y cerrar sesión, para proteger mi información organizacional.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cuenta activa, cuando ingresa con credenciales correctas, entonces accede solo a información autorizada.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cuenta inactiva o credenciales incorrectas, cuando intenta entrar, entonces no obtiene acceso ni información privada.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3. Dada una sesión activa, cuando la usuaria la cierra, entonces deja de poder acceder a información privada con esa sesión.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HT-GEN-001,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 — Usar funciones según responsabilidades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Usar funciones según responsabilidades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realizar solo operaciones permitidas por mi perfil, cargo o encargo, para respetar las responsabilidades de la organización.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vencido o un cargo sin autorización, cuando la usuaria intenta una operación restringida, entonces esta se rechaza sin cambiar datos.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 — Administrar membresías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Administrar membresías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activar o desactivar cuentas de socias, para mantener vigentes los accesos sin perder la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cuenta de socia, cuando la Directiva la desactiva, entonces cesan los nuevos accesos y se conservan sus registros.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socia sin permiso, cuando intenta cambiar una membresía, entonces el sistema rechaza el cambio.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 — Ver mis opciones disponibles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Ver mis opciones disponibles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consultar mis actividades, pendientes y encargos disponibles, para saber qué puedo hacer ahora.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sesión válida, cuando la usuaria consulta su inicio privado, entonces encuentra únicamente actividades y acciones que le corresponden.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RF-ACC-004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15/60.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 — Programar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Programar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registrar jornadas y eventos, para coordinar el trabajo de la organización.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fecha, hora, lugar y responsable válidos, cuando la Directiva registra una actividad, entonces esta queda asociada a sus participantes y estado.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6 — Asignar participantes y responsables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Asignar participantes y responsables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asignar personas a una actividad, para clarificar quién participa y quién responde por ella.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existente, cuando se asigna una cuenta activa dentro del alcance autorizado, entonces la persona queda vinculada a esa actividad.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cuenta inactiva, cuando se intenta asignarla, entonces la asignación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7 — Crear un encargo temporal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Crear un encargo temporal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Directiva, quiero asignar una responsabilidad de producción o feria por un periodo, para delegar tareas con límites claros.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tipo, actividad, periodo y alcance válidos, cuando se asigna un encargo, entonces solo habilita las operaciones correspondientes mientras esté vigente.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8 — Planificar producción semanal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Planificar producción semanal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definir productos, objetivos, insumos y responsables de la semana, para coordinar la producción prevista.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producto, cantidad objetivo y responsables válidos, cuando se registra el plan semanal, entonces queda disponible para las asignadas sin crear existencias anticipadas.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9 — Consultar mis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mis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actividades y pendientes que me corresponden, para organizar mi participación.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Dadas actividades asignadas, cuando la socia consulta sus pendientes, entonces ve sus propios registros y no información privada ajena.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RF-PLA-004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12/60.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10 — Registrar entrada y salida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entrada y salida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registrar por separado mi entrada y salida, para contar con asistencia verificable.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habilitada, cuando se registra una entrada o salida en línea, entonces queda el tipo de evento, la hora del servidor y su origen.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captura sin red habilitada, cuando se conserva localmente, entonces queda provisional y diferencia hora declarada de recepción.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HU-ACC-003; HU-PWA-002 solo para captura sin red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11 — Evitar asistencia duplicada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Evitar asistencia duplicada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conservar un solo evento de cada tipo por actividad, para evitar registros contradictorios.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evento de asistencia ya registrado, cuando se intenta repetirlo para la misma socia y actividad, entonces no se crea otro y se informa el registro existente.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12 — Corregir asistencia con historial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de la Directiva o encargada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Corregir asistencia con historial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de la Directiva o encargada autorizada, quiero corregir un registro sensible con motivo, para resolver errores sin borrar la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registro de asistencia y autorización vigente, cuando se corrige con motivo, entonces se conservan actor, fecha, valor anterior y nuevo valor.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persona sin permiso, cuando intenta corregir, entonces no cambia el registro.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13 — Resolver una inconsistencia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Resolver una inconsistencia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registrar el acuerdo de la asamblea sobre una inconsistencia, para conservar una decisión justa y rastreable.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inconsistencia pendiente, cuando se registra una decisión de la asamblea, entonces quedan acuerdo, actor, fecha y motivo sin sanción automática.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14 — Registrar asistencia con QR o alternativa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asistencia con QR o alternativa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usar un QR temporal o código alternativo para mi asistencia, para registrarla por un medio disponible y auditable.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QR válido para la fase habilitada, cuando la socia registra su evento, entonces queda identificado como autorregistro.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token vencido, repetido o para otra acción, cuando se intenta registrar asistencia, entonces no se modifica el evento.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3. Dado un registro delegado autorizado, cuando se confirma, entonces quedan identificadas la socia, la persona delegada y el motivo.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15 — Consultar historial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historial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mi asistencia por periodo, para conocer mis registros y sus estados.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la socia solicita su historial, entonces ve sus eventos y estados sin acceso a los de otra socia.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16 — Registrar participación adicional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autorizada de una actividad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participación adicional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autorizada de una actividad, quiero registrar una participación distinta de la asistencia cuando se necesite, para reflejar el aporte real de las socias.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que exige participación adicional, cuando se registra ese dato, entonces queda vinculado a la socia y actividad.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actividad simple, cuando se confirma la asistencia, entonces no se exige participación adicional.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RF-ASI-005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HU-ASI-001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26/60.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17 — Mantener catálogo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Mantener catálogo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distinguir materias primas, insumos, productos y unidades, para usar datos coherentes en producción y venta.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elemento de catálogo activo, cuando se usa en una operación permitida, entonces conserva su tipo y unidad.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elemento desactivado, cuando se intenta usarlo en una operación nueva, entonces se rechaza sin borrar su historia.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18 — Conservar valores comerciales históricos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Conservar valores comerciales históricos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 autorizada, quiero mantener precios y valor base con vigencia, para explicar cada venta según los valores de su momento.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cambio de valor comercial, cuando se aplica a operaciones nuevas, entonces una venta anterior conserva el valor histórico utilizado.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19 — Registrar acopio de materia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acopio de materia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materia recibida, cantidad y origen, para conocer quién entregó cada insumo.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origen, unidad, responsable y peso positivo, cuando se registra acopio, entonces queda trazable la entrega.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peso no positivo, cuando se intenta registrar, entonces la operación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20 — Registrar secado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secado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pesos, temperatura e inicio y fin del secado, para seguir cada proceso productivo.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peso inicial y temperatura válidos, cuando se inicia el secado, entonces se conservan sus datos y el momento correspondiente.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Dados peso final y cierre válidos, cuando termina el secado, entonces queda el cierre sin exigir humedad opcional.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21 — Seguir la procedencia de lotes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Seguir la procedencia de lotes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producción, quiero relacionar un lote con sus orígenes y derivados, para reconstruir la procedencia de un producto.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mezcla física permitida, cuando se crea un lote derivado, entonces sus lotes de origen permanecen identificables.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lote cerrado, cuando aún tiene existencias, entonces no se confunde cierre productivo con stock agotado.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22 — Registrar transformación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transformación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producción, quiero registrar insumos consumidos y producto resultante, para conservar la composición y cantidad de cada lote.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insumos y composición válidos, cuando se confirma la transformación, entonces el producto resultante queda vinculado a consumos, versión y lote.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HU-TRA-004, HU-CAT-001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23 — Reconstruir existencias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Reconstruir existencias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inventario, quiero consultar existencias derivadas de movimientos, para evitar saldos sin respaldo.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Dadas entradas, consumos, ventas y devoluciones confirmadas, cuando se calcula la existencia, entonces coincide con sus movimientos.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ajuste autorizado, cuando se confirma con motivo, entonces el cambio queda registrado íntegramente.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24 — Registrar una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una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registrar varios productos y su forma de pago, para conocer el total sin vender más de lo disponible.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autorizado suficiente, cuando se confirma una venta de varios productos, entonces se registra completa con total calculado.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stock insuficiente, cuando se intenta confirmar, entonces no se registra ninguna parte de la venta.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HU-INV-003, HT-GEN-003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25 — Conocer valor base y excedente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valor base y excedente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venta, quiero conocer valor base, precio aplicado y excedente bruto de la venta, para rendir cuentas sin confundir excedente con utilidad neta.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confirmada, cuando se consulta su resultado, entonces conserva valor base y precio aplicado históricos y calcula excedente bruto.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26 — Autorizar venta bajo valor base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Autorizar venta bajo valor base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decidir una excepción de precio bajo el valor base, para proteger y explicar el resultado comercial.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bajo valor base sin autorización, cuando se intenta confirmar, entonces se rechaza.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excepción autorizada con motivo, cuando se confirma, entonces quedan responsable, diferencia y razón registrados.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HU-VEN-003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41/60.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27 — Distinguir deudas y custodia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Distinguir deudas y custodia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distinguir deuda de socia, cuenta por cobrar externa y custodia física, para evitar cargos monetarios incorrectos.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retiro individual impago, cuando se registra, entonces genera deuda con valor base histórico.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custodia de stock compartido, cuando se registra la entrega, entonces no crea deuda individual.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HU-VEN-001, HU-INV-001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28 — Registrar un abono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un abono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pagos parciales sobre un saldo identificado, para conocer cuánto queda pendiente.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saldo y un abono válido, cuando se aplica el pago, entonces quedan monto, fecha, forma y responsable y se reduce solo ese saldo.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29 — Conocer duración y merma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29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responsable de producción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duración y merma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responsable de producción, quiero conocer la duración y pérdida de peso de un secado, para evaluar el resultado del proceso.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secado con inicio, fin y pesos válidos, cuando se consulta su resultado, entonces se muestran duración y merma absoluta con unidad y fórmula.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peso final mayor que el inicial, cuando se calcula el resultado, entonces queda pendiente de revisión o excepción autorizada.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RF-TRA-003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30 — Entregar productos para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Entregar productos para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recibir productos identificados por lote y modalidad, para rendir cuentas de lo que quedó bajo mi custodia.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suficiente y un encargo vigente, cuando se confirma una entrega, entonces quedan producto, lote, cantidad, socia y origen individual o compartido.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cantidad superior al stock, cuando se intenta entregar, entonces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31 — Conciliar productos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Conciliar productos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comparar productos recibidos, vendidos y devueltos, para explicar diferencias físicas.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con movimientos, cuando se realiza la conciliación, entonces se distinguen recibidos, transferidos, vendidos, devueltos y sobrantes.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diferencia, cuando se cierra el recuento, entonces permanece visible sin generar stock negativo silencioso.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HU-INV-002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32 — Identificar comprador según la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Identificar comprador según la venta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venta, quiero registrar los datos de comprador necesarios, para conservar un cobro rastreable sin pedir datos de más.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a crédito o institucional, cuando se intenta confirmar sin comprador identificado, entonces se rechaza.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venta al contado ordinaria, cuando se registra, entonces puede usar Público general sin pedir datos personales innecesarios.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39/60.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33 — Distinguir stock individual y compartido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Distinguir stock individual y compartido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identificar el origen de cada línea vendida, para separar resultados individuales y compartidos.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venta de feria, cuando se confirma una línea, entonces conserva si el producto procede de stock individual o compartido.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excedente de stock compartido, cuando se presenta el resultado, entonces no se reparte automáticamente.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HU-INV-003, 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34 — Registrar venta institucional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venta institucional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una venta desde stock general, para rendir cuentas sin atribuir excedente a una socia.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stock general y una compradora institucional identificada, cuando se confirma la venta, entonces quedan su tipo y responsable sin asignar excedente individual.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HU-VEN-002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35 — Conciliar comprobante manual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Conciliar comprobante manual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incorporar una venta respaldada por comprobante de contingencia, para evitar pérdidas y duplicados durante fallos.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comprobante manual con folio único, cuando se incorpora después de la contingencia, entonces se conserva su origen y momento declarado.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folio ya registrado, cuando se intenta incorporarlo de nuevo, entonces no descuenta stock dos veces.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36 — Registrar gasto operativo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Registrar gasto operativo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registrar un gasto con categoría, monto y periodo, para conocer los egresos vinculados al trabajo.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monto positivo y datos válidos, cuando se confirma un gasto, entonces quedan concepto, periodo o lote, responsable y fecha.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monto inválido, cuando se intenta registrar, entonces se rechaza.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RF-GAS-001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37 — Rendir cuentas de la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HU-CXC-003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encargada de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Rendir cuentas de la feria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encargada de feria, quiero comparar productos, dinero y diferencias, para cerrar mi encargo con cifras explicables.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encargo de feria con ventas y devoluciones, cuando se presenta la rendición, entonces se distinguen recibido, vendido, devuelto, sobrante, dinero, base y excedente.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discrepancia, cuando se revisa, entonces el encargo permanece por conciliar y explica lo faltante.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RF-CXC-003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HU-INV-004, HU-VEN-001,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38 — Configurar descuento por volumen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Configurar descuento por volumen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definir descuentos con umbral, valor y vigencia, para aplicar reglas comerciales aprobadas de forma consistente.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política con datos incompletos, cuando una venta cumple la cantidad indicada, entonces no se aplica descuento.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política completa y vigente, cuando se cumplen sus condiciones, entonces se aplica el valor configurado respetando excepciones bajo base.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RF-VEN-005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HU-CAT-001, HU-INV-001, HU-VEN-001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42/60.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39 — Consultar resumen económico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39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resumen económico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ingresos, gastos y pendientes, para comprender los resultados del periodo.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 operaciones, cuando se consulta el resumen, entonces cada total indica su fuente y fórmula sin presentarse como balance certificado.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RF-GAS-002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HU-GAS-001, HU-VEN-001,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SPRINT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40 — Consultar reporte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asistencia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asistencia por periodo, actividad y socia, para conocer participación e inconsistencias.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se obtiene el reporte de asistencia, entonces sus totales coinciden con registros y correcciones autorizadas.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HU-ASI-001, HU-ASI-003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52/60.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41 — Consultar reporte de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actividades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actividades y encargos por estado y responsable, para dar seguimiento al trabajo planificado.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y filtro válidos, cuando se obtiene el reporte, entonces aparecen las actividades y encargos permitidos con sus estados.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HU-PLA-001, HU-PLA-003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53/60.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42 — Consultar reporte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productivo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acopio, secado, lotes y merma, para seguir la producción y sus orígenes.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Dados movimientos productivos de un periodo, cuando se obtiene el reporte, entonces conserva unidades, orígenes y totales vinculados a sus registros.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HU-TRA-001, HU-TRA-002, HU-TRA-004, HU-TRA-005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54/60.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43 — Consultar reporte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Directiva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inventario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Directiva, quiero consultar existencias y movimientos por producto y lote, para explicar la cantidad disponible.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producto y periodo, cuando se obtiene el reporte, entonces la existencia concilia con movimientos y distingue ajustes.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HU-INV-002, HU-INV-004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55/60.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44 — Consultar reporte de ventas y saldos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44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Tesorera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reporte de ventas y saldos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Alta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Tesorera, quiero consultar ventas, pagos y deudas separadas, para identificar pendientes sin mezclar saldos.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periodo consultado, cuando se obtiene el reporte comercial, entonces deuda de socias, deuda externa, pagos y ventas aparecen por separado con fórmulas visibles.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HU-VEN-001, HU-CXC-001, HU-CXC-002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56/60.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45 — Consultar mi resumen privado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HU-REP-006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Consultar mi resumen privado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socia, quiero consultar mi actividad, productos y valores pendientes, para comprender mi situación organizacional.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sesión de socia, cuando consulta su resumen, entonces ve solo sus datos y el excedente bruto no aparece como ganancia neta.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RF-REP-006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HU-ASI-004, HU-PLA-004, HU-CXC-001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57/60.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46 — Recibir recordatorios internos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HU-NOT-001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usuaria interna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Recibir recordatorios internos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usuaria interna, quiero recibir avisos sobre actividades y registros pendientes, para atender tareas a tiempo.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actividad o rendición pendiente que me corresponde, cuando se genera un recordatorio interno, entonces identifica el elemento permitido sin requerir correo o mensajería.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RF-NOT-001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HU-PLA-004, HU-ACC-003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58/60.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47 — Gestionar contenido público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47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integrante autorizada de la organización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Gestionar contenido público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integrante autorizada de la organización, quiero preparar, aprobar, publicar o retirar contenido, para mantener vigente la información visible.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contenido preparado, cuando una persona autorizada lo aprueba y publica, entonces se vuelve visible con su estado registrado.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persona sin permiso, cuando intenta publicar, entonces el contenido no cambia de estado.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RF-PUB-002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HU-ACC-003,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59/60.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48 — Conocer información pública aprobada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48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visitante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Conocer información pública aprobada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Complementaria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visitante, quiero consultar información pública de Zhud Alelí, para conocer sus actividades y productos.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contenido aprobado, cuando una visitante consulta el sitio público, entonces ve solo información autorizada.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contenido sin aprobación, cuando se consulta el sitio, entonces esa información permanece oculta.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RF-PUB-001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HU-PUB-002, HT-GEN-002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60/60. Revisión académica pendiente.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TRABAJO TRANSVERSAL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49 — Abrir tareas habilitadas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49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con dispositivo preparado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Abrir tareas habilitadas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con dispositivo preparado, quiero acceder a los flujos esenciales habilitados durante un corte, para continuar una tarea posible sin Internet.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Dado un dispositivo previamente preparado, cuando se pierde la red, entonces se mantienen disponibles los recursos y acciones habilitados.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Dado un dispositivo sin preparación inicial, cuando no hay red, entonces se informa la limitación sin mostrar datos privados guardados indebidamente.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HT-GEN-005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19/60.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50 — Conservar registros pendientes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50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Conservar registros pendientes sin conexión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autorizada, quiero guardar localmente asistencia y pesajes habilitados, para no perder datos mientras vuelve Internet.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operación sin conexión habilitada, cuando se guarda localmente, entonces persiste como pendiente al recargar y conserva su origen.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otra cuenta en el mismo dispositivo, cuando intenta acceder a la cola ajena, entonces no ve sus datos.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RF-PWA-002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HU-PWA-001, HT-GEN-005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20/60. Revisión académica pendiente.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14"/>
        <w:gridCol w:w="6690"/>
      </w:tblGrid>
      <w:tr>
        <w:trPr>
          <w:tblHeader w:val="true"/>
        </w:trPr>
        <w:tc>
          <w:tcPr>
            <w:tcW w:type="dxa" w:w="8504"/>
            <w:gridSpan w:val="2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404040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Historia 51 — Sincronizar registros pendientes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Número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51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Código de referencia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Usuario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socia autorizada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Nombre de la historia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Sincronizar registros pendientes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Prioridad en negocio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Esencial (propuesta)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Riesgo en desarrollo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evaluar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Puntos estimados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estimar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Sprint propuesto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S4–S5 (transversal)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Responsable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Pendiente de asignar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Descripción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Como socia autorizada, quiero enviar mis operaciones pendientes al volver la red, para conocer cuáles fueron aceptadas sin duplicados.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Criterios de aceptación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1. Dada una operación pendiente, cuando vuelve la red, entonces el servidor revalida sesión, permiso y reglas antes de aceptarla.</w:t>
            </w:r>
            <w:r>
              <w:br/>
            </w:r>
            <w:r>
              <w:rPr>
                <w:rFonts w:ascii="Century Gothic" w:hAnsi="Century Gothic" w:eastAsia="Century Gothic"/>
                <w:b w:val="0"/>
                <w:sz w:val="16"/>
              </w:rPr>
              <w:t>2. Dada una respuesta perdida, cuando se reintenta la misma operación, entonces se obtiene un solo registro y el conflicto se informa sin cambios parciales.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Requisito de origen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RF-PWA-003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2F2F2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Dependencias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  <w:shd w:fill="FAFAFA"/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HU-PWA-002, HT-GEN-006</w:t>
            </w:r>
          </w:p>
        </w:tc>
      </w:tr>
      <w:tr>
        <w:tc>
          <w:tcPr>
            <w:tcW w:type="dxa" w:w="1814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/>
                <w:sz w:val="16"/>
              </w:rPr>
              <w:t>Observaciones</w:t>
            </w:r>
          </w:p>
        </w:tc>
        <w:tc>
          <w:tcPr>
            <w:tcW w:type="dxa" w:w="6690"/>
            <w:vAlign w:val="top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entury Gothic" w:hAnsi="Century Gothic" w:eastAsia="Century Gothic"/>
                <w:b w:val="0"/>
                <w:sz w:val="16"/>
              </w:rPr>
              <w:t>Posición propuesta en la pila: 21/60. Revisión académica pendiente.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3. HISTORIAS TÉCNICAS</w:t>
      </w:r>
    </w:p>
    <w:p>
      <w:pPr>
        <w:pStyle w:val="Ttulo2"/>
        <w:keepNext/>
      </w:pPr>
      <w:r>
        <w:t>LÍNEA BASE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  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Explorar despliegue y recuperación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exploración técnica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S1; revisión en 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determinar un entorno viable para ejecutar Django con PostgreSQL, archivos y acceso seguro, y documentar cómo se comprobarían una publicación y su recuperación. Es necesario antes de comprometer una entrega piloto.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la futura entrega piloto. Comparar entorno, costos, archivos, HTTPS y recuperación; P-11 sigue abierto.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Existe una evaluación documentada de al menos una opción viable que cubre ejecución de Django, conexión a PostgreSQL, archivos, HTTPS, costos y límites conocidos.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El plan identifica comprobaciones previas y posteriores a publicar, riesgos de migración y pasos de recuperación pendientes de validar.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preguntas de política de respaldo de P-11 quedan registradas sin declarar aprobado RNF-OPS-001.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la factibilidad vigente; probar un entorno mínimo cuando se autorice; registrar decisión y dudas.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reproducible de arranque y conexión en el entorno elegido, una vez aprobado.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constitución 0.2.0 y ADR-0006; P-11 para la política definitiva.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2  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la base modular Django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organizar los módulos Django por responsabilidad y crear el usuario personalizado antes de la primera migración estable. Cada dato y escritura debe tener propietario para facilitar los incrementos posteriores.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`HU-ACC-001` a `HU-ACC-004`; usuario personalizado y migraciones en PostgreSQL comprobados.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La configuración inicial define el usuario personalizado antes de aplicar la primera migración estable.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modelos y migraciones se descubren con los mecanismos nativos de Django y cada módulo creado responde a una necesidad de su especificación.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dependencias entre módulos creados tienen dirección y propietario documentados, sin ciclos detectados.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configurar proyecto y base; crear solo el módulo de acceso requerido; verificar migraciones.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aplicación de migraciones en PostgreSQL de 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SPEC-001 y ADR-0006. Esta historia habilita HU-ACC-001.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3  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y trazabilidad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del equipo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cómo se enlazan requisitos, historias, especificaciones, pruebas y evidencia, y automatizar las comprobaciones disponibles para cada incremento. Permite revisar lo entregado y detectar regresiones.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HU elegida conserva vínculo con RF, prueba y resultado; se ejecuta regresión en cada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Cada historia implementada puede rastrearse hasta su requisito, criterio de aceptación, prueba y resultado real.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verificación automatizada ejecuta las comprobaciones Django, migraciones, pruebas y análisis disponibles cuando exista el proyecto.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revisión de un incremento incluye los recorridos anteriores afectados y registra resultados reproducibles.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matriz de trazabilidad; incorporar comprobaciones conforme exista código; registrar evidencia por incremento.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la secuencia de verificación sobre un incremento real y conservar su resultado.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 para comprobaciones de aplicación; constitución 0.2.0.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4  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Aplicar autorización en el servidor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y seguridad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centralizar las comprobaciones de identidad y permisos vigentes en las operaciones sensibles, incluidas entradas de sincronización, y separar datos privados de contenido público.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`HU-ACC`, `HU-PLA`, `HU-ASI`, `HU-TRA`, `HU-INV`, `HU-VEN`, `HU-REP` y `HU-PUB`; probar acceso permitido y denegado.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Para cada operación sensible implementada, una prueba permitida confirma el resultado y una denegada demuestra ausencia de cambios.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acceso directo sin permiso no muestra datos ajenos; el sitio público solo recibe contenido autorizado.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 reintento de sincronización no devuelve a otra cuenta el resultado de una operación privada.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permisos por especificación; aplicarlos en operaciones propietarias; probar accesos directos y reintentos.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perfiles, cargos y encargos permitidos y denegados.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RNF-SEC-001, RNF-PRV-001; permisos particulares pendientes por funcionalidad.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5  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componentes móviles y accesibles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establecer patrones de formularios, mensajes y controles con Bootstrap 5 y plantillas Django que permitan uso móvil, teclado y lenguaje comprensible, sin convertir el Django Admin en interfaz principal.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recorridos HU en móvil, teclado, contraste y errores recuperables.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recorrido esencial implementado funciona desde 360 px sin desplazamiento horizontal accidental ni controles ocultos.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Los controles de ese recorrido tienen etiqueta, foco visible, contraste AA y errores recuperables, comprobados con teclado y zoom al 200 %.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Los estados se expresan con texto además de color y no exigen que la socia seleccione permisos técnicos.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patrones compartidos necesarios; aplicarlos a un recorrido real; recoger observaciones de usuarias.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de accesibilidad y prueba de recorrido con usuarias cuando haya una versión utilizable.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RNF-UX-001, RNF-UX-002, RNF-UX-003.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6  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Asegurar integridad y auditoría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de datos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hacer que correcciones, movimientos y operaciones que afectan varias entidades se confirmen de forma íntegra y con historia suficiente para reconstruirlas.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Protege correcciones de `HU-ASI`, movimientos `HU-TRA`/`HU-INV`, ventas `HU-VEN` y saldos `HU-CXC`; probar reversión y concurrencia.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Si falla una parte de una operación que debe confirmarse junta, la prueba demuestra que no permanece un cambio parcial.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existencia consultada se deriva de movimientos y una corrección sensible conserva actor, momento, motivo y valores necesarios.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Las pruebas de concurrencia de los recorridos afectados no permiten sobreventa ni saldo negativo silencioso.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fijar propietario de cada dato; definir restricciones y límites transaccionales por funcionalidad; añadir auditoría donde el requisito la exige.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PostgreSQL, reversión de fallos y concurrencia proporcional al riesgo.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RNF-DAT-001, RNF-AUD-001; P-04, P-05 y P-09 para excepciones dependientes.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7  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protegida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recursos esenciales y persistir operaciones habilitadas en el dispositivo como pendientes, aisladas por cuenta y diferenciadas de una confirmación remota.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`HU-PWA-001` y `HU-PWA-002` para operaciones autorizadas; P-13/P-14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En un dispositivo preparado, un flujo habilitado permanece disponible durante un corte de red.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Una operación habilitada guardada localmente sigue pendiente tras recargar y no se presenta como aceptada por el servidor.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Una cuenta distinta no puede consultar la cola local de otra usuaria.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acciones y datos mínimos; diseñar almacenamiento y estados; probar corte y cambio de cuenta.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 sin red y aislamiento en dispositivo compartido.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RF-PWA-001, RF-PWA-002, RNF-CON-001; decisiones P-13 y P-14 antes de cerrar el diseño.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8  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Sincronizar sin duplicados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arquitectura e 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S4–S5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enviar operaciones pendientes al volver la conexión, reconocer reintentos y volver a comprobar reglas y permisos en el servidor. El resultado debe distinguir aceptación, rechazo y conflicto.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`HU-PWA-003`; probar reintento, permiso revocado y conflicto sin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Reenviar una operación con la misma identidad después de perder la respuesta produce un único registro.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Un permiso revocado o dato inválido causa rechazo sin cambios parciales ni lectura de resultados ajenos.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La persona puede distinguir qué operaciones siguen pendientes, cuáles fueron aceptadas y cuáles requieren revisión.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identidad y contrato de operación; aplicar reglas propietarias; probar reintentos, conflictos y revocación.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integración con respuesta perdida, reintento y cambio de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HT-GEN-005, RF-PWA-003; P-13 y P-14 para tiempos, orden y conflictos.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9  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PDF verificables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infraestructura de producto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Línea base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obtener reportes desde datos autorizados y generar PDF con periodo, filtros, unidades y totales que puedan conciliarse con su origen.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Habilita `HU-REP-001` a `HU-REP-005`; contrastar totales con datos fuente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4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1. Un PDF generado contiene título, fecha, periodo, filtros, unidades y totales que coinciden con los registros fuente.</w:t>
            </w:r>
          </w:p>
          <w:p>
            <w:pPr>
              <w:keepNext/>
              <w:spacing w:before="0" w:after="4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2. La información se entiende sin depender solo del color y no incluye datos fuera del permiso de quien lo solicita.</w:t>
            </w:r>
          </w:p>
          <w:p>
            <w:pPr>
              <w:keepNext/>
              <w:spacing w:before="0" w:after="0" w:line="269" w:lineRule="auto"/>
              <w:jc w:val="left"/>
            </w:pPr>
            <w:r>
              <w:rPr>
                <w:rFonts w:ascii="Century Gothic" w:hAnsi="Century Gothic"/>
                <w:b w:val="0"/>
                <w:color w:val="000000"/>
                <w:sz w:val="15"/>
              </w:rPr>
              <w:t>3. El logo aparece únicamente si se dispone del archivo autorizado.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definir consultas por reporte; preparar formato común; verificar totales y permisos.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comparar PDF con registros conocidos y revisar legibilidad visual.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RNF-PDF-001, HT-GEN-002 y datos confirmados de las funciones que cada reporte consulta. Habilita HU-REP-001 a HU-REP-005.</w:t>
            </w:r>
          </w:p>
        </w:tc>
      </w:tr>
    </w:tbl>
    <w:p>
      <w:pPr>
        <w:spacing w:after="20"/>
      </w:pPr>
    </w:p>
    <w:p>
      <w:pPr>
        <w:pStyle w:val="Ttulo2"/>
        <w:keepNext/>
      </w:pPr>
      <w:r>
        <w:t>PROPUESTAS PARA REVISIÓN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10  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Planificada para 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r>
              <w:t>Alta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Levantar y consolidar entrevistas, observación y documentos disponibles.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 de los RF y de todas las HU; actas de campo.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necesidad registra fuente, fecha, actor, duda y evidencia; no se atribuye aprobación a una nota informal.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11  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Planificada para 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r>
              <w:t>Crítica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Validar alcance, requisitos, reglas y criterios de aceptación con las personas competentes.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`CAT-REQ-001`, `HU-ACC` a `HU-PUB`; decisiones P abiertas.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confirmado, propuesto y pendiente; conservar acta o decisión de cada validación.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12  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Planificada para 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r>
              <w:t>Alta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modelo conceptual y límites de datos por módulo.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para `HU-ACC`, `HU-PLA`, `HU-ASI`, `HU-TRA`, `HU-INV`, `HU-VEN` y `HU-REP`.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Entidades, dueños de escritura, relaciones, permisos y operaciones conjuntas trazados a requisitos.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13  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Planificada para 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r>
              <w:t>Alta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Diseñar recorridos móviles y preparación PWA sin afirmar que la aplicación ya funciona.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`RNF-UX-001` a `003`; `HU-PWA-001` a `003`.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 y estados de error revisables; límites de datos locales, corte y sincronización pendientes identificados.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14  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Planificada para 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r>
              <w:t>Alta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r>
              <w:t>S1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Refinar historias, pila, dependencias, estimaciones y calendario con capacidad real.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51 HU, 9 HT base y candidatas; sprint backlog.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Cada elemento que pase a un sprint tiene criterio, dependencia, tamaño y decisión de inclusión registrados.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15  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pruebas de planificación y regresión de permisos sobre actividades y encargos.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`HU-PLA-001` a `005`; `HU-ACC-001` a `004`.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Una asignación válida funciona y una inválida no cambia datos; el acceso anterior sigue funcionando.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16  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Precisar y probar QR, alternativa de registro y operaciones de asistencia sin red antes de implementarlas.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`HU-ASI-001` a `007`; `HU-PWA-001` a `003`; P-02/P-13/P-14.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Casos de entrada, salida, duplicado, dispositivo compartido y corte/reintento documentados; reglas abiertas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17  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17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Probar la cadena productiva y las operaciones comerciales que entren realmente al sprint.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`HU-TRA`, `HU-INV`, `HU-VEN`, `HU-CXC`, `HU-GAS`; `HT-GEN-003`.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totales concilian; fallo o concurrencia no deja stock ni saldos incoherentes.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18  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18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Crítica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Ejecutar integración, pruebas funcionales y de uso, continuidad aprobada y regresión.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 efectivamente entregadas; `HT-GEN-009`.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Resultados reales, defectos, correcciones y nueva prueba registrados; sesión con usuarias cuando ocurra.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Historia técnica 19  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Tipo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Trabajo técnico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Riesgo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evaluar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 y cierre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Descripción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manuales, capacitación y acta de validación final.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Relación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Recorridos entregados de `HU-ACC` a `HU-PUB`; hito final del Gantt.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Criterio de salida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 refleja la versión comprobada; capacitación y validación tienen fecha, participantes y observaciones, o constan pendientes.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Tareas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desglosar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Prueba prevista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ejecución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Dependencias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Por confirmar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CAT-REQ-001 v1.1; historias de usuario v2.5; historias técnicas v1.6; pila de producto v1.6; plan de sprints v1.3; sprint backlog v1.3; Gantt y fechas aportados por el tesista. Formato visual basado en 7402_alcance.docx y la ficha de historia aportada posteriormente.</w:t>
      </w:r>
    </w:p>
    <w:p>
      <w:pPr>
        <w:keepNext w:val="0"/>
        <w:spacing w:after="160"/>
      </w:pPr>
      <w:r>
        <w:t>Historial: v1.0, primer compendio Word con numeración anterior. v1.1, fichas individuales y calendario S1–S6. v1.2, corrección de autoría. v1.4, se organiza el contenido como índice, introducción y resumen de sprints, relación entre historias y pila, pila de producto, historias de usuario e historias técnicas; se aclara el trabajo de S1. Publicación pendiente de confirmación. v1.6, HT-PRE-001 a HT-PRE-005 pasan a tabla de planificación S1; el estado real de cumplimiento se conserva en el sprint backlog.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usuario, técnicas y pila de producto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  <dc:subject>Compendio general de historias de usuario, historias técnicas y pila de producto</dc:subject>
</cp:coreProperties>
</file>