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DA2F25" w:rsidRDefault="00344980" w14:paraId="568BCF6D" w14:textId="424A519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3330763">
            <w:r w:rsidRPr="002E210C" w:rsidR="00DA2F25">
              <w:rPr>
                <w:rStyle w:val="Hyperlink"/>
                <w:b/>
                <w:bCs/>
                <w:noProof/>
              </w:rPr>
              <w:t>Introdução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_Toc93330763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3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4CA17AF0" w14:textId="59A0B2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64">
            <w:r w:rsidRPr="002E210C" w:rsidR="00DA2F25">
              <w:rPr>
                <w:rStyle w:val="Hyperlink"/>
                <w:b/>
                <w:bCs/>
                <w:noProof/>
              </w:rPr>
              <w:t>Objetivo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_Toc93330764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3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69F62A11" w14:textId="31999D8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65">
            <w:r w:rsidRPr="002E210C" w:rsidR="00DA2F25">
              <w:rPr>
                <w:rStyle w:val="Hyperlink"/>
                <w:b/>
                <w:bCs/>
                <w:noProof/>
              </w:rPr>
              <w:t>APIs Produtos e Serviços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_Toc93330765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3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23B8C90F" w14:textId="2F6E1E1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66">
            <w:r w:rsidRPr="002E210C" w:rsidR="00DA2F25">
              <w:rPr>
                <w:rStyle w:val="Hyperlink"/>
                <w:noProof/>
              </w:rPr>
              <w:t>API para obtenção de dados do produto garantia estendida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_Toc93330766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3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03061A19" w14:textId="36AE584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67">
            <w:r w:rsidRPr="002E210C" w:rsidR="00DA2F25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_Toc93330767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6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1C23D5CD" w14:textId="74C214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68">
            <w:r w:rsidRPr="002E210C" w:rsidR="00DA2F25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_Toc93330768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7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25CDCD1A" w14:textId="6680CAE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69">
            <w:r w:rsidRPr="002E210C" w:rsidR="00DA2F25">
              <w:rPr>
                <w:rStyle w:val="Hyperlink"/>
                <w:b/>
                <w:bCs/>
                <w:noProof/>
              </w:rPr>
              <w:t>Convenções de Nomenclatura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_Toc93330769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9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63422EB1" w14:textId="173ED4F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70">
            <w:r w:rsidRPr="002E210C" w:rsidR="00DA2F25">
              <w:rPr>
                <w:rStyle w:val="Hyperlink"/>
                <w:b/>
                <w:bCs/>
                <w:noProof/>
              </w:rPr>
              <w:t>Códigos de Resposta HTTP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_Toc93330770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9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7D062ABE" w14:textId="267EFD6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71">
            <w:r w:rsidRPr="002E210C" w:rsidR="00DA2F25">
              <w:rPr>
                <w:rStyle w:val="Hyperlink"/>
                <w:b/>
                <w:bCs/>
                <w:noProof/>
              </w:rPr>
              <w:t>Tipos de Dados Comuns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_Toc93330771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11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70A2B12F" w14:textId="31BC58E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72">
            <w:r w:rsidRPr="002E210C" w:rsidR="00DA2F25">
              <w:rPr>
                <w:rStyle w:val="Hyperlink"/>
                <w:b/>
                <w:bCs/>
                <w:noProof/>
              </w:rPr>
              <w:t>Paginação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_Toc93330772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14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2C744326" w14:textId="73C9B4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73">
            <w:r w:rsidRPr="002E210C" w:rsidR="00DA2F25">
              <w:rPr>
                <w:rStyle w:val="Hyperlink"/>
                <w:b/>
                <w:bCs/>
                <w:noProof/>
              </w:rPr>
              <w:t>Requisitos não funcionais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_Toc93330773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15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0340D203" w14:textId="4DDB035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74">
            <w:r w:rsidRPr="002E210C" w:rsidR="00DA2F25">
              <w:rPr>
                <w:rStyle w:val="Hyperlink"/>
                <w:b/>
                <w:bCs/>
                <w:noProof/>
              </w:rPr>
              <w:t>Segurança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_Toc93330774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17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DA2F25" w:rsidRDefault="00A728F8" w14:paraId="68C58252" w14:textId="2887C1C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3330775">
            <w:r w:rsidRPr="002E210C" w:rsidR="00DA2F25">
              <w:rPr>
                <w:rStyle w:val="Hyperlink"/>
                <w:b/>
                <w:bCs/>
                <w:noProof/>
              </w:rPr>
              <w:t>Changelog</w:t>
            </w:r>
            <w:r w:rsidR="00DA2F25">
              <w:rPr>
                <w:noProof/>
                <w:webHidden/>
              </w:rPr>
              <w:tab/>
            </w:r>
            <w:r w:rsidR="00DA2F25">
              <w:rPr>
                <w:noProof/>
                <w:webHidden/>
              </w:rPr>
              <w:fldChar w:fldCharType="begin"/>
            </w:r>
            <w:r w:rsidR="00DA2F25">
              <w:rPr>
                <w:noProof/>
                <w:webHidden/>
              </w:rPr>
              <w:instrText xml:space="preserve"> PAGEREF _Toc93330775 \h </w:instrText>
            </w:r>
            <w:r w:rsidR="00DA2F25">
              <w:rPr>
                <w:noProof/>
                <w:webHidden/>
              </w:rPr>
            </w:r>
            <w:r w:rsidR="00DA2F25">
              <w:rPr>
                <w:noProof/>
                <w:webHidden/>
              </w:rPr>
              <w:fldChar w:fldCharType="separate"/>
            </w:r>
            <w:r w:rsidR="00DA2F25">
              <w:rPr>
                <w:noProof/>
                <w:webHidden/>
              </w:rPr>
              <w:t>17</w:t>
            </w:r>
            <w:r w:rsidR="00DA2F25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7C257DB2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3330763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3330764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7CD72351">
      <w:pPr>
        <w:jc w:val="both"/>
      </w:pPr>
      <w:r w:rsidR="00C222F8">
        <w:rPr/>
        <w:t xml:space="preserve">Estas APIs disponíveis visam exibir e compartilhar dados não sensíveis </w:t>
      </w:r>
      <w:r w:rsidR="00375617">
        <w:rPr/>
        <w:t>das sociedades</w:t>
      </w:r>
      <w:r w:rsidR="00C222F8">
        <w:rPr/>
        <w:t xml:space="preserve"> participantes do </w:t>
      </w:r>
      <w:r w:rsidR="00363B0C">
        <w:rPr/>
        <w:t xml:space="preserve">Open </w:t>
      </w:r>
      <w:proofErr w:type="spellStart"/>
      <w:r w:rsidR="00363B0C">
        <w:rPr/>
        <w:t>Insurance</w:t>
      </w:r>
      <w:proofErr w:type="spellEnd"/>
      <w:r w:rsidR="00C222F8">
        <w:rPr/>
        <w:t xml:space="preserve">, disponibilizando ao público informações sobre </w:t>
      </w:r>
      <w:r w:rsidR="00F13D04">
        <w:rPr/>
        <w:t>produtos</w:t>
      </w:r>
      <w:r w:rsidR="00EA3B24">
        <w:rPr/>
        <w:t xml:space="preserve"> de </w:t>
      </w:r>
      <w:r w:rsidR="005D0617">
        <w:rPr/>
        <w:t>Garantia Estendid</w:t>
      </w:r>
      <w:r w:rsidR="005D0617">
        <w:rPr/>
        <w:t>a</w:t>
      </w:r>
      <w:r w:rsidR="00C222F8">
        <w:rPr/>
        <w:t xml:space="preserve"> </w:t>
      </w:r>
      <w:r w:rsidR="00C222F8">
        <w:rPr/>
        <w:t>e serviços que oferecem</w:t>
      </w:r>
      <w:r w:rsidR="00C222F8">
        <w:rPr/>
        <w:t>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3330765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252F92D0">
      <w:pPr>
        <w:pStyle w:val="Heading2"/>
      </w:pPr>
      <w:bookmarkStart w:name="_Toc93330766" w:id="3"/>
      <w:r>
        <w:t xml:space="preserve">API </w:t>
      </w:r>
      <w:r w:rsidR="00347D24">
        <w:t>para obtenção de dados do produto garantia estendida</w:t>
      </w:r>
      <w:bookmarkEnd w:id="3"/>
      <w:r w:rsidR="00347D24">
        <w:t xml:space="preserve"> </w:t>
      </w:r>
    </w:p>
    <w:p w:rsidRPr="00B4772D" w:rsidR="00B4772D" w:rsidP="00B4772D" w:rsidRDefault="00B4772D" w14:paraId="4D781F51" w14:textId="77777777"/>
    <w:p w:rsidRPr="00B74BBD" w:rsidR="00FE24C9" w:rsidP="006A0EB5" w:rsidRDefault="00FE24C9" w14:paraId="587CCC37" w14:textId="2F1FC40F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name="_Hlk78748241" w:id="4"/>
      <w:r w:rsidRPr="00B74BBD" w:rsidR="009F0B69">
        <w:rPr>
          <w:highlight w:val="lightGray"/>
          <w:lang w:val="en-US"/>
        </w:rPr>
        <w:t>/</w:t>
      </w:r>
      <w:r w:rsidRPr="00B74BBD" w:rsidR="00063595">
        <w:rPr>
          <w:highlight w:val="lightGray"/>
          <w:lang w:val="en-US"/>
        </w:rPr>
        <w:t>products-services/v1</w:t>
      </w:r>
      <w:r w:rsidRPr="00B74BBD" w:rsidR="009F0B69">
        <w:rPr>
          <w:highlight w:val="lightGray"/>
          <w:lang w:val="en-US"/>
        </w:rPr>
        <w:t>/</w:t>
      </w:r>
      <w:bookmarkEnd w:id="4"/>
      <w:r w:rsidRPr="00347D24" w:rsidR="00347D24">
        <w:rPr>
          <w:lang w:val="en-US"/>
        </w:rPr>
        <w:t>extended-warranty</w:t>
      </w:r>
    </w:p>
    <w:p w:rsidR="00664032" w:rsidP="004366E8" w:rsidRDefault="00664032" w14:paraId="6514F104" w14:textId="14565326">
      <w:pPr>
        <w:rPr>
          <w:lang w:val="en-US"/>
        </w:rPr>
      </w:pPr>
    </w:p>
    <w:p w:rsidR="00B4772D" w:rsidP="004366E8" w:rsidRDefault="00B4772D" w14:paraId="4EC0A1C9" w14:textId="4A66979B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:rsidR="00A9197D" w:rsidP="004366E8" w:rsidRDefault="00A9197D" w14:paraId="5CD3027A" w14:textId="74A5A5EC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347D24">
        <w:t>garantia estendida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E4364C" w:rsidTr="00535815" w14:paraId="104AD522" w14:textId="77777777">
        <w:tc>
          <w:tcPr>
            <w:tcW w:w="210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535815" w14:paraId="11949142" w14:textId="77777777">
        <w:tc>
          <w:tcPr>
            <w:tcW w:w="210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:rsidRPr="00C77A00" w:rsidR="00535815" w:rsidP="00535815" w:rsidRDefault="00A728F8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:rsidR="00535815" w:rsidP="00535815" w:rsidRDefault="00A728F8" w14:paraId="4A7BFC8D" w14:textId="4B82F011">
            <w:pPr>
              <w:rPr>
                <w:lang w:val="en-US"/>
              </w:rPr>
            </w:pPr>
            <w:hyperlink w:history="1" w:anchor="ResponseLifeWelfareList">
              <w:bookmarkStart w:name="ResponseLifeWelfareList2" w:id="5"/>
              <w:proofErr w:type="spellStart"/>
              <w:r w:rsidRPr="005D5C7F" w:rsidR="00535815">
                <w:rPr>
                  <w:rStyle w:val="Hyperlink"/>
                  <w:lang w:val="en-US"/>
                </w:rPr>
                <w:t>Response</w:t>
              </w:r>
              <w:r w:rsidR="00200639">
                <w:rPr>
                  <w:rStyle w:val="Hyperlink"/>
                  <w:lang w:val="en-US"/>
                </w:rPr>
                <w:t>ExtendedWarranty</w:t>
              </w:r>
              <w:r w:rsidRPr="005D5C7F" w:rsidR="00535815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:rsidR="00B74BBD" w:rsidP="00865C59" w:rsidRDefault="00B74BBD" w14:paraId="5C8E2DBE" w14:textId="557DA831">
      <w:pPr>
        <w:jc w:val="both"/>
      </w:pPr>
    </w:p>
    <w:p w:rsidRPr="000E4AFC" w:rsidR="00B74BBD" w:rsidP="00B74BBD" w:rsidRDefault="00B74BBD" w14:paraId="723F4D5D" w14:textId="77777777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650D" w:rsidR="00F97196" w:rsidP="00B74BBD" w:rsidRDefault="00F97196" w14:paraId="1171E4FC" w14:textId="3BF4C86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76B62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extended-warranty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:rsidRPr="001B650D" w:rsidR="00F97196" w:rsidP="00B74BBD" w:rsidRDefault="00F97196" w14:paraId="596A500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:rsidRPr="001B650D" w:rsidR="00F97196" w:rsidP="00B74BBD" w:rsidRDefault="00F97196" w14:paraId="5E8D8E2F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:rsidRPr="001B650D" w:rsidR="00F97196" w:rsidP="00B74BBD" w:rsidRDefault="00F97196" w14:paraId="77949942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:rsidRPr="001B650D" w:rsidR="00F97196" w:rsidP="00B74BBD" w:rsidRDefault="00F97196" w14:paraId="1AC8604E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hAnsi="Consolas" w:eastAsia="Times New Roman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:rsidRPr="001B650D" w:rsidR="00F97196" w:rsidP="00B74BBD" w:rsidRDefault="00F97196" w14:paraId="1423566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:rsidRPr="001B650D" w:rsidR="00F97196" w:rsidP="00B74BBD" w:rsidRDefault="00F97196" w14:paraId="2AB6342A" w14:textId="2941F63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347D24" w:rsidR="00347D24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extended-warranty</w:t>
                            </w:r>
                            <w:r w:rsidRPr="00254D72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:rsidRPr="001B650D" w:rsidR="00F97196" w:rsidP="00B74BBD" w:rsidRDefault="00F97196" w14:paraId="2AFBF01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:rsidRPr="001B650D" w:rsidR="00F97196" w:rsidP="00B74BBD" w:rsidRDefault="00F97196" w14:paraId="1E35C0F3" w14:textId="777777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187CDDE">
                <v:stroke joinstyle="miter"/>
                <v:path gradientshapeok="t" o:connecttype="rect"/>
              </v:shapetype>
              <v:shape id="Text Box 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>
                <v:textbox>
                  <w:txbxContent>
                    <w:p w:rsidRPr="001B650D" w:rsidR="00F97196" w:rsidP="00B74BBD" w:rsidRDefault="00F97196" w14:paraId="1171E4FC" w14:textId="3BF4C86B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76B62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extended-warranty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:rsidRPr="001B650D" w:rsidR="00F97196" w:rsidP="00B74BBD" w:rsidRDefault="00F97196" w14:paraId="596A500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:rsidRPr="001B650D" w:rsidR="00F97196" w:rsidP="00B74BBD" w:rsidRDefault="00F97196" w14:paraId="5E8D8E2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:rsidRPr="001B650D" w:rsidR="00F97196" w:rsidP="00B74BBD" w:rsidRDefault="00F97196" w14:paraId="7794994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:rsidRPr="001B650D" w:rsidR="00F97196" w:rsidP="00B74BBD" w:rsidRDefault="00F97196" w14:paraId="1AC8604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hAnsi="Consolas" w:eastAsia="Times New Roman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:rsidRPr="001B650D" w:rsidR="00F97196" w:rsidP="00B74BBD" w:rsidRDefault="00F97196" w14:paraId="1423566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F97196" w:rsidP="00B74BBD" w:rsidRDefault="00F97196" w14:paraId="2AB6342A" w14:textId="2941F63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347D24" w:rsidR="00347D24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extended-warranty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F97196" w:rsidP="00B74BBD" w:rsidRDefault="00F97196" w14:paraId="2AFBF01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:rsidRPr="001B650D" w:rsidR="00F97196" w:rsidP="00B74BBD" w:rsidRDefault="00F97196" w14:paraId="1E35C0F3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:rsidRPr="008808F7" w:rsidR="008808F7" w:rsidP="00E03E41" w:rsidRDefault="00692EEE" w14:paraId="5E73CB78" w14:textId="55182C29">
      <w:pPr>
        <w:rPr>
          <w:rFonts w:ascii="Courier New" w:hAnsi="Courier New" w:eastAsia="Times New Roman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:rsidRPr="00AF566F" w:rsidR="00AF566F" w:rsidP="00AF566F" w:rsidRDefault="00AF566F" w14:paraId="7EDF1C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{</w:t>
      </w:r>
    </w:p>
    <w:p w:rsidRPr="00AF566F" w:rsidR="00AF566F" w:rsidP="00AF566F" w:rsidRDefault="00AF566F" w14:paraId="504CB9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"data"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2A8441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"brand"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2ED019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"name"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 xml:space="preserve">"ACME Group </w:t>
      </w:r>
      <w:proofErr w:type="spellStart"/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Seguros</w:t>
      </w:r>
      <w:proofErr w:type="spellEnd"/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006917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"companies"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[</w:t>
      </w:r>
    </w:p>
    <w:p w:rsidRPr="00AF566F" w:rsidR="00AF566F" w:rsidP="00AF566F" w:rsidRDefault="00AF566F" w14:paraId="5AC189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{</w:t>
      </w:r>
    </w:p>
    <w:p w:rsidRPr="00AF566F" w:rsidR="00AF566F" w:rsidP="00AF566F" w:rsidRDefault="00AF566F" w14:paraId="4DB2AE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"name"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 xml:space="preserve">"ACME </w:t>
      </w:r>
      <w:proofErr w:type="spellStart"/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Seguros</w:t>
      </w:r>
      <w:proofErr w:type="spellEnd"/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5AE428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cnpjNumber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"12345678901234"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7E0491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products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: [</w:t>
      </w:r>
    </w:p>
    <w:p w:rsidRPr="00AF566F" w:rsidR="00AF566F" w:rsidP="00AF566F" w:rsidRDefault="00AF566F" w14:paraId="104258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            {</w:t>
      </w:r>
    </w:p>
    <w:p w:rsidRPr="00AF566F" w:rsidR="00AF566F" w:rsidP="00AF566F" w:rsidRDefault="00AF566F" w14:paraId="5C47D2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name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eastAsia="pt-BR"/>
        </w:rPr>
        <w:t>"Produto de Seguro"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,</w:t>
      </w:r>
    </w:p>
    <w:p w:rsidRPr="00AF566F" w:rsidR="00AF566F" w:rsidP="00AF566F" w:rsidRDefault="00AF566F" w14:paraId="4A719D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code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eastAsia="pt-BR"/>
        </w:rPr>
        <w:t>"01234589-0"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,</w:t>
      </w:r>
    </w:p>
    <w:p w:rsidRPr="00AF566F" w:rsidR="00AF566F" w:rsidP="00AF566F" w:rsidRDefault="00AF566F" w14:paraId="03B299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coverages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: [</w:t>
      </w:r>
    </w:p>
    <w:p w:rsidRPr="00AF566F" w:rsidR="00AF566F" w:rsidP="00AF566F" w:rsidRDefault="00AF566F" w14:paraId="75BD50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{</w:t>
      </w:r>
    </w:p>
    <w:p w:rsidRPr="00AF566F" w:rsidR="00AF566F" w:rsidP="00AF566F" w:rsidRDefault="00AF566F" w14:paraId="7ACE6D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"coverage"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"QUEBRA_ACIDENTAL"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5C47B1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coverageDescription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"string"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457923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allowApartPurchase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569CD6"/>
          <w:sz w:val="16"/>
          <w:szCs w:val="16"/>
          <w:lang w:val="en-US" w:eastAsia="pt-BR"/>
        </w:rPr>
        <w:t>true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5354C3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coverageAttributes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75D99D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maxLMI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3877BD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"amount"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B5CEA8"/>
          <w:sz w:val="16"/>
          <w:szCs w:val="16"/>
          <w:lang w:val="en-US" w:eastAsia="pt-BR"/>
        </w:rPr>
        <w:t>0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64B460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"unit"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76D79F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"code"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"R$"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490F24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"description"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"REAL"</w:t>
      </w:r>
    </w:p>
    <w:p w:rsidRPr="00AF566F" w:rsidR="00AF566F" w:rsidP="00AF566F" w:rsidRDefault="00AF566F" w14:paraId="6503BF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        }</w:t>
      </w:r>
    </w:p>
    <w:p w:rsidRPr="00AF566F" w:rsidR="00AF566F" w:rsidP="00AF566F" w:rsidRDefault="00AF566F" w14:paraId="5BE730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      },</w:t>
      </w:r>
    </w:p>
    <w:p w:rsidRPr="00AF566F" w:rsidR="00AF566F" w:rsidP="00AF566F" w:rsidRDefault="00AF566F" w14:paraId="4F3CA84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POSType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"NORMAL"</w:t>
      </w:r>
    </w:p>
    <w:p w:rsidRPr="00AF566F" w:rsidR="00AF566F" w:rsidP="00AF566F" w:rsidRDefault="00AF566F" w14:paraId="6511208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    }</w:t>
      </w:r>
    </w:p>
    <w:p w:rsidRPr="00AF566F" w:rsidR="00AF566F" w:rsidP="00AF566F" w:rsidRDefault="00AF566F" w14:paraId="5D18FE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  }</w:t>
      </w:r>
    </w:p>
    <w:p w:rsidRPr="00AF566F" w:rsidR="00AF566F" w:rsidP="00AF566F" w:rsidRDefault="00AF566F" w14:paraId="22DD0F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],</w:t>
      </w:r>
    </w:p>
    <w:p w:rsidRPr="00AF566F" w:rsidR="00AF566F" w:rsidP="00AF566F" w:rsidRDefault="00AF566F" w14:paraId="1597FA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riskType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"PESSOAS"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028085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riskEvaluation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1794DB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asssistancePackages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"COM_ASSISTENCIA"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44B934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asssistanceServices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"string"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101970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asssistanceServicesSignage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"PAGA"</w:t>
      </w:r>
    </w:p>
    <w:p w:rsidRPr="00AF566F" w:rsidR="00AF566F" w:rsidP="00AF566F" w:rsidRDefault="00AF566F" w14:paraId="3B0767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},</w:t>
      </w:r>
    </w:p>
    <w:p w:rsidRPr="00AF566F" w:rsidR="00AF566F" w:rsidP="00AF566F" w:rsidRDefault="00AF566F" w14:paraId="2622BBE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customerServices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"REDE_REFERENCIADA"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1D8EB6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lastRenderedPageBreak/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"validity"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06F1A2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"term"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"ANUAL"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7F00EE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termOthers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"string"</w:t>
      </w:r>
    </w:p>
    <w:p w:rsidRPr="00AF566F" w:rsidR="00AF566F" w:rsidP="00AF566F" w:rsidRDefault="00AF566F" w14:paraId="61D5AF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},</w:t>
      </w:r>
    </w:p>
    <w:p w:rsidRPr="00AF566F" w:rsidR="00AF566F" w:rsidP="00AF566F" w:rsidRDefault="00AF566F" w14:paraId="5DC12F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premiumRates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[</w:t>
      </w:r>
    </w:p>
    <w:p w:rsidRPr="00AF566F" w:rsidR="00AF566F" w:rsidP="00AF566F" w:rsidRDefault="00AF566F" w14:paraId="5750CF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"string"</w:t>
      </w:r>
    </w:p>
    <w:p w:rsidRPr="00AF566F" w:rsidR="00AF566F" w:rsidP="00AF566F" w:rsidRDefault="00AF566F" w14:paraId="522345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],</w:t>
      </w:r>
    </w:p>
    <w:p w:rsidRPr="00AF566F" w:rsidR="00AF566F" w:rsidP="00AF566F" w:rsidRDefault="00AF566F" w14:paraId="2E260A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termsAndConditions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046D38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susepProcessNumber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"15414622222222222"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6D26E15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"definition"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"https://www.seguradora.com.br/produto/tradicional/pdf/condicoes_gerais.pdf"</w:t>
      </w:r>
    </w:p>
    <w:p w:rsidRPr="00AF566F" w:rsidR="00AF566F" w:rsidP="00AF566F" w:rsidRDefault="00AF566F" w14:paraId="079F73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},</w:t>
      </w:r>
    </w:p>
    <w:p w:rsidRPr="00AF566F" w:rsidR="00AF566F" w:rsidP="00AF566F" w:rsidRDefault="00AF566F" w14:paraId="0B2F93F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minimumRequirements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: {</w:t>
      </w:r>
    </w:p>
    <w:p w:rsidRPr="00AF566F" w:rsidR="00AF566F" w:rsidP="00AF566F" w:rsidRDefault="00AF566F" w14:paraId="3B4CDD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contractType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: [</w:t>
      </w:r>
    </w:p>
    <w:p w:rsidRPr="00AF566F" w:rsidR="00AF566F" w:rsidP="00AF566F" w:rsidRDefault="00AF566F" w14:paraId="0ECEBF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   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eastAsia="pt-BR"/>
        </w:rPr>
        <w:t>"COLETIVO"</w:t>
      </w:r>
    </w:p>
    <w:p w:rsidRPr="00AF566F" w:rsidR="00AF566F" w:rsidP="00AF566F" w:rsidRDefault="00AF566F" w14:paraId="2C8CC0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                ],</w:t>
      </w:r>
    </w:p>
    <w:p w:rsidRPr="00AF566F" w:rsidR="00AF566F" w:rsidP="00AF566F" w:rsidRDefault="00AF566F" w14:paraId="2ECCCF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targetAudiences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: [</w:t>
      </w:r>
    </w:p>
    <w:p w:rsidRPr="00AF566F" w:rsidR="00AF566F" w:rsidP="00AF566F" w:rsidRDefault="00AF566F" w14:paraId="0240BA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   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eastAsia="pt-BR"/>
        </w:rPr>
        <w:t>"PESSOA_NATURAL"</w:t>
      </w:r>
    </w:p>
    <w:p w:rsidRPr="00AF566F" w:rsidR="00AF566F" w:rsidP="00AF566F" w:rsidRDefault="00AF566F" w14:paraId="084108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            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]</w:t>
      </w:r>
    </w:p>
    <w:p w:rsidRPr="00AF566F" w:rsidR="00AF566F" w:rsidP="00AF566F" w:rsidRDefault="00AF566F" w14:paraId="41F355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  }</w:t>
      </w:r>
    </w:p>
    <w:p w:rsidRPr="00AF566F" w:rsidR="00AF566F" w:rsidP="00AF566F" w:rsidRDefault="00AF566F" w14:paraId="2F15E6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  }</w:t>
      </w:r>
    </w:p>
    <w:p w:rsidRPr="00AF566F" w:rsidR="00AF566F" w:rsidP="00AF566F" w:rsidRDefault="00AF566F" w14:paraId="7641B2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  ]</w:t>
      </w:r>
    </w:p>
    <w:p w:rsidRPr="00AF566F" w:rsidR="00AF566F" w:rsidP="00AF566F" w:rsidRDefault="00AF566F" w14:paraId="51719F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  }</w:t>
      </w:r>
    </w:p>
    <w:p w:rsidRPr="00AF566F" w:rsidR="00AF566F" w:rsidP="00AF566F" w:rsidRDefault="00AF566F" w14:paraId="0F0576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  ]</w:t>
      </w:r>
    </w:p>
    <w:p w:rsidRPr="00AF566F" w:rsidR="00AF566F" w:rsidP="00AF566F" w:rsidRDefault="00AF566F" w14:paraId="5FAF0AC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  }</w:t>
      </w:r>
    </w:p>
    <w:p w:rsidRPr="00AF566F" w:rsidR="00AF566F" w:rsidP="00AF566F" w:rsidRDefault="00AF566F" w14:paraId="593C66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  },</w:t>
      </w:r>
    </w:p>
    <w:p w:rsidRPr="00AF566F" w:rsidR="00AF566F" w:rsidP="00AF566F" w:rsidRDefault="00AF566F" w14:paraId="7D390F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"links"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: {</w:t>
      </w:r>
    </w:p>
    <w:p w:rsidRPr="00AF566F" w:rsidR="00AF566F" w:rsidP="00AF566F" w:rsidRDefault="00AF566F" w14:paraId="1119DD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"self"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28503F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"first"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29AC14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prev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498D17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"next"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>,</w:t>
      </w:r>
    </w:p>
    <w:p w:rsidRPr="00AF566F" w:rsidR="00AF566F" w:rsidP="00AF566F" w:rsidRDefault="00AF566F" w14:paraId="44CA3C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val="en-US" w:eastAsia="pt-BR"/>
        </w:rPr>
        <w:t>"last"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</w:p>
    <w:p w:rsidRPr="00AF566F" w:rsidR="00AF566F" w:rsidP="00AF566F" w:rsidRDefault="00AF566F" w14:paraId="1D7FAF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val="en-US" w:eastAsia="pt-BR"/>
        </w:rPr>
        <w:t xml:space="preserve">  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},</w:t>
      </w:r>
    </w:p>
    <w:p w:rsidRPr="00AF566F" w:rsidR="00AF566F" w:rsidP="00AF566F" w:rsidRDefault="00AF566F" w14:paraId="46701F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"meta"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: {</w:t>
      </w:r>
    </w:p>
    <w:p w:rsidRPr="00AF566F" w:rsidR="00AF566F" w:rsidP="00AF566F" w:rsidRDefault="00AF566F" w14:paraId="567256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totalRecords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B5CEA8"/>
          <w:sz w:val="16"/>
          <w:szCs w:val="16"/>
          <w:lang w:eastAsia="pt-BR"/>
        </w:rPr>
        <w:t>10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,</w:t>
      </w:r>
    </w:p>
    <w:p w:rsidRPr="00AF566F" w:rsidR="00AF566F" w:rsidP="00AF566F" w:rsidRDefault="00AF566F" w14:paraId="7B69F4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    </w:t>
      </w:r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proofErr w:type="spellStart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totalPages</w:t>
      </w:r>
      <w:proofErr w:type="spellEnd"/>
      <w:r w:rsidRPr="00AF566F">
        <w:rPr>
          <w:rFonts w:ascii="Consolas" w:hAnsi="Consolas" w:eastAsia="Times New Roman" w:cs="Times New Roman"/>
          <w:color w:val="9CDCFE"/>
          <w:sz w:val="16"/>
          <w:szCs w:val="16"/>
          <w:lang w:eastAsia="pt-BR"/>
        </w:rPr>
        <w:t>"</w:t>
      </w: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 xml:space="preserve">: </w:t>
      </w:r>
      <w:r w:rsidRPr="00AF566F">
        <w:rPr>
          <w:rFonts w:ascii="Consolas" w:hAnsi="Consolas" w:eastAsia="Times New Roman" w:cs="Times New Roman"/>
          <w:color w:val="B5CEA8"/>
          <w:sz w:val="16"/>
          <w:szCs w:val="16"/>
          <w:lang w:eastAsia="pt-BR"/>
        </w:rPr>
        <w:t>1</w:t>
      </w:r>
    </w:p>
    <w:p w:rsidRPr="00AF566F" w:rsidR="00AF566F" w:rsidP="00AF566F" w:rsidRDefault="00AF566F" w14:paraId="2ADE63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  }</w:t>
      </w:r>
    </w:p>
    <w:p w:rsidRPr="00AF566F" w:rsidR="00AF566F" w:rsidP="00AF566F" w:rsidRDefault="00AF566F" w14:paraId="30A3CC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</w:pPr>
      <w:r w:rsidRPr="00AF566F">
        <w:rPr>
          <w:rFonts w:ascii="Consolas" w:hAnsi="Consolas" w:eastAsia="Times New Roman" w:cs="Times New Roman"/>
          <w:color w:val="D4D4D4"/>
          <w:sz w:val="16"/>
          <w:szCs w:val="16"/>
          <w:lang w:eastAsia="pt-BR"/>
        </w:rPr>
        <w:t>}</w:t>
      </w:r>
    </w:p>
    <w:p w:rsidR="00527163" w:rsidRDefault="00527163" w14:paraId="48E70690" w14:textId="04FB0D32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AF566F" w:rsidRDefault="00AF566F" w14:paraId="2E35FCEC" w14:textId="0126CB9F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:rsidRPr="00200639" w:rsidR="00F76B62" w:rsidRDefault="00F76B62" w14:paraId="485E56B9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3330767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527EAD0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200639">
        <w:rPr>
          <w:rStyle w:val="Hyperlink"/>
          <w:b/>
          <w:bCs/>
          <w:sz w:val="28"/>
          <w:szCs w:val="28"/>
          <w:lang w:val="en-US"/>
        </w:rPr>
        <w:t>ExtendedWarrantyList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3982"/>
        <w:gridCol w:w="1101"/>
        <w:gridCol w:w="2630"/>
      </w:tblGrid>
      <w:tr w:rsidRPr="00425DC1" w:rsidR="00425DC1" w:rsidTr="006AA8F9" w14:paraId="62704497" w14:textId="77777777">
        <w:trPr>
          <w:trHeight w:val="375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6AA8F9" w14:paraId="077D296D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A61AC0" w:rsidP="00A61AC0" w:rsidRDefault="00A728F8" w14:paraId="03F45643" w14:textId="3CDA4A4C">
            <w:pPr>
              <w:spacing w:after="0" w:line="240" w:lineRule="auto"/>
            </w:pPr>
            <w:hyperlink w:history="1" w:anchor="LifePensionIdentification">
              <w:proofErr w:type="spellStart"/>
              <w:r w:rsidR="00A61AC0">
                <w:rPr>
                  <w:rStyle w:val="Hyperlink"/>
                  <w:rFonts w:ascii="Calibri" w:hAnsi="Calibri" w:eastAsia="Times New Roman" w:cs="Calibri"/>
                  <w:lang w:eastAsia="pt-BR"/>
                </w:rPr>
                <w:t>E</w:t>
              </w:r>
              <w:r w:rsidR="00A61AC0">
                <w:rPr>
                  <w:rStyle w:val="Hyperlink"/>
                </w:rPr>
                <w:t>xtendedWarrantyBrand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6AA8F9" w14:paraId="41677DC4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A61AC0" w:rsidP="00A61AC0" w:rsidRDefault="00A728F8" w14:paraId="62DAB7CF" w14:textId="3A754860">
            <w:pPr>
              <w:spacing w:after="0" w:line="240" w:lineRule="auto"/>
            </w:pPr>
            <w:hyperlink w:history="1" w:anchor="LifePensionIdentification">
              <w:proofErr w:type="spellStart"/>
              <w:r w:rsidR="00161872">
                <w:rPr>
                  <w:rStyle w:val="Hyperlink"/>
                  <w:rFonts w:ascii="Calibri" w:hAnsi="Calibri" w:eastAsia="Times New Roman" w:cs="Calibri"/>
                  <w:lang w:eastAsia="pt-BR"/>
                </w:rPr>
                <w:t>E</w:t>
              </w:r>
              <w:r w:rsidR="00161872">
                <w:rPr>
                  <w:rStyle w:val="Hyperlink"/>
                </w:rPr>
                <w:t>xtendedWarrantyCompany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6AA8F9" w14:paraId="6A1D4C05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</w:tcPr>
          <w:p w:rsidR="00161872" w:rsidP="00161872" w:rsidRDefault="00A728F8" w14:paraId="7B47FCDE" w14:textId="424057E5">
            <w:pPr>
              <w:spacing w:after="0" w:line="240" w:lineRule="auto"/>
            </w:pPr>
            <w:hyperlink w:history="1" w:anchor="LifePensionProduct">
              <w:proofErr w:type="spellStart"/>
              <w:r w:rsidR="00161872">
                <w:rPr>
                  <w:rStyle w:val="Hyperlink"/>
                </w:rPr>
                <w:t>E</w:t>
              </w:r>
              <w:r w:rsidRPr="00161872" w:rsidR="00161872">
                <w:rPr>
                  <w:rStyle w:val="Hyperlink"/>
                </w:rPr>
                <w:t>xtendedWarranty</w:t>
              </w:r>
              <w:r w:rsidRPr="00986ACB" w:rsidR="00161872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444407" w:rsidR="00161872" w:rsidP="00161872" w:rsidRDefault="00161872" w14:paraId="4A24354B" w14:textId="12908F60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Produto.</w:t>
            </w:r>
          </w:p>
        </w:tc>
      </w:tr>
      <w:tr w:rsidRPr="00425DC1" w:rsidR="00EC6C9D" w:rsidTr="006AA8F9" w14:paraId="1D6719C8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EC6C9D" w:rsidP="00EC6C9D" w:rsidRDefault="00EC6C9D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25DC1" w:rsidR="00EC6C9D" w:rsidP="00EC6C9D" w:rsidRDefault="00EC6C9D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EC6C9D" w:rsidP="00EC6C9D" w:rsidRDefault="00EC6C9D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EC6C9D" w:rsidP="00EC6C9D" w:rsidRDefault="00EC6C9D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EC6C9D" w:rsidTr="006AA8F9" w14:paraId="3AF05134" w14:textId="77777777">
        <w:trPr>
          <w:trHeight w:val="375"/>
        </w:trPr>
        <w:tc>
          <w:tcPr>
            <w:tcW w:w="22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EC6C9D" w:rsidP="00EC6C9D" w:rsidRDefault="00EC6C9D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25DC1" w:rsidR="00EC6C9D" w:rsidP="00EC6C9D" w:rsidRDefault="00EC6C9D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EC6C9D" w:rsidP="00EC6C9D" w:rsidRDefault="00EC6C9D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425DC1" w:rsidR="00EC6C9D" w:rsidP="00EC6C9D" w:rsidRDefault="00EC6C9D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proofErr w:type="spellStart"/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3330768" w:id="1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3330769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046064" w:rsidR="0073528C" w:rsidP="0073528C" w:rsidRDefault="0073528C" w14:paraId="45CE62F0" w14:textId="77777777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RDefault="00365E11" w14:paraId="4898F2EA" w14:textId="2EABC4AA">
      <w:pPr>
        <w:rPr>
          <w:b/>
          <w:bCs/>
          <w:sz w:val="28"/>
          <w:szCs w:val="28"/>
        </w:rPr>
      </w:pPr>
    </w:p>
    <w:p w:rsidR="00365E11" w:rsidRDefault="00365E11" w14:paraId="0EA47671" w14:textId="566087DE">
      <w:pPr>
        <w:rPr>
          <w:b/>
          <w:bCs/>
          <w:sz w:val="28"/>
          <w:szCs w:val="28"/>
        </w:rPr>
      </w:pPr>
    </w:p>
    <w:p w:rsidR="00365E11" w:rsidRDefault="00365E11" w14:paraId="5049400A" w14:textId="252AAB28">
      <w:pPr>
        <w:rPr>
          <w:b/>
          <w:bCs/>
          <w:sz w:val="28"/>
          <w:szCs w:val="28"/>
        </w:rPr>
      </w:pPr>
    </w:p>
    <w:p w:rsidR="00365E11" w:rsidRDefault="00365E11" w14:paraId="70F4EA1B" w14:textId="7EC60012">
      <w:pPr>
        <w:rPr>
          <w:b/>
          <w:bCs/>
          <w:sz w:val="28"/>
          <w:szCs w:val="28"/>
        </w:rPr>
      </w:pP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3330770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Pr="00365E11" w:rsidR="00365E11" w:rsidTr="00365E11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00365E11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BB32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9DB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Pr="00365E11" w:rsidR="00365E11" w:rsidP="00365E11" w:rsidRDefault="00365E11" w14:paraId="088187A7" w14:textId="77777777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p w:rsidR="002F4ABC" w:rsidRDefault="002F4ABC" w14:paraId="1287A420" w14:textId="0A08F45F">
      <w:pPr>
        <w:rPr>
          <w:b/>
          <w:bCs/>
          <w:sz w:val="28"/>
          <w:szCs w:val="28"/>
        </w:rPr>
      </w:pPr>
    </w:p>
    <w:p w:rsidR="00E57D4A" w:rsidRDefault="00E57D4A" w14:paraId="14939809" w14:textId="104CB292">
      <w:pPr>
        <w:rPr>
          <w:b/>
          <w:bCs/>
          <w:sz w:val="28"/>
          <w:szCs w:val="28"/>
        </w:rPr>
      </w:pPr>
    </w:p>
    <w:p w:rsidR="00E57D4A" w:rsidRDefault="00E57D4A" w14:paraId="696B390B" w14:textId="7425B560">
      <w:pPr>
        <w:rPr>
          <w:b/>
          <w:bCs/>
          <w:sz w:val="28"/>
          <w:szCs w:val="28"/>
        </w:rPr>
      </w:pPr>
    </w:p>
    <w:p w:rsidR="00E57D4A" w:rsidRDefault="00E57D4A" w14:paraId="65AC0A86" w14:textId="731B8EA0">
      <w:pPr>
        <w:rPr>
          <w:b/>
          <w:bCs/>
          <w:sz w:val="28"/>
          <w:szCs w:val="28"/>
        </w:rPr>
      </w:pPr>
    </w:p>
    <w:p w:rsidR="00E57D4A" w:rsidRDefault="00E57D4A" w14:paraId="033B8E9C" w14:textId="08798F95">
      <w:pPr>
        <w:rPr>
          <w:b/>
          <w:bCs/>
          <w:sz w:val="28"/>
          <w:szCs w:val="28"/>
        </w:rPr>
      </w:pPr>
    </w:p>
    <w:p w:rsidR="00E57D4A" w:rsidRDefault="00E57D4A" w14:paraId="3A860E16" w14:textId="51D6AD59">
      <w:pPr>
        <w:rPr>
          <w:b/>
          <w:bCs/>
          <w:sz w:val="28"/>
          <w:szCs w:val="28"/>
        </w:rPr>
      </w:pPr>
    </w:p>
    <w:p w:rsidR="00E57D4A" w:rsidRDefault="00E57D4A" w14:paraId="33C5002E" w14:textId="5BAF3120">
      <w:pPr>
        <w:rPr>
          <w:b/>
          <w:bCs/>
          <w:sz w:val="28"/>
          <w:szCs w:val="28"/>
        </w:rPr>
      </w:pPr>
    </w:p>
    <w:p w:rsidR="00E57D4A" w:rsidRDefault="00E57D4A" w14:paraId="6AFC8B57" w14:textId="599B330F">
      <w:pPr>
        <w:rPr>
          <w:b/>
          <w:bCs/>
          <w:sz w:val="28"/>
          <w:szCs w:val="28"/>
        </w:rPr>
      </w:pPr>
    </w:p>
    <w:p w:rsidR="00E57D4A" w:rsidRDefault="00E57D4A" w14:paraId="3202A516" w14:textId="45863A06">
      <w:pPr>
        <w:rPr>
          <w:b/>
          <w:bCs/>
          <w:sz w:val="28"/>
          <w:szCs w:val="28"/>
        </w:rPr>
      </w:pPr>
    </w:p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3330771" w:id="15"/>
      <w:r>
        <w:rPr>
          <w:b/>
          <w:bCs/>
        </w:rPr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3330772" w:id="1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3330773" w:id="1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3330774" w:id="18"/>
      <w:r>
        <w:rPr>
          <w:b/>
          <w:bCs/>
        </w:rPr>
        <w:lastRenderedPageBreak/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3330775" w:id="19"/>
      <w:proofErr w:type="spellStart"/>
      <w:r>
        <w:rPr>
          <w:b/>
          <w:bCs/>
        </w:rPr>
        <w:t>Changelog</w:t>
      </w:r>
      <w:bookmarkEnd w:id="19"/>
      <w:proofErr w:type="spellEnd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00371BDB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sz="4" w:space="0"/>
              <w:right w:val="single" w:color="767171" w:sz="4" w:space="0"/>
            </w:tcBorders>
            <w:shd w:val="clear" w:color="auto" w:fill="7F7F7F" w:themeFill="text1" w:themeFillTint="80"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00371BDB" w14:paraId="34C23D88" w14:textId="77777777">
        <w:tc>
          <w:tcPr>
            <w:tcW w:w="141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00371BDB" w14:paraId="440CC281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F87E71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BB851B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922B6F6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3D1D60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72F92C1E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88EA149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2CE3FD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D74F30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A9C230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7FF9D1B3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1E73E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751729C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AA690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308498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52F268BB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DEEC46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BF261F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A413F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D9E0A0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00FD9E7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8A8B9C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BEB099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2DABB1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48632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3A278275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B2768D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1EE6F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33E283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298C76E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268A6F77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8C49586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8A8EB6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35BB154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FAE8E0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6CA14AA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7E2FD6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A21063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6FF8D1C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794E96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75151A3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187A33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B8D2634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0FFA62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A9528F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2B48B00F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5B5C61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97E0F9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428F18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1C630BF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728F8" w:rsidP="00344980" w:rsidRDefault="00A728F8" w14:paraId="43B3A56C" w14:textId="77777777">
      <w:pPr>
        <w:spacing w:after="0" w:line="240" w:lineRule="auto"/>
      </w:pPr>
      <w:r>
        <w:separator/>
      </w:r>
    </w:p>
  </w:endnote>
  <w:endnote w:type="continuationSeparator" w:id="0">
    <w:p w:rsidR="00A728F8" w:rsidP="00344980" w:rsidRDefault="00A728F8" w14:paraId="2545D9CE" w14:textId="77777777">
      <w:pPr>
        <w:spacing w:after="0" w:line="240" w:lineRule="auto"/>
      </w:pPr>
      <w:r>
        <w:continuationSeparator/>
      </w:r>
    </w:p>
  </w:endnote>
  <w:endnote w:type="continuationNotice" w:id="1">
    <w:p w:rsidR="00A728F8" w:rsidRDefault="00A728F8" w14:paraId="2F2C282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728F8" w:rsidP="00344980" w:rsidRDefault="00A728F8" w14:paraId="6560D7C6" w14:textId="77777777">
      <w:pPr>
        <w:spacing w:after="0" w:line="240" w:lineRule="auto"/>
      </w:pPr>
      <w:r>
        <w:separator/>
      </w:r>
    </w:p>
  </w:footnote>
  <w:footnote w:type="continuationSeparator" w:id="0">
    <w:p w:rsidR="00A728F8" w:rsidP="00344980" w:rsidRDefault="00A728F8" w14:paraId="4C465E68" w14:textId="77777777">
      <w:pPr>
        <w:spacing w:after="0" w:line="240" w:lineRule="auto"/>
      </w:pPr>
      <w:r>
        <w:continuationSeparator/>
      </w:r>
    </w:p>
  </w:footnote>
  <w:footnote w:type="continuationNotice" w:id="1">
    <w:p w:rsidR="00A728F8" w:rsidRDefault="00A728F8" w14:paraId="27AF6E6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365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1760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27388"/>
    <w:rsid w:val="00230B33"/>
    <w:rsid w:val="00232564"/>
    <w:rsid w:val="00234F3D"/>
    <w:rsid w:val="00236466"/>
    <w:rsid w:val="002367E1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2A7E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26C68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14B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0617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70A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A8F9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4A09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421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9F6ACC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8F8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66F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2FC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1E6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3979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2C6F"/>
    <w:rsid w:val="00DA2F25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3D04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4DFC96F"/>
    <w:rsid w:val="236F86D2"/>
    <w:rsid w:val="31CC592F"/>
    <w:rsid w:val="5F1FFECF"/>
    <w:rsid w:val="7D16F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dd18269602fc4c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fb389-4e7d-4eb0-b7d4-67f72b75bd3a}"/>
      </w:docPartPr>
      <w:docPartBody>
        <w:p w14:paraId="7582341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F5E146-0BE6-4EA7-BA3A-695FBBC30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Peterson Luciano</dc:creator>
  <keywords/>
  <dc:description/>
  <lastModifiedBy>Joao Palau</lastModifiedBy>
  <revision>35</revision>
  <lastPrinted>2021-11-17T18:37:00.0000000Z</lastPrinted>
  <dcterms:created xsi:type="dcterms:W3CDTF">2022-01-14T18:25:00.0000000Z</dcterms:created>
  <dcterms:modified xsi:type="dcterms:W3CDTF">2022-01-26T12:48:03.6887683Z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