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3F3E431A" w14:textId="2DCAEFFD" w:rsidR="00BD1E71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586" w:history="1">
            <w:r w:rsidR="00BD1E71" w:rsidRPr="003D7162">
              <w:rPr>
                <w:rStyle w:val="Hyperlink"/>
                <w:b/>
                <w:bCs/>
                <w:noProof/>
              </w:rPr>
              <w:t>Introdução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_Toc94281586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3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52A11BC1" w14:textId="5E25E5C1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87" w:history="1">
            <w:r w:rsidR="00BD1E71" w:rsidRPr="003D7162">
              <w:rPr>
                <w:rStyle w:val="Hyperlink"/>
                <w:b/>
                <w:bCs/>
                <w:noProof/>
              </w:rPr>
              <w:t>Objetivo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_Toc94281587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3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09B296C1" w14:textId="4C5976A4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88" w:history="1">
            <w:r w:rsidR="00BD1E71" w:rsidRPr="003D7162">
              <w:rPr>
                <w:rStyle w:val="Hyperlink"/>
                <w:b/>
                <w:bCs/>
                <w:noProof/>
              </w:rPr>
              <w:t>APIs Produtos e Serviços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_Toc94281588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3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234E2336" w14:textId="4C013F51" w:rsidR="00BD1E71" w:rsidRDefault="00E932A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89" w:history="1">
            <w:r w:rsidR="00BD1E71" w:rsidRPr="003D7162">
              <w:rPr>
                <w:rStyle w:val="Hyperlink"/>
                <w:noProof/>
              </w:rPr>
              <w:t>API para obtenção de dados do produto garantia estendida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_Toc94281589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3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07A991D5" w14:textId="433116F9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90" w:history="1">
            <w:r w:rsidR="00BD1E71" w:rsidRPr="003D716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_Toc94281590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6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0F4C493C" w14:textId="64B7CBFE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91" w:history="1">
            <w:r w:rsidR="00BD1E71" w:rsidRPr="003D716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_Toc94281591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7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7CA246C1" w14:textId="37B268CB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92" w:history="1">
            <w:r w:rsidR="00BD1E71" w:rsidRPr="003D7162">
              <w:rPr>
                <w:rStyle w:val="Hyperlink"/>
                <w:b/>
                <w:bCs/>
                <w:noProof/>
              </w:rPr>
              <w:t>Convenções de Nomenclatura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_Toc94281592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9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788150A6" w14:textId="053CF7D7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93" w:history="1">
            <w:r w:rsidR="00BD1E71" w:rsidRPr="003D7162">
              <w:rPr>
                <w:rStyle w:val="Hyperlink"/>
                <w:b/>
                <w:bCs/>
                <w:noProof/>
              </w:rPr>
              <w:t>Códigos de Resposta HTTP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_Toc94281593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9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13FFD7EF" w14:textId="5B53816A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94" w:history="1">
            <w:r w:rsidR="00BD1E71" w:rsidRPr="003D7162">
              <w:rPr>
                <w:rStyle w:val="Hyperlink"/>
                <w:b/>
                <w:bCs/>
                <w:noProof/>
              </w:rPr>
              <w:t>Tipos de Dados Comuns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_Toc94281594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11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590BA764" w14:textId="7881EB22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95" w:history="1">
            <w:r w:rsidR="00BD1E71" w:rsidRPr="003D7162">
              <w:rPr>
                <w:rStyle w:val="Hyperlink"/>
                <w:b/>
                <w:bCs/>
                <w:noProof/>
              </w:rPr>
              <w:t>Paginação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_Toc94281595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14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2F2190AE" w14:textId="591B5E8E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96" w:history="1">
            <w:r w:rsidR="00BD1E71" w:rsidRPr="003D7162">
              <w:rPr>
                <w:rStyle w:val="Hyperlink"/>
                <w:b/>
                <w:bCs/>
                <w:noProof/>
              </w:rPr>
              <w:t>Requisitos não funcionais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_Toc94281596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15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35B82586" w14:textId="042FEF98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97" w:history="1">
            <w:r w:rsidR="00BD1E71" w:rsidRPr="003D7162">
              <w:rPr>
                <w:rStyle w:val="Hyperlink"/>
                <w:b/>
                <w:bCs/>
                <w:noProof/>
              </w:rPr>
              <w:t>Segurança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_Toc94281597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17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74845600" w14:textId="0C40B482" w:rsidR="00BD1E71" w:rsidRDefault="00E932A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598" w:history="1">
            <w:r w:rsidR="00BD1E71" w:rsidRPr="003D7162">
              <w:rPr>
                <w:rStyle w:val="Hyperlink"/>
                <w:b/>
                <w:bCs/>
                <w:noProof/>
              </w:rPr>
              <w:t>Changelog</w:t>
            </w:r>
            <w:r w:rsidR="00BD1E71">
              <w:rPr>
                <w:noProof/>
                <w:webHidden/>
              </w:rPr>
              <w:tab/>
            </w:r>
            <w:r w:rsidR="00BD1E71">
              <w:rPr>
                <w:noProof/>
                <w:webHidden/>
              </w:rPr>
              <w:fldChar w:fldCharType="begin"/>
            </w:r>
            <w:r w:rsidR="00BD1E71">
              <w:rPr>
                <w:noProof/>
                <w:webHidden/>
              </w:rPr>
              <w:instrText xml:space="preserve"> PAGEREF _Toc94281598 \h </w:instrText>
            </w:r>
            <w:r w:rsidR="00BD1E71">
              <w:rPr>
                <w:noProof/>
                <w:webHidden/>
              </w:rPr>
            </w:r>
            <w:r w:rsidR="00BD1E71">
              <w:rPr>
                <w:noProof/>
                <w:webHidden/>
              </w:rPr>
              <w:fldChar w:fldCharType="separate"/>
            </w:r>
            <w:r w:rsidR="00BD1E71">
              <w:rPr>
                <w:noProof/>
                <w:webHidden/>
              </w:rPr>
              <w:t>17</w:t>
            </w:r>
            <w:r w:rsidR="00BD1E71">
              <w:rPr>
                <w:noProof/>
                <w:webHidden/>
              </w:rPr>
              <w:fldChar w:fldCharType="end"/>
            </w:r>
          </w:hyperlink>
        </w:p>
        <w:p w14:paraId="32E6B8D1" w14:textId="13E4336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5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5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CD72351" w:rsidR="00C222F8" w:rsidRPr="00C222F8" w:rsidRDefault="00C222F8" w:rsidP="00363B0C">
      <w:pPr>
        <w:jc w:val="both"/>
      </w:pPr>
      <w:r>
        <w:t xml:space="preserve">Estas APIs disponíveis visam exibir e compartilhar dados não sensíveis </w:t>
      </w:r>
      <w:r w:rsidR="00375617">
        <w:t>das sociedades</w:t>
      </w:r>
      <w:r>
        <w:t xml:space="preserve"> participantes do </w:t>
      </w:r>
      <w:r w:rsidR="00363B0C">
        <w:t>Open Insurance</w:t>
      </w:r>
      <w:r>
        <w:t xml:space="preserve">, disponibilizando ao público informações sobre </w:t>
      </w:r>
      <w:r w:rsidR="00F13D04">
        <w:t>produtos</w:t>
      </w:r>
      <w:r w:rsidR="00EA3B24">
        <w:t xml:space="preserve"> de </w:t>
      </w:r>
      <w:r w:rsidR="005D0617">
        <w:t>Garantia Estendida</w:t>
      </w:r>
      <w:r>
        <w:t xml:space="preserve">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5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52F92D0" w:rsidR="00AF1EE0" w:rsidRPr="00AF1EE0" w:rsidRDefault="00FE24C9" w:rsidP="00612D78">
      <w:pPr>
        <w:pStyle w:val="Heading2"/>
      </w:pPr>
      <w:bookmarkStart w:id="3" w:name="_Toc94281589"/>
      <w:r>
        <w:t xml:space="preserve">API </w:t>
      </w:r>
      <w:r w:rsidR="00347D24">
        <w:t>para obtenção de dados do produto garantia estendida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58E4B7A3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E932AF" w:rsidRPr="00E932AF">
        <w:rPr>
          <w:highlight w:val="lightGray"/>
          <w:lang w:val="en-US"/>
        </w:rPr>
        <w:t>extended-warranty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857010" w:rsidRDefault="00B4772D" w:rsidP="004366E8">
      <w:pPr>
        <w:rPr>
          <w:b/>
          <w:bCs/>
          <w:sz w:val="28"/>
          <w:szCs w:val="28"/>
          <w:lang w:val="en-US"/>
        </w:rPr>
      </w:pPr>
      <w:r w:rsidRPr="00857010">
        <w:rPr>
          <w:b/>
          <w:bCs/>
          <w:sz w:val="28"/>
          <w:szCs w:val="28"/>
          <w:lang w:val="en-US"/>
        </w:rPr>
        <w:t>Visão Geral</w:t>
      </w:r>
    </w:p>
    <w:p w14:paraId="5CD3027A" w14:textId="74A5A5EC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347D24">
        <w:t>garantia estendida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E932AF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4B82F011" w:rsidR="00535815" w:rsidRDefault="00E932AF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200639">
                <w:rPr>
                  <w:rStyle w:val="Hyperlink"/>
                  <w:lang w:val="en-US"/>
                </w:rPr>
                <w:t>ExtendedWarranty</w:t>
              </w:r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CFD5EFF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E932AF" w:rsidRPr="00E932A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extended-warranty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32F9474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E932AF" w:rsidRPr="00E932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extended-warranty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CFD5EFF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E932AF" w:rsidRPr="00E932A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extended-warranty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32F9474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E932AF" w:rsidRPr="00E932A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extended-warranty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EE28D61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456915E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136F6E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CA6B635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A91AFF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7D7956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04A4A3C6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2B9A01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BFDF40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E44748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18F755E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965350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071ECB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5354B5A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898B455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4AE570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50DB3F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F7C665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82E79D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FC1A1F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82F7EC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6DD85A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11B056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0A6C390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38A92994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4CACEA6E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POSType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AA6BBC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44F3C2BE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</w:t>
      </w:r>
    </w:p>
    <w:p w14:paraId="5682DCBF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755B7089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4FF94037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8214EFB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DFB439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riskEvaluation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111BBA9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asssistancePackages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"COM_ASSISTENCIA"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590AC6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asssistanceServices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FF399A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asssistanceServicesSignage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"PAGA"</w:t>
      </w:r>
    </w:p>
    <w:p w14:paraId="2451A376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},</w:t>
      </w:r>
    </w:p>
    <w:p w14:paraId="6AF8A986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8C7AB4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84C4381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0C665DB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63E7308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4CF9FBF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C3031CF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FF3C0B7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535299C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38A2CB4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6E19F93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8B3AE5C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34BEBC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2861ECB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E582C2F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7A3EA20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659D2C5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EF7C73B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2A2D8FC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6AF803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EB97B56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CBD4976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4B82F0E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8F1D0E1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FE70255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C51525E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6D1B1AC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0599DEF1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B0A73A7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03BF08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C48F5E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BCCD7C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23DAB3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89D7E5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F2C6858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5ABF76B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13FC307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29A062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E932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932A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5FABC53" w14:textId="77777777" w:rsidR="00E932AF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85E56B9" w14:textId="1ECBC22B" w:rsidR="00F76B62" w:rsidRPr="00E932AF" w:rsidRDefault="00E932AF" w:rsidP="00E93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932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1590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27EAD0D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00639">
        <w:rPr>
          <w:rStyle w:val="Hyperlink"/>
          <w:b/>
          <w:bCs/>
          <w:sz w:val="28"/>
          <w:szCs w:val="28"/>
          <w:lang w:val="en-US"/>
        </w:rPr>
        <w:t>ExtendedWarrantyList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3982"/>
        <w:gridCol w:w="1101"/>
        <w:gridCol w:w="2630"/>
      </w:tblGrid>
      <w:tr w:rsidR="00425DC1" w:rsidRPr="00425DC1" w14:paraId="62704497" w14:textId="77777777" w:rsidTr="006AA8F9">
        <w:trPr>
          <w:trHeight w:val="3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6AA8F9">
        <w:trPr>
          <w:trHeight w:val="37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CDA4A4C" w:rsidR="00A61AC0" w:rsidRDefault="00E932AF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A61AC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A61AC0">
                <w:rPr>
                  <w:rStyle w:val="Hyperlink"/>
                </w:rPr>
                <w:t>xtendedWarrantyBrand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6AA8F9">
        <w:trPr>
          <w:trHeight w:val="37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A754860" w:rsidR="00A61AC0" w:rsidRDefault="00E932AF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161872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161872">
                <w:rPr>
                  <w:rStyle w:val="Hyperlink"/>
                </w:rPr>
                <w:t>xtendedWarrantyCompany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6AA8F9">
        <w:trPr>
          <w:trHeight w:val="37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24057E5" w:rsidR="00161872" w:rsidRDefault="00E932AF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161872">
                <w:rPr>
                  <w:rStyle w:val="Hyperlink"/>
                </w:rPr>
                <w:t>E</w:t>
              </w:r>
              <w:r w:rsidR="00161872" w:rsidRPr="00161872">
                <w:rPr>
                  <w:rStyle w:val="Hyperlink"/>
                </w:rPr>
                <w:t>xtendedWarranty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6AA8F9">
        <w:trPr>
          <w:trHeight w:val="37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6AA8F9">
        <w:trPr>
          <w:trHeight w:val="375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5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5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5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5701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57010" w:rsidRPr="00365E11" w14:paraId="721C60BE" w14:textId="77777777" w:rsidTr="0085701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57010" w:rsidRPr="00365E11" w:rsidRDefault="00857010" w:rsidP="0085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57010" w:rsidRPr="00365E11" w:rsidRDefault="00857010" w:rsidP="0085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6BE4DCE" w:rsidR="00857010" w:rsidRPr="00365E11" w:rsidRDefault="00857010" w:rsidP="0085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932AF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625D29B" w:rsidR="00857010" w:rsidRPr="00365E11" w:rsidRDefault="00857010" w:rsidP="0085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57010" w:rsidRPr="00365E11" w:rsidRDefault="00857010" w:rsidP="0085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57010" w:rsidRPr="00365E11" w:rsidRDefault="00857010" w:rsidP="0085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5701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5701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5701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5701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5701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5701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5701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5701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5701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5701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5701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5701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5701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5701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5701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5701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5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5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5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5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5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3A56C" w14:textId="77777777" w:rsidR="00A728F8" w:rsidRDefault="00A728F8" w:rsidP="00344980">
      <w:pPr>
        <w:spacing w:after="0" w:line="240" w:lineRule="auto"/>
      </w:pPr>
      <w:r>
        <w:separator/>
      </w:r>
    </w:p>
  </w:endnote>
  <w:endnote w:type="continuationSeparator" w:id="0">
    <w:p w14:paraId="2545D9CE" w14:textId="77777777" w:rsidR="00A728F8" w:rsidRDefault="00A728F8" w:rsidP="00344980">
      <w:pPr>
        <w:spacing w:after="0" w:line="240" w:lineRule="auto"/>
      </w:pPr>
      <w:r>
        <w:continuationSeparator/>
      </w:r>
    </w:p>
  </w:endnote>
  <w:endnote w:type="continuationNotice" w:id="1">
    <w:p w14:paraId="2F2C2826" w14:textId="77777777" w:rsidR="00A728F8" w:rsidRDefault="00A728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0D7C6" w14:textId="77777777" w:rsidR="00A728F8" w:rsidRDefault="00A728F8" w:rsidP="00344980">
      <w:pPr>
        <w:spacing w:after="0" w:line="240" w:lineRule="auto"/>
      </w:pPr>
      <w:r>
        <w:separator/>
      </w:r>
    </w:p>
  </w:footnote>
  <w:footnote w:type="continuationSeparator" w:id="0">
    <w:p w14:paraId="4C465E68" w14:textId="77777777" w:rsidR="00A728F8" w:rsidRDefault="00A728F8" w:rsidP="00344980">
      <w:pPr>
        <w:spacing w:after="0" w:line="240" w:lineRule="auto"/>
      </w:pPr>
      <w:r>
        <w:continuationSeparator/>
      </w:r>
    </w:p>
  </w:footnote>
  <w:footnote w:type="continuationNotice" w:id="1">
    <w:p w14:paraId="27AF6E61" w14:textId="77777777" w:rsidR="00A728F8" w:rsidRDefault="00A728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365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1760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1F73AA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2738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2A7E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6C68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14B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0617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70A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A8F9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4A09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010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421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9F6ACC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8F8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66F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2FC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E71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1E6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3979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2C6F"/>
    <w:rsid w:val="00DA2F25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2AF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3D04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4DFC96F"/>
    <w:rsid w:val="236F86D2"/>
    <w:rsid w:val="31CC592F"/>
    <w:rsid w:val="5F1FFECF"/>
    <w:rsid w:val="7D16F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F5E146-0BE6-4EA7-BA3A-695FBBC30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3167</Words>
  <Characters>17108</Characters>
  <Application>Microsoft Office Word</Application>
  <DocSecurity>4</DocSecurity>
  <Lines>142</Lines>
  <Paragraphs>40</Paragraphs>
  <ScaleCrop>false</ScaleCrop>
  <Company/>
  <LinksUpToDate>false</LinksUpToDate>
  <CharactersWithSpaces>20235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2021-11-17T18:37:00Z</cp:lastPrinted>
  <dcterms:created xsi:type="dcterms:W3CDTF">2022-02-15T16:51:00Z</dcterms:created>
  <dcterms:modified xsi:type="dcterms:W3CDTF">2022-02-15T16:51:00Z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