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F801" w14:textId="77777777" w:rsidR="00F112F7" w:rsidRDefault="001B036F">
      <w:pPr>
        <w:pStyle w:val="Title"/>
      </w:pPr>
      <w:r>
        <w:t>API Previdência Risco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6807669"/>
        <w:docPartObj>
          <w:docPartGallery w:val="Table of Contents"/>
          <w:docPartUnique/>
        </w:docPartObj>
      </w:sdtPr>
      <w:sdtEndPr/>
      <w:sdtContent>
        <w:p w14:paraId="1D6AEB19" w14:textId="77777777" w:rsidR="00F112F7" w:rsidRDefault="001B036F">
          <w:pPr>
            <w:pStyle w:val="TOCHeading"/>
          </w:pPr>
          <w:r>
            <w:t>Table of Contents</w:t>
          </w:r>
        </w:p>
        <w:p w14:paraId="29C9E26B" w14:textId="77777777" w:rsidR="00D513CB" w:rsidRDefault="001B036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0877489" w:history="1">
            <w:r w:rsidR="00D513CB" w:rsidRPr="005125D8">
              <w:rPr>
                <w:rStyle w:val="Hyperlink"/>
                <w:noProof/>
              </w:rPr>
              <w:t>Introdução</w:t>
            </w:r>
            <w:r w:rsidR="00D513CB">
              <w:rPr>
                <w:noProof/>
                <w:webHidden/>
              </w:rPr>
              <w:tab/>
            </w:r>
            <w:r w:rsidR="00D513CB">
              <w:rPr>
                <w:noProof/>
                <w:webHidden/>
              </w:rPr>
              <w:fldChar w:fldCharType="begin"/>
            </w:r>
            <w:r w:rsidR="00D513CB">
              <w:rPr>
                <w:noProof/>
                <w:webHidden/>
              </w:rPr>
              <w:instrText xml:space="preserve"> PAGEREF _Toc120877489 \h </w:instrText>
            </w:r>
            <w:r w:rsidR="00D513CB">
              <w:rPr>
                <w:noProof/>
                <w:webHidden/>
              </w:rPr>
            </w:r>
            <w:r w:rsidR="00D513CB">
              <w:rPr>
                <w:noProof/>
                <w:webHidden/>
              </w:rPr>
              <w:fldChar w:fldCharType="separate"/>
            </w:r>
            <w:r w:rsidR="00D513CB">
              <w:rPr>
                <w:noProof/>
                <w:webHidden/>
              </w:rPr>
              <w:t>3</w:t>
            </w:r>
            <w:r w:rsidR="00D513CB">
              <w:rPr>
                <w:noProof/>
                <w:webHidden/>
              </w:rPr>
              <w:fldChar w:fldCharType="end"/>
            </w:r>
          </w:hyperlink>
        </w:p>
        <w:p w14:paraId="40FFEF86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0" w:history="1">
            <w:r w:rsidRPr="005125D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BA8D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1" w:history="1">
            <w:r w:rsidRPr="005125D8">
              <w:rPr>
                <w:rStyle w:val="Hyperlink"/>
                <w:noProof/>
              </w:rPr>
              <w:t>API Previdência Risco - Open Insurance Brasil v1.0.1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8904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2" w:history="1">
            <w:r w:rsidRPr="005125D8">
              <w:rPr>
                <w:rStyle w:val="Hyperlink"/>
                <w:noProof/>
              </w:rPr>
              <w:t>Endpoint - Obtem a lista do tipo InsurancePensionRisk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3778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3" w:history="1">
            <w:r w:rsidRPr="005125D8">
              <w:rPr>
                <w:rStyle w:val="Hyperlink"/>
                <w:noProof/>
              </w:rPr>
              <w:t>Endpoint - Obtém os dados de identificação do contrato identificada por {certificateNumber}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C858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4" w:history="1">
            <w:r w:rsidRPr="005125D8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1F7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5" w:history="1">
            <w:r w:rsidRPr="005125D8">
              <w:rPr>
                <w:rStyle w:val="Hyperlink"/>
                <w:noProof/>
              </w:rPr>
              <w:t>InsurancePensionRiskCoverages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7AD6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6" w:history="1">
            <w:r w:rsidRPr="005125D8">
              <w:rPr>
                <w:rStyle w:val="Hyperlink"/>
                <w:noProof/>
              </w:rPr>
              <w:t>InsurancePensionRiskContractInfo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2FDF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7" w:history="1">
            <w:r w:rsidRPr="005125D8">
              <w:rPr>
                <w:rStyle w:val="Hyperlink"/>
                <w:noProof/>
              </w:rPr>
              <w:t>InsurancePensionRiskContributions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A4677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8" w:history="1">
            <w:r w:rsidRPr="005125D8">
              <w:rPr>
                <w:rStyle w:val="Hyperlink"/>
                <w:noProof/>
              </w:rPr>
              <w:t>InsurancePensionRiskIdentification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35DF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499" w:history="1">
            <w:r w:rsidRPr="005125D8">
              <w:rPr>
                <w:rStyle w:val="Hyperlink"/>
                <w:noProof/>
              </w:rPr>
              <w:t>InsurancePensionRiskRecipients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5828E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0" w:history="1">
            <w:r w:rsidRPr="005125D8">
              <w:rPr>
                <w:rStyle w:val="Hyperlink"/>
                <w:noProof/>
              </w:rPr>
              <w:t>InsurancePensionRiskCoverageAttributesDetails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538F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1" w:history="1">
            <w:r w:rsidRPr="005125D8">
              <w:rPr>
                <w:rStyle w:val="Hyperlink"/>
                <w:noProof/>
              </w:rPr>
              <w:t>InsurancePensionRiskCoverageAttributesDetailsUnit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63DA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2" w:history="1">
            <w:r w:rsidRPr="005125D8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5FF0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3" w:history="1">
            <w:r w:rsidRPr="005125D8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4771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4" w:history="1">
            <w:r w:rsidRPr="005125D8">
              <w:rPr>
                <w:rStyle w:val="Hyperlink"/>
                <w:noProof/>
              </w:rPr>
              <w:t>ResponseInsurancePensionRisk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D77F2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5" w:history="1">
            <w:r w:rsidRPr="005125D8">
              <w:rPr>
                <w:rStyle w:val="Hyperlink"/>
                <w:noProof/>
              </w:rPr>
              <w:t>ResponseInsurancePensionRiskContractInfo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33BC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6" w:history="1">
            <w:r w:rsidRPr="005125D8">
              <w:rPr>
                <w:rStyle w:val="Hyperlink"/>
                <w:noProof/>
              </w:rPr>
              <w:t>ResponseInsurancePensionRiskContributions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B5AD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7" w:history="1">
            <w:r w:rsidRPr="005125D8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636C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8" w:history="1">
            <w:r w:rsidRPr="005125D8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FB33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09" w:history="1">
            <w:r w:rsidRPr="005125D8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D2FB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0" w:history="1">
            <w:r w:rsidRPr="005125D8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BFF8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1" w:history="1">
            <w:r w:rsidRPr="005125D8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96AA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2" w:history="1">
            <w:r w:rsidRPr="005125D8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E1E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3" w:history="1">
            <w:r w:rsidRPr="005125D8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4DE0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4" w:history="1">
            <w:r w:rsidRPr="005125D8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876F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5" w:history="1">
            <w:r w:rsidRPr="005125D8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66F3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6" w:history="1">
            <w:r w:rsidRPr="005125D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81F8A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7" w:history="1">
            <w:r w:rsidRPr="005125D8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D1DE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8" w:history="1">
            <w:r w:rsidRPr="005125D8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F83C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19" w:history="1">
            <w:r w:rsidRPr="005125D8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D52" w14:textId="77777777" w:rsidR="00D513CB" w:rsidRDefault="00D513C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20" w:history="1">
            <w:r w:rsidRPr="005125D8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8D1E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21" w:history="1">
            <w:r w:rsidRPr="005125D8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98ED" w14:textId="77777777" w:rsidR="00D513CB" w:rsidRDefault="00D513C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0877522" w:history="1">
            <w:r w:rsidRPr="005125D8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_Toc120877522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C4EA" w14:textId="77777777" w:rsidR="00F112F7" w:rsidRDefault="001B036F">
          <w:r>
            <w:fldChar w:fldCharType="end"/>
          </w:r>
        </w:p>
      </w:sdtContent>
    </w:sdt>
    <w:p w14:paraId="35D138EC" w14:textId="77777777" w:rsidR="00F112F7" w:rsidRDefault="001B036F">
      <w:r>
        <w:br w:type="page"/>
      </w:r>
    </w:p>
    <w:p w14:paraId="36818F80" w14:textId="77777777" w:rsidR="00F112F7" w:rsidRDefault="001B036F">
      <w:pPr>
        <w:pStyle w:val="Heading1"/>
      </w:pPr>
      <w:bookmarkStart w:id="0" w:name="introdução"/>
      <w:bookmarkStart w:id="1" w:name="_Toc120877489"/>
      <w:r>
        <w:lastRenderedPageBreak/>
        <w:t>Introdução</w:t>
      </w:r>
      <w:bookmarkEnd w:id="1"/>
    </w:p>
    <w:p w14:paraId="236AEC35" w14:textId="77777777" w:rsidR="00F112F7" w:rsidRDefault="001B036F">
      <w:pPr>
        <w:pStyle w:val="FirstParagraph"/>
      </w:pPr>
      <w: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>
        <w:t>s clientes, isso quando há explícita permissão do cliente para tal compartilhamento. Desta forma os segurados receberiam o melhor produto conforme o seu perfil e suas necessidades.</w:t>
      </w:r>
    </w:p>
    <w:p w14:paraId="57F46466" w14:textId="77777777" w:rsidR="00F112F7" w:rsidRDefault="001B036F">
      <w:pPr>
        <w:pStyle w:val="BodyText"/>
      </w:pPr>
      <w:r>
        <w:t>Neste documento discutimos os recursos consentidos através de API, neste mo</w:t>
      </w:r>
      <w:r>
        <w:t>mento, sensíveis sobre as sociedades participantes. Na descrição de cada API são levados em conta os domínios de cada grupo de dados, assim como a documentação de padronização de chamadas às APIs.</w:t>
      </w:r>
    </w:p>
    <w:p w14:paraId="55BC9144" w14:textId="77777777" w:rsidR="00F112F7" w:rsidRDefault="001B036F">
      <w:pPr>
        <w:pStyle w:val="Heading1"/>
      </w:pPr>
      <w:bookmarkStart w:id="2" w:name="objetivo"/>
      <w:bookmarkStart w:id="3" w:name="_Toc120877490"/>
      <w:bookmarkEnd w:id="0"/>
      <w:r>
        <w:t>Objetivo</w:t>
      </w:r>
      <w:bookmarkEnd w:id="3"/>
    </w:p>
    <w:p w14:paraId="3E1DD357" w14:textId="77777777" w:rsidR="00F112F7" w:rsidRDefault="001B036F">
      <w:pPr>
        <w:pStyle w:val="FirstParagraph"/>
      </w:pPr>
      <w:r>
        <w:t>Este documento visa orientar o uso dos paths (endp</w:t>
      </w:r>
      <w:r>
        <w:t>oints) da “API Previdência Risco”, que compõe o grupo de APIs destinadas a geração de cotações e contratações de produtos de seguros, de capitalização ou de previdência complementar aberta, por meio de uma sociedade iniciadora, junto com as seguradoras par</w:t>
      </w:r>
      <w:r>
        <w:t>ticipantes do Open Insurance.</w:t>
      </w:r>
    </w:p>
    <w:p w14:paraId="19419131" w14:textId="77777777" w:rsidR="00F112F7" w:rsidRDefault="001B036F">
      <w:pPr>
        <w:pStyle w:val="BodyText"/>
      </w:pPr>
      <w:r>
        <w:t>*Utilize ALT+left ou ALT+right para navegar entre os links</w:t>
      </w:r>
    </w:p>
    <w:p w14:paraId="036BBD73" w14:textId="77777777" w:rsidR="00F112F7" w:rsidRDefault="001B036F">
      <w:pPr>
        <w:pStyle w:val="Heading1"/>
      </w:pPr>
      <w:bookmarkStart w:id="4" w:name="X58e6f5a6f5e9f502861b56c0540a04988ebdc63"/>
      <w:bookmarkStart w:id="5" w:name="_Toc120877491"/>
      <w:bookmarkEnd w:id="2"/>
      <w:r>
        <w:t>API Previdência Risco - Open Insurance Brasil v1.0.1</w:t>
      </w:r>
      <w:bookmarkEnd w:id="5"/>
    </w:p>
    <w:p w14:paraId="574FA48A" w14:textId="77777777" w:rsidR="00F112F7" w:rsidRDefault="00F112F7">
      <w:pPr>
        <w:pStyle w:val="FirstParagraph"/>
      </w:pPr>
    </w:p>
    <w:p w14:paraId="25683214" w14:textId="77777777" w:rsidR="00F112F7" w:rsidRDefault="001B036F">
      <w:pPr>
        <w:pStyle w:val="Heading2"/>
      </w:pPr>
      <w:bookmarkStart w:id="6" w:name="X3fb061d10fbfdd862c67f433c737cef9457f29d"/>
      <w:bookmarkStart w:id="7" w:name="_Toc120877492"/>
      <w:r>
        <w:t>Endpoint - Obtem a lista do tipo InsurancePensionRisk</w:t>
      </w:r>
      <w:bookmarkEnd w:id="7"/>
    </w:p>
    <w:p w14:paraId="2955EAFB" w14:textId="77777777" w:rsidR="00F112F7" w:rsidRDefault="001B036F">
      <w:pPr>
        <w:pStyle w:val="FirstParagraph"/>
      </w:pPr>
      <w:r>
        <w:rPr>
          <w:rStyle w:val="VerbatimChar"/>
        </w:rPr>
        <w:t>GET /</w:t>
      </w:r>
    </w:p>
    <w:p w14:paraId="60245E1F" w14:textId="77777777" w:rsidR="00F112F7" w:rsidRDefault="00F112F7">
      <w:pPr>
        <w:pStyle w:val="BodyText"/>
      </w:pPr>
    </w:p>
    <w:p w14:paraId="6E3BBB47" w14:textId="77777777" w:rsidR="00F112F7" w:rsidRDefault="001B036F">
      <w:pPr>
        <w:pStyle w:val="Heading3"/>
      </w:pPr>
      <w:bookmarkStart w:id="8" w:name="visão-geral"/>
      <w:r>
        <w:t>Visão Geral</w:t>
      </w:r>
    </w:p>
    <w:p w14:paraId="048C81D7" w14:textId="77777777" w:rsidR="00F112F7" w:rsidRDefault="001B036F">
      <w:pPr>
        <w:pStyle w:val="FirstParagraph"/>
      </w:pPr>
      <w:r>
        <w:t>Obtem a lista do tipo InsurancePensionRi</w:t>
      </w:r>
      <w:r>
        <w:t xml:space="preserve">sk </w:t>
      </w:r>
    </w:p>
    <w:p w14:paraId="1D5DD014" w14:textId="77777777" w:rsidR="00F112F7" w:rsidRDefault="00F112F7">
      <w:pPr>
        <w:pStyle w:val="BodyText"/>
      </w:pPr>
    </w:p>
    <w:p w14:paraId="330440DF" w14:textId="77777777" w:rsidR="00F112F7" w:rsidRDefault="001B036F">
      <w:pPr>
        <w:pStyle w:val="Heading3"/>
      </w:pPr>
      <w:bookmarkStart w:id="9" w:name="respostas"/>
      <w:bookmarkEnd w:id="8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179"/>
        <w:gridCol w:w="4078"/>
        <w:gridCol w:w="3010"/>
      </w:tblGrid>
      <w:tr w:rsidR="00F112F7" w14:paraId="4278BE3E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3967EE" w14:textId="77777777" w:rsidR="00F112F7" w:rsidRDefault="001B036F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654E2C9" w14:textId="77777777" w:rsidR="00F112F7" w:rsidRDefault="001B036F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418D243E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5EB43597" w14:textId="77777777" w:rsidR="00F112F7" w:rsidRDefault="001B036F">
            <w:pPr>
              <w:pStyle w:val="Compact"/>
              <w:jc w:val="left"/>
            </w:pPr>
            <w:r>
              <w:t>Schema</w:t>
            </w:r>
          </w:p>
        </w:tc>
      </w:tr>
      <w:tr w:rsidR="00F112F7" w14:paraId="738953AF" w14:textId="77777777">
        <w:tc>
          <w:tcPr>
            <w:tcW w:w="0" w:type="auto"/>
          </w:tcPr>
          <w:p w14:paraId="2D2728F1" w14:textId="77777777" w:rsidR="00F112F7" w:rsidRDefault="001B036F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525A65EA" w14:textId="77777777" w:rsidR="00F112F7" w:rsidRDefault="001B036F">
            <w:pPr>
              <w:pStyle w:val="Compact"/>
              <w:jc w:val="left"/>
            </w:pPr>
            <w:hyperlink r:id="rId7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71049CF8" w14:textId="77777777" w:rsidR="00F112F7" w:rsidRDefault="001B036F">
            <w:pPr>
              <w:pStyle w:val="Compact"/>
              <w:jc w:val="left"/>
            </w:pPr>
            <w:r>
              <w:t>InsurancePensionRisk</w:t>
            </w:r>
          </w:p>
        </w:tc>
        <w:tc>
          <w:tcPr>
            <w:tcW w:w="0" w:type="auto"/>
          </w:tcPr>
          <w:p w14:paraId="5906C390" w14:textId="77777777" w:rsidR="00F112F7" w:rsidRDefault="001B036F">
            <w:pPr>
              <w:pStyle w:val="Compact"/>
              <w:jc w:val="left"/>
            </w:pPr>
            <w:hyperlink w:anchor="schemaresponseinsurancepensionrisk">
              <w:proofErr w:type="spellStart"/>
              <w:r>
                <w:rPr>
                  <w:rStyle w:val="Hyperlink"/>
                </w:rPr>
                <w:t>ResponseInsurancePensionRisk</w:t>
              </w:r>
              <w:proofErr w:type="spellEnd"/>
            </w:hyperlink>
          </w:p>
        </w:tc>
      </w:tr>
      <w:tr w:rsidR="00F112F7" w14:paraId="5580BBD9" w14:textId="77777777">
        <w:tc>
          <w:tcPr>
            <w:tcW w:w="0" w:type="auto"/>
          </w:tcPr>
          <w:p w14:paraId="765C61BF" w14:textId="77777777" w:rsidR="00F112F7" w:rsidRDefault="001B036F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511EE248" w14:textId="77777777" w:rsidR="00F112F7" w:rsidRDefault="001B036F">
            <w:pPr>
              <w:pStyle w:val="Compact"/>
              <w:jc w:val="left"/>
            </w:pPr>
            <w:hyperlink r:id="rId8" w:anchor="section-6.3.5">
              <w:r>
                <w:rPr>
                  <w:rStyle w:val="Hyperlink"/>
                </w:rPr>
                <w:t xml:space="preserve">No </w:t>
              </w:r>
              <w:proofErr w:type="spellStart"/>
              <w:r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28DBD4C6" w14:textId="77777777" w:rsidR="00F112F7" w:rsidRDefault="001B036F">
            <w:pPr>
              <w:pStyle w:val="Compact"/>
              <w:jc w:val="left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147E89FF" w14:textId="77777777" w:rsidR="00F112F7" w:rsidRDefault="001B036F">
            <w:pPr>
              <w:pStyle w:val="Compact"/>
              <w:jc w:val="left"/>
            </w:pPr>
            <w:hyperlink w:anchor="schemaresponseerror">
              <w:proofErr w:type="spellStart"/>
              <w:r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46B36739" w14:textId="77777777" w:rsidR="00F112F7" w:rsidRDefault="00F112F7">
      <w:pPr>
        <w:pStyle w:val="BodyText"/>
      </w:pPr>
    </w:p>
    <w:p w14:paraId="6B8BC50E" w14:textId="77777777" w:rsidR="00F112F7" w:rsidRDefault="001B036F">
      <w:pPr>
        <w:pStyle w:val="Heading3"/>
      </w:pPr>
      <w:bookmarkStart w:id="10" w:name="exemplo-de-retorno"/>
      <w:bookmarkEnd w:id="9"/>
      <w:r>
        <w:t>Exemplo de Retorno</w:t>
      </w:r>
    </w:p>
    <w:p w14:paraId="6C1391A2" w14:textId="77777777" w:rsidR="00F112F7" w:rsidRDefault="001B036F">
      <w:pPr>
        <w:pStyle w:val="BlockText"/>
      </w:pPr>
      <w:r>
        <w:t>200 Response</w:t>
      </w:r>
    </w:p>
    <w:p w14:paraId="45C6F541" w14:textId="77777777" w:rsidR="00F112F7" w:rsidRDefault="001B036F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"certificateNumber"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"1232154"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"productCode"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"1232154-0"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"productName"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"Produto Seguro patrimonial I"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</w:t>
      </w:r>
      <w:r>
        <w:rPr>
          <w:rStyle w:val="DataTypeTok"/>
        </w:rPr>
        <w:t>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CBB8CC3" w14:textId="77777777" w:rsidR="00F112F7" w:rsidRDefault="00F112F7">
      <w:pPr>
        <w:pStyle w:val="FirstParagraph"/>
      </w:pPr>
    </w:p>
    <w:p w14:paraId="4213FFFD" w14:textId="77777777" w:rsidR="00F112F7" w:rsidRDefault="001B036F">
      <w:pPr>
        <w:pStyle w:val="Heading3"/>
      </w:pPr>
      <w:bookmarkStart w:id="11" w:name="exemplo-de-request"/>
      <w:bookmarkEnd w:id="10"/>
      <w:r>
        <w:t>Exemplo de Request</w:t>
      </w:r>
    </w:p>
    <w:p w14:paraId="14505D29" w14:textId="77777777" w:rsidR="00F112F7" w:rsidRDefault="001B036F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</w:t>
      </w:r>
      <w:r>
        <w:rPr>
          <w:rStyle w:val="StringTok"/>
        </w:rPr>
        <w:t>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'https://api.organizacao.com.br/open-insurance/insurance-pension-risk/v1/'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lastRenderedPageBreak/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A12B5F9" w14:textId="77777777" w:rsidR="00F112F7" w:rsidRDefault="001B036F">
      <w:pPr>
        <w:pStyle w:val="FirstParagraph"/>
      </w:pPr>
      <w:r>
        <w:t>To perform this operation, you must be authenticated by means of one of the following methods: OpenId ( Scopes: openid ) &amp; OAuth2Security ( Scopes: consent:consentId insurance-pension-risk )</w:t>
      </w:r>
    </w:p>
    <w:p w14:paraId="6ADC079E" w14:textId="77777777" w:rsidR="00F112F7" w:rsidRDefault="00F112F7">
      <w:pPr>
        <w:pStyle w:val="BodyText"/>
      </w:pPr>
    </w:p>
    <w:p w14:paraId="161D2366" w14:textId="77777777" w:rsidR="00F112F7" w:rsidRDefault="001B036F">
      <w:pPr>
        <w:pStyle w:val="Heading2"/>
      </w:pPr>
      <w:bookmarkStart w:id="12" w:name="Xa30dd4b71a8168d0a775bde8ecaa906d02b4fc1"/>
      <w:bookmarkStart w:id="13" w:name="_Toc120877493"/>
      <w:bookmarkEnd w:id="6"/>
      <w:bookmarkEnd w:id="11"/>
      <w:r>
        <w:t>Endpoint - Obtém os dados de identificação do contrato identificada por {certificateNumber}</w:t>
      </w:r>
      <w:bookmarkEnd w:id="13"/>
    </w:p>
    <w:p w14:paraId="76E3C237" w14:textId="77777777" w:rsidR="00F112F7" w:rsidRDefault="001B036F">
      <w:pPr>
        <w:pStyle w:val="FirstParagraph"/>
      </w:pPr>
      <w:r>
        <w:rPr>
          <w:rStyle w:val="VerbatimChar"/>
        </w:rPr>
        <w:t>GET /{certificateNumber}/contributions</w:t>
      </w:r>
    </w:p>
    <w:p w14:paraId="1A9EA0BC" w14:textId="77777777" w:rsidR="00F112F7" w:rsidRDefault="00F112F7">
      <w:pPr>
        <w:pStyle w:val="BodyText"/>
      </w:pPr>
    </w:p>
    <w:p w14:paraId="5288FD60" w14:textId="77777777" w:rsidR="00F112F7" w:rsidRDefault="001B036F">
      <w:pPr>
        <w:pStyle w:val="Heading3"/>
      </w:pPr>
      <w:bookmarkStart w:id="14" w:name="visão-geral-1"/>
      <w:r>
        <w:t>Visão Geral</w:t>
      </w:r>
    </w:p>
    <w:p w14:paraId="6C6D24BD" w14:textId="77777777" w:rsidR="00F112F7" w:rsidRDefault="001B036F">
      <w:pPr>
        <w:pStyle w:val="FirstParagraph"/>
      </w:pPr>
      <w:r>
        <w:t xml:space="preserve">Método para obter os dados de identificação dos dados básicos do contrato. </w:t>
      </w:r>
    </w:p>
    <w:p w14:paraId="322750D6" w14:textId="77777777" w:rsidR="00F112F7" w:rsidRDefault="00F112F7">
      <w:pPr>
        <w:pStyle w:val="BodyText"/>
      </w:pPr>
    </w:p>
    <w:p w14:paraId="2954E40E" w14:textId="77777777" w:rsidR="00F112F7" w:rsidRDefault="001B036F">
      <w:pPr>
        <w:pStyle w:val="Heading3"/>
      </w:pPr>
      <w:bookmarkStart w:id="15" w:name="respostas-1"/>
      <w:bookmarkEnd w:id="14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87"/>
        <w:gridCol w:w="2947"/>
        <w:gridCol w:w="4233"/>
      </w:tblGrid>
      <w:tr w:rsidR="00F112F7" w14:paraId="10A23954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BDBD69" w14:textId="77777777" w:rsidR="00F112F7" w:rsidRDefault="001B036F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2183431" w14:textId="77777777" w:rsidR="00F112F7" w:rsidRDefault="001B036F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55972DD7" w14:textId="77777777" w:rsidR="00F112F7" w:rsidRDefault="001B036F">
            <w:pPr>
              <w:pStyle w:val="Compact"/>
              <w:jc w:val="left"/>
            </w:pPr>
            <w:r>
              <w:t>Descriptio</w:t>
            </w:r>
            <w:r>
              <w:t>n</w:t>
            </w:r>
          </w:p>
        </w:tc>
        <w:tc>
          <w:tcPr>
            <w:tcW w:w="0" w:type="auto"/>
          </w:tcPr>
          <w:p w14:paraId="23C67C7B" w14:textId="77777777" w:rsidR="00F112F7" w:rsidRDefault="001B036F">
            <w:pPr>
              <w:pStyle w:val="Compact"/>
              <w:jc w:val="left"/>
            </w:pPr>
            <w:r>
              <w:t>Schema</w:t>
            </w:r>
          </w:p>
        </w:tc>
      </w:tr>
      <w:tr w:rsidR="00F112F7" w14:paraId="49C9BE05" w14:textId="77777777">
        <w:tc>
          <w:tcPr>
            <w:tcW w:w="0" w:type="auto"/>
          </w:tcPr>
          <w:p w14:paraId="3A7DF94C" w14:textId="77777777" w:rsidR="00F112F7" w:rsidRDefault="001B036F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0DD1B1C7" w14:textId="77777777" w:rsidR="00F112F7" w:rsidRDefault="001B036F">
            <w:pPr>
              <w:pStyle w:val="Compact"/>
              <w:jc w:val="left"/>
            </w:pPr>
            <w:hyperlink r:id="rId9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409DD89D" w14:textId="77777777" w:rsidR="00F112F7" w:rsidRDefault="001B036F">
            <w:pPr>
              <w:pStyle w:val="Compact"/>
              <w:jc w:val="left"/>
            </w:pPr>
            <w:r>
              <w:t>InsurancePensionRisk</w:t>
            </w:r>
          </w:p>
        </w:tc>
        <w:tc>
          <w:tcPr>
            <w:tcW w:w="0" w:type="auto"/>
          </w:tcPr>
          <w:p w14:paraId="028BD728" w14:textId="77777777" w:rsidR="00F112F7" w:rsidRDefault="001B036F">
            <w:pPr>
              <w:pStyle w:val="Compact"/>
              <w:jc w:val="left"/>
            </w:pPr>
            <w:hyperlink w:anchor="Xde8aec43f2a6bdb245c00d81359ded5329f2b0a">
              <w:proofErr w:type="spellStart"/>
              <w:r>
                <w:rPr>
                  <w:rStyle w:val="Hyperlink"/>
                </w:rPr>
                <w:t>ResponseInsurancePensionRiskContributions</w:t>
              </w:r>
              <w:proofErr w:type="spellEnd"/>
            </w:hyperlink>
          </w:p>
        </w:tc>
      </w:tr>
      <w:tr w:rsidR="00F112F7" w14:paraId="1DB820F8" w14:textId="77777777">
        <w:tc>
          <w:tcPr>
            <w:tcW w:w="0" w:type="auto"/>
          </w:tcPr>
          <w:p w14:paraId="5B8BB144" w14:textId="77777777" w:rsidR="00F112F7" w:rsidRDefault="001B036F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191C5A51" w14:textId="77777777" w:rsidR="00F112F7" w:rsidRDefault="001B036F">
            <w:pPr>
              <w:pStyle w:val="Compact"/>
              <w:jc w:val="left"/>
            </w:pPr>
            <w:hyperlink r:id="rId10" w:anchor="section-6.3.5">
              <w:r>
                <w:rPr>
                  <w:rStyle w:val="Hyperlink"/>
                </w:rPr>
                <w:t xml:space="preserve">No </w:t>
              </w:r>
              <w:proofErr w:type="spellStart"/>
              <w:r>
                <w:rPr>
                  <w:rStyle w:val="Hyperlink"/>
                </w:rPr>
                <w:t>Content</w:t>
              </w:r>
              <w:proofErr w:type="spellEnd"/>
            </w:hyperlink>
          </w:p>
        </w:tc>
        <w:tc>
          <w:tcPr>
            <w:tcW w:w="0" w:type="auto"/>
          </w:tcPr>
          <w:p w14:paraId="6FC19C61" w14:textId="77777777" w:rsidR="00F112F7" w:rsidRDefault="001B036F">
            <w:pPr>
              <w:pStyle w:val="Compact"/>
              <w:jc w:val="left"/>
            </w:pPr>
            <w:r>
              <w:t>O recurso solicitado não existe ou não foi localizado.</w:t>
            </w:r>
          </w:p>
        </w:tc>
        <w:tc>
          <w:tcPr>
            <w:tcW w:w="0" w:type="auto"/>
          </w:tcPr>
          <w:p w14:paraId="719935F6" w14:textId="77777777" w:rsidR="00F112F7" w:rsidRDefault="001B036F">
            <w:pPr>
              <w:pStyle w:val="Compact"/>
              <w:jc w:val="left"/>
            </w:pPr>
            <w:hyperlink w:anchor="schemaresponseerror">
              <w:proofErr w:type="spellStart"/>
              <w:r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3BD594A6" w14:textId="77777777" w:rsidR="00F112F7" w:rsidRDefault="00F112F7">
      <w:pPr>
        <w:pStyle w:val="BodyText"/>
      </w:pPr>
    </w:p>
    <w:p w14:paraId="0BB473E2" w14:textId="77777777" w:rsidR="00F112F7" w:rsidRDefault="001B036F">
      <w:pPr>
        <w:pStyle w:val="Heading3"/>
      </w:pPr>
      <w:bookmarkStart w:id="16" w:name="exemplo-de-retorno-1"/>
      <w:bookmarkEnd w:id="15"/>
      <w:r>
        <w:t>Exemplo de Retorno</w:t>
      </w:r>
    </w:p>
    <w:p w14:paraId="24CE54D5" w14:textId="77777777" w:rsidR="00F112F7" w:rsidRDefault="001B036F">
      <w:pPr>
        <w:pStyle w:val="BlockText"/>
      </w:pPr>
      <w:r>
        <w:t>200 Response</w:t>
      </w:r>
    </w:p>
    <w:p w14:paraId="1A993DE8" w14:textId="77777777" w:rsidR="00F112F7" w:rsidRDefault="001B036F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</w:t>
      </w:r>
      <w:r>
        <w:rPr>
          <w:rStyle w:val="DataTypeTok"/>
        </w:rPr>
        <w:t>ommercialAmount"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"REAL"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"loadingPercentage"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</w:t>
      </w:r>
      <w:r>
        <w:rPr>
          <w:rStyle w:val="DataTypeTok"/>
        </w:rPr>
        <w:t>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"https://api.organizacao.com.br/open-insurance/insurance-pension-risk/v1"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3E8AE8C" w14:textId="77777777" w:rsidR="00F112F7" w:rsidRDefault="00F112F7">
      <w:pPr>
        <w:pStyle w:val="FirstParagraph"/>
      </w:pPr>
    </w:p>
    <w:p w14:paraId="107CEC5B" w14:textId="77777777" w:rsidR="00F112F7" w:rsidRDefault="001B036F">
      <w:pPr>
        <w:pStyle w:val="Heading3"/>
      </w:pPr>
      <w:bookmarkStart w:id="17" w:name="exemplo-de-request-1"/>
      <w:bookmarkEnd w:id="16"/>
      <w:r>
        <w:t>Exemplo de Request</w:t>
      </w:r>
    </w:p>
    <w:p w14:paraId="23841B14" w14:textId="77777777" w:rsidR="00F112F7" w:rsidRDefault="001B036F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</w:t>
      </w:r>
      <w:r>
        <w:rPr>
          <w:rStyle w:val="StringTok"/>
        </w:rPr>
        <w:t>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'https://api.organizacao.com.br/open-insurance/insurance-pension-risk/v1/{certificateNumber}/contributions'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E0F94B3" w14:textId="77777777" w:rsidR="00F112F7" w:rsidRDefault="001B036F">
      <w:pPr>
        <w:pStyle w:val="FirstParagraph"/>
      </w:pPr>
      <w:r>
        <w:t>To perform this operation, you must be authenticated by means of one of the following methods: OpenId ( Scopes: openid ) &amp; OAuth2Security ( Scopes: consent:consentId insurance-pension-risk )</w:t>
      </w:r>
    </w:p>
    <w:p w14:paraId="56C866FA" w14:textId="77777777" w:rsidR="00F112F7" w:rsidRDefault="001B036F">
      <w:pPr>
        <w:pStyle w:val="Heading1"/>
      </w:pPr>
      <w:bookmarkStart w:id="18" w:name="schemas"/>
      <w:bookmarkStart w:id="19" w:name="_Toc120877494"/>
      <w:bookmarkEnd w:id="4"/>
      <w:bookmarkEnd w:id="12"/>
      <w:bookmarkEnd w:id="17"/>
      <w:r>
        <w:lastRenderedPageBreak/>
        <w:t>Schemas</w:t>
      </w:r>
      <w:bookmarkEnd w:id="19"/>
    </w:p>
    <w:p w14:paraId="61235764" w14:textId="77777777" w:rsidR="00F112F7" w:rsidRDefault="001B036F">
      <w:pPr>
        <w:pStyle w:val="Heading2"/>
      </w:pPr>
      <w:bookmarkStart w:id="20" w:name="insurancepensionriskcoverages"/>
      <w:bookmarkStart w:id="21" w:name="_Toc120877495"/>
      <w:r>
        <w:t>InsurancePensionRiskCoverages</w:t>
      </w:r>
      <w:bookmarkEnd w:id="21"/>
      <w:r>
        <w:t xml:space="preserve"> </w:t>
      </w:r>
      <w:bookmarkStart w:id="22" w:name="schemainsurancepensionriskcoverages"/>
      <w:bookmarkEnd w:id="22"/>
    </w:p>
    <w:p w14:paraId="23DC779D" w14:textId="77777777" w:rsidR="00F112F7" w:rsidRDefault="001B036F">
      <w:pPr>
        <w:pStyle w:val="FirstParagraph"/>
      </w:pPr>
      <w:r>
        <w:t xml:space="preserve">   </w:t>
      </w:r>
    </w:p>
    <w:p w14:paraId="5BE5852B" w14:textId="77777777" w:rsidR="00F112F7" w:rsidRDefault="001B036F">
      <w:pPr>
        <w:pStyle w:val="Heading3"/>
      </w:pPr>
      <w:bookmarkStart w:id="23" w:name="propriedades"/>
      <w:r>
        <w:t>Propriedad</w:t>
      </w:r>
      <w:r>
        <w:t>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1"/>
        <w:gridCol w:w="3778"/>
        <w:gridCol w:w="907"/>
        <w:gridCol w:w="1112"/>
        <w:gridCol w:w="1426"/>
      </w:tblGrid>
      <w:tr w:rsidR="00F112F7" w14:paraId="01B5D253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32B93C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F8FAE1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BD598A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20C7C5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09C92BB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351AAE24" w14:textId="77777777">
        <w:tc>
          <w:tcPr>
            <w:tcW w:w="0" w:type="auto"/>
          </w:tcPr>
          <w:p w14:paraId="37526B15" w14:textId="77777777" w:rsidR="00F112F7" w:rsidRDefault="001B036F">
            <w:pPr>
              <w:pStyle w:val="Compact"/>
              <w:jc w:val="left"/>
            </w:pPr>
            <w:r>
              <w:t>coverage</w:t>
            </w:r>
          </w:p>
        </w:tc>
        <w:tc>
          <w:tcPr>
            <w:tcW w:w="0" w:type="auto"/>
          </w:tcPr>
          <w:p w14:paraId="6FE2CF8F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418401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B71F94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75B7D7" w14:textId="77777777" w:rsidR="00F112F7" w:rsidRDefault="001B036F">
            <w:pPr>
              <w:pStyle w:val="Compact"/>
              <w:jc w:val="left"/>
            </w:pPr>
            <w:r>
              <w:t>Descrição / Nome da Cobertura.</w:t>
            </w:r>
          </w:p>
        </w:tc>
      </w:tr>
      <w:tr w:rsidR="00F112F7" w14:paraId="0D5E7632" w14:textId="77777777">
        <w:tc>
          <w:tcPr>
            <w:tcW w:w="0" w:type="auto"/>
          </w:tcPr>
          <w:p w14:paraId="5B975871" w14:textId="77777777" w:rsidR="00F112F7" w:rsidRDefault="001B036F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5828DE3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E0A9EF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E40F23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259F56" w14:textId="77777777" w:rsidR="00F112F7" w:rsidRDefault="001B036F">
            <w:pPr>
              <w:pStyle w:val="Compact"/>
              <w:jc w:val="left"/>
            </w:pPr>
            <w:r>
              <w:t>Número do processo SUSEP relacionado à cobertura. Informação complementar - quando houver processo SUSEP, excluído os produtos de grandes riscos, conforme definição da regulamentação vigente</w:t>
            </w:r>
          </w:p>
        </w:tc>
      </w:tr>
      <w:tr w:rsidR="00F112F7" w14:paraId="15A0D61D" w14:textId="77777777">
        <w:tc>
          <w:tcPr>
            <w:tcW w:w="0" w:type="auto"/>
          </w:tcPr>
          <w:p w14:paraId="7BE9085E" w14:textId="77777777" w:rsidR="00F112F7" w:rsidRDefault="001B036F">
            <w:pPr>
              <w:pStyle w:val="Compact"/>
              <w:jc w:val="left"/>
            </w:pPr>
            <w:r>
              <w:t>lockedPlan</w:t>
            </w:r>
          </w:p>
        </w:tc>
        <w:tc>
          <w:tcPr>
            <w:tcW w:w="0" w:type="auto"/>
          </w:tcPr>
          <w:p w14:paraId="35F304CC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0BC952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37260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B9DEB0" w14:textId="77777777" w:rsidR="00F112F7" w:rsidRDefault="001B036F">
            <w:pPr>
              <w:pStyle w:val="Compact"/>
              <w:jc w:val="left"/>
            </w:pPr>
            <w:r>
              <w:t>Plano bloqueado</w:t>
            </w:r>
          </w:p>
        </w:tc>
      </w:tr>
      <w:tr w:rsidR="00F112F7" w14:paraId="4F48BEC1" w14:textId="77777777">
        <w:tc>
          <w:tcPr>
            <w:tcW w:w="0" w:type="auto"/>
          </w:tcPr>
          <w:p w14:paraId="5642D7A6" w14:textId="77777777" w:rsidR="00F112F7" w:rsidRDefault="001B036F">
            <w:pPr>
              <w:pStyle w:val="Compact"/>
              <w:jc w:val="left"/>
            </w:pPr>
            <w:r>
              <w:t>termStart</w:t>
            </w:r>
          </w:p>
        </w:tc>
        <w:tc>
          <w:tcPr>
            <w:tcW w:w="0" w:type="auto"/>
          </w:tcPr>
          <w:p w14:paraId="5D57CF39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CB5A85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078A9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5B8D4E" w14:textId="77777777" w:rsidR="00F112F7" w:rsidRDefault="001B036F">
            <w:pPr>
              <w:pStyle w:val="Compact"/>
              <w:jc w:val="left"/>
            </w:pPr>
            <w:r>
              <w:t>Data de início de vigência da cobertura contratada.</w:t>
            </w:r>
          </w:p>
        </w:tc>
      </w:tr>
      <w:tr w:rsidR="00F112F7" w14:paraId="6D1B5E86" w14:textId="77777777">
        <w:tc>
          <w:tcPr>
            <w:tcW w:w="0" w:type="auto"/>
          </w:tcPr>
          <w:p w14:paraId="34CACEA7" w14:textId="77777777" w:rsidR="00F112F7" w:rsidRDefault="001B036F">
            <w:pPr>
              <w:pStyle w:val="Compact"/>
              <w:jc w:val="left"/>
            </w:pPr>
            <w:r>
              <w:t>termEnd</w:t>
            </w:r>
          </w:p>
        </w:tc>
        <w:tc>
          <w:tcPr>
            <w:tcW w:w="0" w:type="auto"/>
          </w:tcPr>
          <w:p w14:paraId="63669CA8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294B783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511EAA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124630" w14:textId="77777777" w:rsidR="00F112F7" w:rsidRDefault="001B036F">
            <w:pPr>
              <w:pStyle w:val="Compact"/>
              <w:jc w:val="left"/>
            </w:pPr>
            <w:r>
              <w:t>Data de fim de vigência da cobertura contratada.</w:t>
            </w:r>
          </w:p>
        </w:tc>
      </w:tr>
      <w:tr w:rsidR="00F112F7" w14:paraId="1E9F7069" w14:textId="77777777">
        <w:tc>
          <w:tcPr>
            <w:tcW w:w="0" w:type="auto"/>
          </w:tcPr>
          <w:p w14:paraId="4E0638A2" w14:textId="77777777" w:rsidR="00F112F7" w:rsidRDefault="001B036F">
            <w:pPr>
              <w:pStyle w:val="Compact"/>
              <w:jc w:val="left"/>
            </w:pPr>
            <w:r>
              <w:t>event</w:t>
            </w:r>
          </w:p>
        </w:tc>
        <w:tc>
          <w:tcPr>
            <w:tcW w:w="0" w:type="auto"/>
          </w:tcPr>
          <w:p w14:paraId="5FB785BA" w14:textId="77777777" w:rsidR="00F112F7" w:rsidRDefault="001B036F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E921979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E7F5D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CE6258" w14:textId="77777777" w:rsidR="00F112F7" w:rsidRDefault="001B036F">
            <w:pPr>
              <w:pStyle w:val="Compact"/>
              <w:jc w:val="left"/>
            </w:pPr>
            <w:r>
              <w:t>Evento gerador.</w:t>
            </w:r>
          </w:p>
        </w:tc>
      </w:tr>
      <w:tr w:rsidR="00F112F7" w14:paraId="77FF2148" w14:textId="77777777">
        <w:tc>
          <w:tcPr>
            <w:tcW w:w="0" w:type="auto"/>
          </w:tcPr>
          <w:p w14:paraId="65A82696" w14:textId="77777777" w:rsidR="00F112F7" w:rsidRDefault="001B036F">
            <w:pPr>
              <w:pStyle w:val="Compact"/>
              <w:jc w:val="left"/>
            </w:pPr>
            <w:r>
              <w:t>paymentMethod</w:t>
            </w:r>
          </w:p>
        </w:tc>
        <w:tc>
          <w:tcPr>
            <w:tcW w:w="0" w:type="auto"/>
          </w:tcPr>
          <w:p w14:paraId="7EDD3C67" w14:textId="77777777" w:rsidR="00F112F7" w:rsidRDefault="001B036F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08633B8D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F034B6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231590" w14:textId="77777777" w:rsidR="00F112F7" w:rsidRDefault="001B036F">
            <w:pPr>
              <w:pStyle w:val="Compact"/>
              <w:jc w:val="left"/>
            </w:pPr>
            <w:r>
              <w:t xml:space="preserve">Forma de </w:t>
            </w:r>
            <w:r>
              <w:lastRenderedPageBreak/>
              <w:t>pagamento do benefício.</w:t>
            </w:r>
          </w:p>
        </w:tc>
      </w:tr>
      <w:tr w:rsidR="00F112F7" w14:paraId="6CEBD86E" w14:textId="77777777">
        <w:tc>
          <w:tcPr>
            <w:tcW w:w="0" w:type="auto"/>
          </w:tcPr>
          <w:p w14:paraId="11ACBD8C" w14:textId="77777777" w:rsidR="00F112F7" w:rsidRDefault="001B036F">
            <w:pPr>
              <w:pStyle w:val="Compact"/>
              <w:jc w:val="left"/>
            </w:pPr>
            <w:r>
              <w:lastRenderedPageBreak/>
              <w:t>amount</w:t>
            </w:r>
          </w:p>
        </w:tc>
        <w:tc>
          <w:tcPr>
            <w:tcW w:w="0" w:type="auto"/>
          </w:tcPr>
          <w:p w14:paraId="2AF05709" w14:textId="77777777" w:rsidR="00F112F7" w:rsidRDefault="001B036F">
            <w:pPr>
              <w:pStyle w:val="Compact"/>
              <w:jc w:val="left"/>
            </w:pPr>
            <w:hyperlink w:anchor="X5d19ea74daea623582b680406eb45dd7b703f1e">
              <w:proofErr w:type="spellStart"/>
              <w:r>
                <w:rPr>
                  <w:rStyle w:val="Hyperlink"/>
                </w:rPr>
                <w:t>InsurancePensionRiskCoverageAttributesDetails</w:t>
              </w:r>
              <w:proofErr w:type="spellEnd"/>
            </w:hyperlink>
          </w:p>
        </w:tc>
        <w:tc>
          <w:tcPr>
            <w:tcW w:w="0" w:type="auto"/>
          </w:tcPr>
          <w:p w14:paraId="6147D06E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13F5D6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CADF77" w14:textId="77777777" w:rsidR="00F112F7" w:rsidRDefault="001B036F">
            <w:pPr>
              <w:pStyle w:val="Compact"/>
              <w:jc w:val="left"/>
            </w:pPr>
            <w:r>
              <w:t>Valor do benefício.</w:t>
            </w:r>
          </w:p>
        </w:tc>
      </w:tr>
      <w:tr w:rsidR="00F112F7" w14:paraId="61A209D2" w14:textId="77777777">
        <w:tc>
          <w:tcPr>
            <w:tcW w:w="0" w:type="auto"/>
          </w:tcPr>
          <w:p w14:paraId="2EDAEBFF" w14:textId="77777777" w:rsidR="00F112F7" w:rsidRDefault="001B036F">
            <w:pPr>
              <w:pStyle w:val="Compact"/>
              <w:jc w:val="left"/>
            </w:pPr>
            <w:r>
              <w:t>financialArrangement</w:t>
            </w:r>
          </w:p>
        </w:tc>
        <w:tc>
          <w:tcPr>
            <w:tcW w:w="0" w:type="auto"/>
          </w:tcPr>
          <w:p w14:paraId="1F9C6F2E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61ED82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E17E1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AF782C" w14:textId="77777777" w:rsidR="00F112F7" w:rsidRDefault="001B036F">
            <w:pPr>
              <w:pStyle w:val="Compact"/>
              <w:jc w:val="left"/>
            </w:pPr>
            <w:r>
              <w:t>Regime financeiro.</w:t>
            </w:r>
          </w:p>
        </w:tc>
      </w:tr>
      <w:tr w:rsidR="00F112F7" w14:paraId="1B406E01" w14:textId="77777777">
        <w:tc>
          <w:tcPr>
            <w:tcW w:w="0" w:type="auto"/>
          </w:tcPr>
          <w:p w14:paraId="205FB554" w14:textId="77777777" w:rsidR="00F112F7" w:rsidRDefault="001B036F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12BC0A8B" w14:textId="77777777" w:rsidR="00F112F7" w:rsidRDefault="001B036F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52ED44B8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7238F5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000159" w14:textId="77777777" w:rsidR="00F112F7" w:rsidRDefault="001B036F">
            <w:pPr>
              <w:pStyle w:val="Compact"/>
              <w:jc w:val="left"/>
            </w:pPr>
            <w:r>
              <w:t>Período de carência.</w:t>
            </w:r>
          </w:p>
        </w:tc>
      </w:tr>
    </w:tbl>
    <w:p w14:paraId="11C8D876" w14:textId="77777777" w:rsidR="00F112F7" w:rsidRDefault="001B036F">
      <w:pPr>
        <w:pStyle w:val="Heading4"/>
      </w:pPr>
      <w:bookmarkStart w:id="24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9"/>
        <w:gridCol w:w="3097"/>
      </w:tblGrid>
      <w:tr w:rsidR="00F112F7" w14:paraId="31926600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24DBB1" w14:textId="77777777" w:rsidR="00F112F7" w:rsidRDefault="001B036F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E0CF150" w14:textId="77777777" w:rsidR="00F112F7" w:rsidRDefault="001B036F">
            <w:pPr>
              <w:pStyle w:val="Compact"/>
              <w:jc w:val="left"/>
            </w:pPr>
            <w:r>
              <w:t>Value</w:t>
            </w:r>
          </w:p>
        </w:tc>
      </w:tr>
      <w:tr w:rsidR="00F112F7" w14:paraId="33D36CCA" w14:textId="77777777">
        <w:tc>
          <w:tcPr>
            <w:tcW w:w="0" w:type="auto"/>
          </w:tcPr>
          <w:p w14:paraId="585FE2F8" w14:textId="77777777" w:rsidR="00F112F7" w:rsidRDefault="001B036F">
            <w:pPr>
              <w:pStyle w:val="Compact"/>
              <w:jc w:val="left"/>
            </w:pPr>
            <w:r>
              <w:t>lockedPlan</w:t>
            </w:r>
          </w:p>
        </w:tc>
        <w:tc>
          <w:tcPr>
            <w:tcW w:w="0" w:type="auto"/>
          </w:tcPr>
          <w:p w14:paraId="71931D2E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65927E21" w14:textId="77777777">
        <w:tc>
          <w:tcPr>
            <w:tcW w:w="0" w:type="auto"/>
          </w:tcPr>
          <w:p w14:paraId="51015D9E" w14:textId="77777777" w:rsidR="00F112F7" w:rsidRDefault="001B036F">
            <w:pPr>
              <w:pStyle w:val="Compact"/>
              <w:jc w:val="left"/>
            </w:pPr>
            <w:r>
              <w:t>lockedPlan</w:t>
            </w:r>
          </w:p>
        </w:tc>
        <w:tc>
          <w:tcPr>
            <w:tcW w:w="0" w:type="auto"/>
          </w:tcPr>
          <w:p w14:paraId="3C71673E" w14:textId="77777777" w:rsidR="00F112F7" w:rsidRDefault="001B036F">
            <w:pPr>
              <w:pStyle w:val="Compact"/>
              <w:jc w:val="left"/>
            </w:pPr>
            <w:r>
              <w:t>NAO</w:t>
            </w:r>
          </w:p>
        </w:tc>
      </w:tr>
      <w:tr w:rsidR="00F112F7" w14:paraId="6121A1C7" w14:textId="77777777">
        <w:tc>
          <w:tcPr>
            <w:tcW w:w="0" w:type="auto"/>
          </w:tcPr>
          <w:p w14:paraId="3FFD9234" w14:textId="77777777" w:rsidR="00F112F7" w:rsidRDefault="001B036F">
            <w:pPr>
              <w:pStyle w:val="Compact"/>
              <w:jc w:val="left"/>
            </w:pPr>
            <w:r>
              <w:t>lockedPlan</w:t>
            </w:r>
          </w:p>
        </w:tc>
        <w:tc>
          <w:tcPr>
            <w:tcW w:w="0" w:type="auto"/>
          </w:tcPr>
          <w:p w14:paraId="7DDEA30A" w14:textId="77777777" w:rsidR="00F112F7" w:rsidRDefault="001B036F">
            <w:pPr>
              <w:pStyle w:val="Compact"/>
              <w:jc w:val="left"/>
            </w:pPr>
            <w:r>
              <w:t>NAO_APLICA</w:t>
            </w:r>
          </w:p>
        </w:tc>
      </w:tr>
      <w:tr w:rsidR="00F112F7" w14:paraId="0AD7C896" w14:textId="77777777">
        <w:tc>
          <w:tcPr>
            <w:tcW w:w="0" w:type="auto"/>
          </w:tcPr>
          <w:p w14:paraId="624845E7" w14:textId="77777777" w:rsidR="00F112F7" w:rsidRDefault="001B036F">
            <w:pPr>
              <w:pStyle w:val="Compact"/>
              <w:jc w:val="left"/>
            </w:pPr>
            <w:r>
              <w:t>financialArrangement</w:t>
            </w:r>
          </w:p>
        </w:tc>
        <w:tc>
          <w:tcPr>
            <w:tcW w:w="0" w:type="auto"/>
          </w:tcPr>
          <w:p w14:paraId="09AE9D5E" w14:textId="77777777" w:rsidR="00F112F7" w:rsidRDefault="001B036F">
            <w:pPr>
              <w:pStyle w:val="Compact"/>
              <w:jc w:val="left"/>
            </w:pPr>
            <w:r>
              <w:t>REGIME_REPARTICAO_SIMPLES</w:t>
            </w:r>
          </w:p>
        </w:tc>
      </w:tr>
      <w:tr w:rsidR="00F112F7" w14:paraId="08DF5D8F" w14:textId="77777777">
        <w:tc>
          <w:tcPr>
            <w:tcW w:w="0" w:type="auto"/>
          </w:tcPr>
          <w:p w14:paraId="1336E721" w14:textId="77777777" w:rsidR="00F112F7" w:rsidRDefault="001B036F">
            <w:pPr>
              <w:pStyle w:val="Compact"/>
              <w:jc w:val="left"/>
            </w:pPr>
            <w:r>
              <w:t>financialArrangement</w:t>
            </w:r>
          </w:p>
        </w:tc>
        <w:tc>
          <w:tcPr>
            <w:tcW w:w="0" w:type="auto"/>
          </w:tcPr>
          <w:p w14:paraId="3C4D9F27" w14:textId="77777777" w:rsidR="00F112F7" w:rsidRDefault="001B036F">
            <w:pPr>
              <w:pStyle w:val="Compact"/>
              <w:jc w:val="left"/>
            </w:pPr>
            <w:r>
              <w:t>REGIME_REPARTICAO_CAPITAIS</w:t>
            </w:r>
          </w:p>
        </w:tc>
      </w:tr>
      <w:tr w:rsidR="00F112F7" w14:paraId="164C052D" w14:textId="77777777">
        <w:tc>
          <w:tcPr>
            <w:tcW w:w="0" w:type="auto"/>
          </w:tcPr>
          <w:p w14:paraId="7C14E7E0" w14:textId="77777777" w:rsidR="00F112F7" w:rsidRDefault="001B036F">
            <w:pPr>
              <w:pStyle w:val="Compact"/>
              <w:jc w:val="left"/>
            </w:pPr>
            <w:r>
              <w:t>financialArrangement</w:t>
            </w:r>
          </w:p>
        </w:tc>
        <w:tc>
          <w:tcPr>
            <w:tcW w:w="0" w:type="auto"/>
          </w:tcPr>
          <w:p w14:paraId="49106DAB" w14:textId="77777777" w:rsidR="00F112F7" w:rsidRDefault="001B036F">
            <w:pPr>
              <w:pStyle w:val="Compact"/>
              <w:jc w:val="left"/>
            </w:pPr>
            <w:r>
              <w:t>REGIME_CAPITALIZACAO</w:t>
            </w:r>
          </w:p>
        </w:tc>
      </w:tr>
    </w:tbl>
    <w:p w14:paraId="7D6F50D5" w14:textId="77777777" w:rsidR="00F112F7" w:rsidRDefault="001B036F">
      <w:pPr>
        <w:pStyle w:val="Heading2"/>
      </w:pPr>
      <w:bookmarkStart w:id="25" w:name="insurancepensionriskcontractinfo"/>
      <w:bookmarkStart w:id="26" w:name="_Toc120877496"/>
      <w:bookmarkEnd w:id="20"/>
      <w:bookmarkEnd w:id="23"/>
      <w:bookmarkEnd w:id="24"/>
      <w:r>
        <w:t>InsurancePensionRiskContractInfo</w:t>
      </w:r>
      <w:bookmarkEnd w:id="26"/>
      <w:r>
        <w:t xml:space="preserve"> </w:t>
      </w:r>
      <w:bookmarkStart w:id="27" w:name="schemainsurancepensionriskcontractinfo"/>
      <w:bookmarkEnd w:id="27"/>
    </w:p>
    <w:p w14:paraId="327CF224" w14:textId="77777777" w:rsidR="00F112F7" w:rsidRDefault="001B036F">
      <w:pPr>
        <w:pStyle w:val="FirstParagraph"/>
      </w:pPr>
      <w:r>
        <w:t xml:space="preserve">   </w:t>
      </w:r>
    </w:p>
    <w:p w14:paraId="7E62252B" w14:textId="77777777" w:rsidR="00F112F7" w:rsidRDefault="001B036F">
      <w:pPr>
        <w:pStyle w:val="Heading3"/>
      </w:pPr>
      <w:bookmarkStart w:id="28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6"/>
        <w:gridCol w:w="2851"/>
        <w:gridCol w:w="917"/>
        <w:gridCol w:w="1124"/>
        <w:gridCol w:w="1976"/>
      </w:tblGrid>
      <w:tr w:rsidR="00F112F7" w14:paraId="40B16F79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38D783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DB07DDB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D8F60E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64331B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B09593E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65ADAE24" w14:textId="77777777">
        <w:tc>
          <w:tcPr>
            <w:tcW w:w="0" w:type="auto"/>
          </w:tcPr>
          <w:p w14:paraId="720E4786" w14:textId="77777777" w:rsidR="00F112F7" w:rsidRDefault="001B036F">
            <w:pPr>
              <w:pStyle w:val="Compact"/>
              <w:jc w:val="left"/>
            </w:pPr>
            <w:r>
              <w:t>certificateNumber</w:t>
            </w:r>
          </w:p>
        </w:tc>
        <w:tc>
          <w:tcPr>
            <w:tcW w:w="0" w:type="auto"/>
          </w:tcPr>
          <w:p w14:paraId="28DAE654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C2E7B9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40A1CB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8B8658" w14:textId="77777777" w:rsidR="00F112F7" w:rsidRDefault="001B036F">
            <w:pPr>
              <w:pStyle w:val="Compact"/>
              <w:jc w:val="left"/>
            </w:pPr>
            <w:r>
              <w:t xml:space="preserve">Deve informado o número do contrato interno da seguradora. As cessionárias de cosseguro devem identificar inequivocamente a contrato da líder a que se refere o cosseguro aceito. Nesse caso, o fato gerador de registro é a data de notificação da líder sobre </w:t>
            </w:r>
            <w:r>
              <w:t xml:space="preserve">a emissão do contrato em </w:t>
            </w:r>
            <w:r>
              <w:lastRenderedPageBreak/>
              <w:t>cosseguro.</w:t>
            </w:r>
          </w:p>
        </w:tc>
      </w:tr>
      <w:tr w:rsidR="00F112F7" w14:paraId="78EA85A5" w14:textId="77777777">
        <w:tc>
          <w:tcPr>
            <w:tcW w:w="0" w:type="auto"/>
          </w:tcPr>
          <w:p w14:paraId="52FE90F1" w14:textId="77777777" w:rsidR="00F112F7" w:rsidRDefault="001B036F">
            <w:pPr>
              <w:pStyle w:val="Compact"/>
              <w:jc w:val="left"/>
            </w:pPr>
            <w:r>
              <w:lastRenderedPageBreak/>
              <w:t>contractingType</w:t>
            </w:r>
          </w:p>
        </w:tc>
        <w:tc>
          <w:tcPr>
            <w:tcW w:w="0" w:type="auto"/>
          </w:tcPr>
          <w:p w14:paraId="0B0B3CAE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238B7E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AB4806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F6F390" w14:textId="77777777" w:rsidR="00F112F7" w:rsidRDefault="001B036F">
            <w:pPr>
              <w:pStyle w:val="Compact"/>
              <w:jc w:val="left"/>
            </w:pPr>
            <w:r>
              <w:t>Campo deve ser preenchido com a indicação do modelo de contratação do contrato.</w:t>
            </w:r>
          </w:p>
        </w:tc>
      </w:tr>
      <w:tr w:rsidR="00F112F7" w14:paraId="0DCD8722" w14:textId="77777777">
        <w:tc>
          <w:tcPr>
            <w:tcW w:w="0" w:type="auto"/>
          </w:tcPr>
          <w:p w14:paraId="5815FCD5" w14:textId="77777777" w:rsidR="00F112F7" w:rsidRDefault="001B036F">
            <w:pPr>
              <w:pStyle w:val="Compact"/>
              <w:jc w:val="left"/>
            </w:pPr>
            <w:r>
              <w:t>termStart</w:t>
            </w:r>
          </w:p>
        </w:tc>
        <w:tc>
          <w:tcPr>
            <w:tcW w:w="0" w:type="auto"/>
          </w:tcPr>
          <w:p w14:paraId="5E9154D0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86F9CD0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DF8498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EE9B6D" w14:textId="77777777" w:rsidR="00F112F7" w:rsidRDefault="001B036F">
            <w:pPr>
              <w:pStyle w:val="Compact"/>
              <w:jc w:val="left"/>
            </w:pPr>
            <w:r>
              <w:t>Data de início de vigência do documento.</w:t>
            </w:r>
          </w:p>
        </w:tc>
      </w:tr>
      <w:tr w:rsidR="00F112F7" w14:paraId="3136731A" w14:textId="77777777">
        <w:tc>
          <w:tcPr>
            <w:tcW w:w="0" w:type="auto"/>
          </w:tcPr>
          <w:p w14:paraId="20C5D15C" w14:textId="77777777" w:rsidR="00F112F7" w:rsidRDefault="001B036F">
            <w:pPr>
              <w:pStyle w:val="Compact"/>
              <w:jc w:val="left"/>
            </w:pPr>
            <w:r>
              <w:t>termEnd</w:t>
            </w:r>
          </w:p>
        </w:tc>
        <w:tc>
          <w:tcPr>
            <w:tcW w:w="0" w:type="auto"/>
          </w:tcPr>
          <w:p w14:paraId="5FFD7E20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ADC8B50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D92EF1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EA93D7" w14:textId="77777777" w:rsidR="00F112F7" w:rsidRDefault="001B036F">
            <w:pPr>
              <w:pStyle w:val="Compact"/>
              <w:jc w:val="left"/>
            </w:pPr>
            <w:r>
              <w:t>Data de fim de vigência do documento.</w:t>
            </w:r>
          </w:p>
        </w:tc>
      </w:tr>
      <w:tr w:rsidR="00F112F7" w14:paraId="69D0EBD4" w14:textId="77777777">
        <w:tc>
          <w:tcPr>
            <w:tcW w:w="0" w:type="auto"/>
          </w:tcPr>
          <w:p w14:paraId="10EA77AD" w14:textId="77777777" w:rsidR="00F112F7" w:rsidRDefault="001B036F">
            <w:pPr>
              <w:pStyle w:val="Compact"/>
              <w:jc w:val="left"/>
            </w:pPr>
            <w:r>
              <w:t>updateIndex</w:t>
            </w:r>
          </w:p>
        </w:tc>
        <w:tc>
          <w:tcPr>
            <w:tcW w:w="0" w:type="auto"/>
          </w:tcPr>
          <w:p w14:paraId="0DFDE96A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F03882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B4CB7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EF4258" w14:textId="77777777" w:rsidR="00F112F7" w:rsidRDefault="001B036F">
            <w:pPr>
              <w:pStyle w:val="Compact"/>
              <w:jc w:val="left"/>
            </w:pPr>
            <w:r>
              <w:t>Índice de atualização dos valores de contribuição/benefício.</w:t>
            </w:r>
          </w:p>
        </w:tc>
      </w:tr>
      <w:tr w:rsidR="00F112F7" w14:paraId="68EF6608" w14:textId="77777777">
        <w:tc>
          <w:tcPr>
            <w:tcW w:w="0" w:type="auto"/>
          </w:tcPr>
          <w:p w14:paraId="0EF41742" w14:textId="77777777" w:rsidR="00F112F7" w:rsidRDefault="001B036F">
            <w:pPr>
              <w:pStyle w:val="Compact"/>
              <w:jc w:val="left"/>
            </w:pPr>
            <w:r>
              <w:t>atualizationFrequency</w:t>
            </w:r>
          </w:p>
        </w:tc>
        <w:tc>
          <w:tcPr>
            <w:tcW w:w="0" w:type="auto"/>
          </w:tcPr>
          <w:p w14:paraId="452D0064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74C5C1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CD37D9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86DD94" w14:textId="77777777" w:rsidR="00F112F7" w:rsidRDefault="001B036F">
            <w:pPr>
              <w:pStyle w:val="Compact"/>
              <w:jc w:val="left"/>
            </w:pPr>
            <w:r>
              <w:t xml:space="preserve">Periodicidade </w:t>
            </w:r>
            <w:r>
              <w:t>de atualização dos valores de contribuição/benefício.</w:t>
            </w:r>
          </w:p>
        </w:tc>
      </w:tr>
      <w:tr w:rsidR="00F112F7" w14:paraId="0ACBC678" w14:textId="77777777">
        <w:tc>
          <w:tcPr>
            <w:tcW w:w="0" w:type="auto"/>
          </w:tcPr>
          <w:p w14:paraId="432A3711" w14:textId="77777777" w:rsidR="00F112F7" w:rsidRDefault="001B036F">
            <w:pPr>
              <w:pStyle w:val="Compact"/>
              <w:jc w:val="left"/>
            </w:pPr>
            <w:r>
              <w:t>indexLagging</w:t>
            </w:r>
          </w:p>
        </w:tc>
        <w:tc>
          <w:tcPr>
            <w:tcW w:w="0" w:type="auto"/>
          </w:tcPr>
          <w:p w14:paraId="458F722C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1BEA83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0065F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54FF1C" w14:textId="77777777" w:rsidR="00F112F7" w:rsidRDefault="001B036F">
            <w:pPr>
              <w:pStyle w:val="Compact"/>
              <w:jc w:val="left"/>
            </w:pPr>
            <w:r>
              <w:t>Defasagem do índice de atualização dos valores de contribuição/benefício.</w:t>
            </w:r>
          </w:p>
        </w:tc>
      </w:tr>
      <w:tr w:rsidR="00F112F7" w14:paraId="04D77FE3" w14:textId="77777777">
        <w:tc>
          <w:tcPr>
            <w:tcW w:w="0" w:type="auto"/>
          </w:tcPr>
          <w:p w14:paraId="46898F48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264AA502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A90E21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88FB7A5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84FC80" w14:textId="77777777" w:rsidR="00F112F7" w:rsidRDefault="001B036F">
            <w:pPr>
              <w:pStyle w:val="Compact"/>
              <w:jc w:val="left"/>
            </w:pPr>
            <w:r>
              <w:t>Periodicidade de pagamento</w:t>
            </w:r>
          </w:p>
        </w:tc>
      </w:tr>
      <w:tr w:rsidR="00F112F7" w14:paraId="71794A92" w14:textId="77777777">
        <w:tc>
          <w:tcPr>
            <w:tcW w:w="0" w:type="auto"/>
          </w:tcPr>
          <w:p w14:paraId="5A51E295" w14:textId="77777777" w:rsidR="00F112F7" w:rsidRDefault="001B036F">
            <w:pPr>
              <w:pStyle w:val="Compact"/>
              <w:jc w:val="left"/>
            </w:pPr>
            <w:r>
              <w:t>paymentFrequencyOthers</w:t>
            </w:r>
          </w:p>
        </w:tc>
        <w:tc>
          <w:tcPr>
            <w:tcW w:w="0" w:type="auto"/>
          </w:tcPr>
          <w:p w14:paraId="126E5409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9A91F2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DDBEF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F4D416" w14:textId="77777777" w:rsidR="00F112F7" w:rsidRDefault="001B036F">
            <w:pPr>
              <w:pStyle w:val="Compact"/>
              <w:jc w:val="left"/>
            </w:pPr>
            <w:r>
              <w:t>Descrição condicional a seleção de 7. Outras no campo acima</w:t>
            </w:r>
          </w:p>
        </w:tc>
      </w:tr>
      <w:tr w:rsidR="00F112F7" w14:paraId="27E7DCB2" w14:textId="77777777">
        <w:tc>
          <w:tcPr>
            <w:tcW w:w="0" w:type="auto"/>
          </w:tcPr>
          <w:p w14:paraId="552EC989" w14:textId="77777777" w:rsidR="00F112F7" w:rsidRDefault="001B036F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7EF66867" w14:textId="77777777" w:rsidR="00F112F7" w:rsidRDefault="001B036F">
            <w:pPr>
              <w:pStyle w:val="Compact"/>
              <w:jc w:val="left"/>
            </w:pPr>
            <w:hyperlink w:anchor="schemainsurancepensionriskidentification">
              <w:proofErr w:type="spellStart"/>
              <w:r>
                <w:rPr>
                  <w:rStyle w:val="Hyperlink"/>
                </w:rPr>
                <w:t>InsurancePensionRiskIdentification</w:t>
              </w:r>
              <w:proofErr w:type="spellEnd"/>
            </w:hyperlink>
          </w:p>
        </w:tc>
        <w:tc>
          <w:tcPr>
            <w:tcW w:w="0" w:type="auto"/>
          </w:tcPr>
          <w:p w14:paraId="4E103D3D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0A36E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E8614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026C48BE" w14:textId="77777777">
        <w:tc>
          <w:tcPr>
            <w:tcW w:w="0" w:type="auto"/>
          </w:tcPr>
          <w:p w14:paraId="050A6998" w14:textId="77777777" w:rsidR="00F112F7" w:rsidRDefault="001B036F">
            <w:pPr>
              <w:pStyle w:val="Compact"/>
              <w:jc w:val="left"/>
            </w:pPr>
            <w:r>
              <w:t>recipients</w:t>
            </w:r>
          </w:p>
        </w:tc>
        <w:tc>
          <w:tcPr>
            <w:tcW w:w="0" w:type="auto"/>
          </w:tcPr>
          <w:p w14:paraId="7B8196ED" w14:textId="77777777" w:rsidR="00F112F7" w:rsidRDefault="001B036F">
            <w:pPr>
              <w:pStyle w:val="Compact"/>
              <w:jc w:val="left"/>
            </w:pPr>
            <w:hyperlink w:anchor="schemainsurancepensionriskrecipients">
              <w:proofErr w:type="spellStart"/>
              <w:r>
                <w:rPr>
                  <w:rStyle w:val="Hyperlink"/>
                </w:rPr>
                <w:t>InsurancePensionRiskRecipients</w:t>
              </w:r>
              <w:proofErr w:type="spellEnd"/>
            </w:hyperlink>
          </w:p>
        </w:tc>
        <w:tc>
          <w:tcPr>
            <w:tcW w:w="0" w:type="auto"/>
          </w:tcPr>
          <w:p w14:paraId="3587F078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20F48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50A238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09E36A3C" w14:textId="77777777">
        <w:tc>
          <w:tcPr>
            <w:tcW w:w="0" w:type="auto"/>
          </w:tcPr>
          <w:p w14:paraId="0F2F4105" w14:textId="77777777" w:rsidR="00F112F7" w:rsidRDefault="001B036F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22DE25CD" w14:textId="77777777" w:rsidR="00F112F7" w:rsidRDefault="001B036F">
            <w:pPr>
              <w:pStyle w:val="Compact"/>
              <w:jc w:val="left"/>
            </w:pPr>
            <w:hyperlink w:anchor="schemainsurancepensionriskcoverages">
              <w:proofErr w:type="spellStart"/>
              <w:r>
                <w:rPr>
                  <w:rStyle w:val="Hyperlink"/>
                </w:rPr>
                <w:t>InsurancePensionRiskCoverages</w:t>
              </w:r>
              <w:proofErr w:type="spellEnd"/>
            </w:hyperlink>
          </w:p>
        </w:tc>
        <w:tc>
          <w:tcPr>
            <w:tcW w:w="0" w:type="auto"/>
          </w:tcPr>
          <w:p w14:paraId="3F5CF0CE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8EE5A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0E0BB1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746F269B" w14:textId="77777777" w:rsidR="00F112F7" w:rsidRDefault="001B036F">
      <w:pPr>
        <w:pStyle w:val="Heading4"/>
      </w:pPr>
      <w:bookmarkStart w:id="29" w:name="enumerated-values-1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8"/>
        <w:gridCol w:w="2595"/>
      </w:tblGrid>
      <w:tr w:rsidR="00F112F7" w14:paraId="59BBD992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290BF5" w14:textId="77777777" w:rsidR="00F112F7" w:rsidRDefault="001B036F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CBC9564" w14:textId="77777777" w:rsidR="00F112F7" w:rsidRDefault="001B036F">
            <w:pPr>
              <w:pStyle w:val="Compact"/>
              <w:jc w:val="left"/>
            </w:pPr>
            <w:r>
              <w:t>Value</w:t>
            </w:r>
          </w:p>
        </w:tc>
      </w:tr>
      <w:tr w:rsidR="00F112F7" w14:paraId="15A3E75A" w14:textId="77777777">
        <w:tc>
          <w:tcPr>
            <w:tcW w:w="0" w:type="auto"/>
          </w:tcPr>
          <w:p w14:paraId="16969161" w14:textId="77777777" w:rsidR="00F112F7" w:rsidRDefault="001B036F">
            <w:pPr>
              <w:pStyle w:val="Compact"/>
              <w:jc w:val="left"/>
            </w:pPr>
            <w:r>
              <w:t>cont</w:t>
            </w:r>
            <w:r>
              <w:t>ractingType</w:t>
            </w:r>
          </w:p>
        </w:tc>
        <w:tc>
          <w:tcPr>
            <w:tcW w:w="0" w:type="auto"/>
          </w:tcPr>
          <w:p w14:paraId="2953F9D3" w14:textId="77777777" w:rsidR="00F112F7" w:rsidRDefault="001B036F">
            <w:pPr>
              <w:pStyle w:val="Compact"/>
              <w:jc w:val="left"/>
            </w:pPr>
            <w:r>
              <w:t>INDIVIDUAL</w:t>
            </w:r>
          </w:p>
        </w:tc>
      </w:tr>
      <w:tr w:rsidR="00F112F7" w14:paraId="6C539E6F" w14:textId="77777777">
        <w:tc>
          <w:tcPr>
            <w:tcW w:w="0" w:type="auto"/>
          </w:tcPr>
          <w:p w14:paraId="4BEF170D" w14:textId="77777777" w:rsidR="00F112F7" w:rsidRDefault="001B036F">
            <w:pPr>
              <w:pStyle w:val="Compact"/>
              <w:jc w:val="left"/>
            </w:pPr>
            <w:r>
              <w:t>contractingType</w:t>
            </w:r>
          </w:p>
        </w:tc>
        <w:tc>
          <w:tcPr>
            <w:tcW w:w="0" w:type="auto"/>
          </w:tcPr>
          <w:p w14:paraId="2E541FC5" w14:textId="77777777" w:rsidR="00F112F7" w:rsidRDefault="001B036F">
            <w:pPr>
              <w:pStyle w:val="Compact"/>
              <w:jc w:val="left"/>
            </w:pPr>
            <w:r>
              <w:t>BILHETE</w:t>
            </w:r>
          </w:p>
        </w:tc>
      </w:tr>
      <w:tr w:rsidR="00F112F7" w14:paraId="579EECC1" w14:textId="77777777">
        <w:tc>
          <w:tcPr>
            <w:tcW w:w="0" w:type="auto"/>
          </w:tcPr>
          <w:p w14:paraId="5EF1E84E" w14:textId="77777777" w:rsidR="00F112F7" w:rsidRDefault="001B036F">
            <w:pPr>
              <w:pStyle w:val="Compact"/>
              <w:jc w:val="left"/>
            </w:pPr>
            <w:r>
              <w:t>contractingType</w:t>
            </w:r>
          </w:p>
        </w:tc>
        <w:tc>
          <w:tcPr>
            <w:tcW w:w="0" w:type="auto"/>
          </w:tcPr>
          <w:p w14:paraId="0169EC67" w14:textId="77777777" w:rsidR="00F112F7" w:rsidRDefault="001B036F">
            <w:pPr>
              <w:pStyle w:val="Compact"/>
              <w:jc w:val="left"/>
            </w:pPr>
            <w:r>
              <w:t>CERTIFICADO</w:t>
            </w:r>
          </w:p>
        </w:tc>
      </w:tr>
      <w:tr w:rsidR="00F112F7" w14:paraId="01073FCD" w14:textId="77777777">
        <w:tc>
          <w:tcPr>
            <w:tcW w:w="0" w:type="auto"/>
          </w:tcPr>
          <w:p w14:paraId="06ED90F1" w14:textId="77777777" w:rsidR="00F112F7" w:rsidRDefault="001B036F">
            <w:pPr>
              <w:pStyle w:val="Compact"/>
              <w:jc w:val="left"/>
            </w:pPr>
            <w:r>
              <w:t>updateIndex</w:t>
            </w:r>
          </w:p>
        </w:tc>
        <w:tc>
          <w:tcPr>
            <w:tcW w:w="0" w:type="auto"/>
          </w:tcPr>
          <w:p w14:paraId="62DE30E9" w14:textId="77777777" w:rsidR="00F112F7" w:rsidRDefault="001B036F">
            <w:pPr>
              <w:pStyle w:val="Compact"/>
              <w:jc w:val="left"/>
            </w:pPr>
            <w:r>
              <w:t>IPCA_IBGE</w:t>
            </w:r>
          </w:p>
        </w:tc>
      </w:tr>
      <w:tr w:rsidR="00F112F7" w14:paraId="00897C25" w14:textId="77777777">
        <w:tc>
          <w:tcPr>
            <w:tcW w:w="0" w:type="auto"/>
          </w:tcPr>
          <w:p w14:paraId="0E275732" w14:textId="77777777" w:rsidR="00F112F7" w:rsidRDefault="001B036F">
            <w:pPr>
              <w:pStyle w:val="Compact"/>
              <w:jc w:val="left"/>
            </w:pPr>
            <w:r>
              <w:t>updateIndex</w:t>
            </w:r>
          </w:p>
        </w:tc>
        <w:tc>
          <w:tcPr>
            <w:tcW w:w="0" w:type="auto"/>
          </w:tcPr>
          <w:p w14:paraId="1648C3BA" w14:textId="77777777" w:rsidR="00F112F7" w:rsidRDefault="001B036F">
            <w:pPr>
              <w:pStyle w:val="Compact"/>
              <w:jc w:val="left"/>
            </w:pPr>
            <w:r>
              <w:t>IGP_M_FGV</w:t>
            </w:r>
          </w:p>
        </w:tc>
      </w:tr>
      <w:tr w:rsidR="00F112F7" w14:paraId="0817624F" w14:textId="77777777">
        <w:tc>
          <w:tcPr>
            <w:tcW w:w="0" w:type="auto"/>
          </w:tcPr>
          <w:p w14:paraId="356C50CD" w14:textId="77777777" w:rsidR="00F112F7" w:rsidRDefault="001B036F">
            <w:pPr>
              <w:pStyle w:val="Compact"/>
              <w:jc w:val="left"/>
            </w:pPr>
            <w:r>
              <w:t>updateIndex</w:t>
            </w:r>
          </w:p>
        </w:tc>
        <w:tc>
          <w:tcPr>
            <w:tcW w:w="0" w:type="auto"/>
          </w:tcPr>
          <w:p w14:paraId="176490E5" w14:textId="77777777" w:rsidR="00F112F7" w:rsidRDefault="001B036F">
            <w:pPr>
              <w:pStyle w:val="Compact"/>
              <w:jc w:val="left"/>
            </w:pPr>
            <w:r>
              <w:t>INPC_IBGE</w:t>
            </w:r>
          </w:p>
        </w:tc>
      </w:tr>
      <w:tr w:rsidR="00F112F7" w14:paraId="5DF97FD8" w14:textId="77777777">
        <w:tc>
          <w:tcPr>
            <w:tcW w:w="0" w:type="auto"/>
          </w:tcPr>
          <w:p w14:paraId="04231E42" w14:textId="77777777" w:rsidR="00F112F7" w:rsidRDefault="001B036F">
            <w:pPr>
              <w:pStyle w:val="Compact"/>
              <w:jc w:val="left"/>
            </w:pPr>
            <w:r>
              <w:t>updateIndex</w:t>
            </w:r>
          </w:p>
        </w:tc>
        <w:tc>
          <w:tcPr>
            <w:tcW w:w="0" w:type="auto"/>
          </w:tcPr>
          <w:p w14:paraId="524C8E3C" w14:textId="77777777" w:rsidR="00F112F7" w:rsidRDefault="001B036F">
            <w:pPr>
              <w:pStyle w:val="Compact"/>
              <w:jc w:val="left"/>
            </w:pPr>
            <w:r>
              <w:t>TR_TAXA_DE_REFERENCIA</w:t>
            </w:r>
          </w:p>
        </w:tc>
      </w:tr>
      <w:tr w:rsidR="00F112F7" w14:paraId="2C7CD90F" w14:textId="77777777">
        <w:tc>
          <w:tcPr>
            <w:tcW w:w="0" w:type="auto"/>
          </w:tcPr>
          <w:p w14:paraId="47AA5876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6D107C48" w14:textId="77777777" w:rsidR="00F112F7" w:rsidRDefault="001B036F">
            <w:pPr>
              <w:pStyle w:val="Compact"/>
              <w:jc w:val="left"/>
            </w:pPr>
            <w:r>
              <w:t>MENSAL</w:t>
            </w:r>
          </w:p>
        </w:tc>
      </w:tr>
      <w:tr w:rsidR="00F112F7" w14:paraId="1EEAFC97" w14:textId="77777777">
        <w:tc>
          <w:tcPr>
            <w:tcW w:w="0" w:type="auto"/>
          </w:tcPr>
          <w:p w14:paraId="4C9FD483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2AA88B0B" w14:textId="77777777" w:rsidR="00F112F7" w:rsidRDefault="001B036F">
            <w:pPr>
              <w:pStyle w:val="Compact"/>
              <w:jc w:val="left"/>
            </w:pPr>
            <w:r>
              <w:t>UNICA</w:t>
            </w:r>
          </w:p>
        </w:tc>
      </w:tr>
      <w:tr w:rsidR="00F112F7" w14:paraId="374BFFB3" w14:textId="77777777">
        <w:tc>
          <w:tcPr>
            <w:tcW w:w="0" w:type="auto"/>
          </w:tcPr>
          <w:p w14:paraId="37E8ED4B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7DE4382D" w14:textId="77777777" w:rsidR="00F112F7" w:rsidRDefault="001B036F">
            <w:pPr>
              <w:pStyle w:val="Compact"/>
              <w:jc w:val="left"/>
            </w:pPr>
            <w:r>
              <w:t>ANUAL</w:t>
            </w:r>
          </w:p>
        </w:tc>
      </w:tr>
      <w:tr w:rsidR="00F112F7" w14:paraId="7D201A70" w14:textId="77777777">
        <w:tc>
          <w:tcPr>
            <w:tcW w:w="0" w:type="auto"/>
          </w:tcPr>
          <w:p w14:paraId="799D387C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1F8CF1AC" w14:textId="77777777" w:rsidR="00F112F7" w:rsidRDefault="001B036F">
            <w:pPr>
              <w:pStyle w:val="Compact"/>
              <w:jc w:val="left"/>
            </w:pPr>
            <w:r>
              <w:t>TRIMESTRAL</w:t>
            </w:r>
          </w:p>
        </w:tc>
      </w:tr>
      <w:tr w:rsidR="00F112F7" w14:paraId="6B86C2DD" w14:textId="77777777">
        <w:tc>
          <w:tcPr>
            <w:tcW w:w="0" w:type="auto"/>
          </w:tcPr>
          <w:p w14:paraId="53A33B6A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382B2DBF" w14:textId="77777777" w:rsidR="00F112F7" w:rsidRDefault="001B036F">
            <w:pPr>
              <w:pStyle w:val="Compact"/>
              <w:jc w:val="left"/>
            </w:pPr>
            <w:r>
              <w:t>SEMESTRAL</w:t>
            </w:r>
          </w:p>
        </w:tc>
      </w:tr>
      <w:tr w:rsidR="00F112F7" w14:paraId="1DC14D0A" w14:textId="77777777">
        <w:tc>
          <w:tcPr>
            <w:tcW w:w="0" w:type="auto"/>
          </w:tcPr>
          <w:p w14:paraId="2BEE8741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78C7A2E6" w14:textId="77777777" w:rsidR="00F112F7" w:rsidRDefault="001B036F">
            <w:pPr>
              <w:pStyle w:val="Compact"/>
              <w:jc w:val="left"/>
            </w:pPr>
            <w:r>
              <w:t>BIMESTRAL</w:t>
            </w:r>
          </w:p>
        </w:tc>
      </w:tr>
      <w:tr w:rsidR="00F112F7" w14:paraId="1DF1A79E" w14:textId="77777777">
        <w:tc>
          <w:tcPr>
            <w:tcW w:w="0" w:type="auto"/>
          </w:tcPr>
          <w:p w14:paraId="1BB5394C" w14:textId="77777777" w:rsidR="00F112F7" w:rsidRDefault="001B036F">
            <w:pPr>
              <w:pStyle w:val="Compact"/>
              <w:jc w:val="left"/>
            </w:pPr>
            <w:r>
              <w:t>paymentFrequency</w:t>
            </w:r>
          </w:p>
        </w:tc>
        <w:tc>
          <w:tcPr>
            <w:tcW w:w="0" w:type="auto"/>
          </w:tcPr>
          <w:p w14:paraId="1263E916" w14:textId="77777777" w:rsidR="00F112F7" w:rsidRDefault="001B036F">
            <w:pPr>
              <w:pStyle w:val="Compact"/>
              <w:jc w:val="left"/>
            </w:pPr>
            <w:r>
              <w:t>OUTRAS</w:t>
            </w:r>
          </w:p>
        </w:tc>
      </w:tr>
    </w:tbl>
    <w:p w14:paraId="5AB81BD5" w14:textId="77777777" w:rsidR="00F112F7" w:rsidRDefault="001B036F">
      <w:pPr>
        <w:pStyle w:val="Heading2"/>
      </w:pPr>
      <w:bookmarkStart w:id="30" w:name="insurancepensionriskcontributions"/>
      <w:bookmarkStart w:id="31" w:name="_Toc120877497"/>
      <w:bookmarkEnd w:id="25"/>
      <w:bookmarkEnd w:id="28"/>
      <w:bookmarkEnd w:id="29"/>
      <w:r>
        <w:t>InsurancePensionRiskContributions</w:t>
      </w:r>
      <w:bookmarkEnd w:id="31"/>
      <w:r>
        <w:t xml:space="preserve"> </w:t>
      </w:r>
      <w:bookmarkStart w:id="32" w:name="schemainsurancepensionriskcontributions"/>
      <w:bookmarkEnd w:id="32"/>
    </w:p>
    <w:p w14:paraId="6410A680" w14:textId="77777777" w:rsidR="00F112F7" w:rsidRDefault="001B036F">
      <w:pPr>
        <w:pStyle w:val="FirstParagraph"/>
      </w:pPr>
      <w:r>
        <w:t xml:space="preserve">   </w:t>
      </w:r>
    </w:p>
    <w:p w14:paraId="6DD05A75" w14:textId="77777777" w:rsidR="00F112F7" w:rsidRDefault="001B036F">
      <w:pPr>
        <w:pStyle w:val="Heading3"/>
      </w:pPr>
      <w:bookmarkStart w:id="33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5"/>
        <w:gridCol w:w="3920"/>
        <w:gridCol w:w="935"/>
        <w:gridCol w:w="1148"/>
        <w:gridCol w:w="1306"/>
      </w:tblGrid>
      <w:tr w:rsidR="00F112F7" w14:paraId="55E796CF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2B3229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30523F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CFFE66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5F5BC9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C50E17F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28A8DDE7" w14:textId="77777777">
        <w:tc>
          <w:tcPr>
            <w:tcW w:w="0" w:type="auto"/>
          </w:tcPr>
          <w:p w14:paraId="30915C97" w14:textId="77777777" w:rsidR="00F112F7" w:rsidRDefault="001B036F">
            <w:pPr>
              <w:pStyle w:val="Compact"/>
              <w:jc w:val="left"/>
            </w:pPr>
            <w:r>
              <w:t>commercialAmount</w:t>
            </w:r>
          </w:p>
        </w:tc>
        <w:tc>
          <w:tcPr>
            <w:tcW w:w="0" w:type="auto"/>
          </w:tcPr>
          <w:p w14:paraId="5399DB14" w14:textId="77777777" w:rsidR="00F112F7" w:rsidRDefault="001B036F">
            <w:pPr>
              <w:pStyle w:val="Compact"/>
              <w:jc w:val="left"/>
            </w:pPr>
            <w:hyperlink w:anchor="X5d19ea74daea623582b680406eb45dd7b703f1e">
              <w:proofErr w:type="spellStart"/>
              <w:r>
                <w:rPr>
                  <w:rStyle w:val="Hyperlink"/>
                </w:rPr>
                <w:t>InsurancePensionRiskCoverageAttributesDetails</w:t>
              </w:r>
              <w:proofErr w:type="spellEnd"/>
            </w:hyperlink>
          </w:p>
        </w:tc>
        <w:tc>
          <w:tcPr>
            <w:tcW w:w="0" w:type="auto"/>
          </w:tcPr>
          <w:p w14:paraId="50768061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27FB94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EB3DA6" w14:textId="77777777" w:rsidR="00F112F7" w:rsidRDefault="001B036F">
            <w:pPr>
              <w:pStyle w:val="Compact"/>
              <w:jc w:val="left"/>
            </w:pPr>
            <w:r>
              <w:t>Valores das contribuições comerciais por cobertura contratada.</w:t>
            </w:r>
          </w:p>
        </w:tc>
      </w:tr>
      <w:tr w:rsidR="00F112F7" w14:paraId="24FE7624" w14:textId="77777777">
        <w:tc>
          <w:tcPr>
            <w:tcW w:w="0" w:type="auto"/>
          </w:tcPr>
          <w:p w14:paraId="71559D2A" w14:textId="77777777" w:rsidR="00F112F7" w:rsidRDefault="001B036F">
            <w:pPr>
              <w:pStyle w:val="Compact"/>
              <w:jc w:val="left"/>
            </w:pPr>
            <w:r>
              <w:t>loadingPercentage</w:t>
            </w:r>
          </w:p>
        </w:tc>
        <w:tc>
          <w:tcPr>
            <w:tcW w:w="0" w:type="auto"/>
          </w:tcPr>
          <w:p w14:paraId="7C7B4193" w14:textId="77777777" w:rsidR="00F112F7" w:rsidRDefault="001B036F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F8FA53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C19F05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FE6891" w14:textId="77777777" w:rsidR="00F112F7" w:rsidRDefault="001B036F">
            <w:pPr>
              <w:pStyle w:val="Compact"/>
              <w:jc w:val="left"/>
            </w:pPr>
            <w:r>
              <w:t>Percentual do carrega</w:t>
            </w:r>
            <w:r>
              <w:t>mento</w:t>
            </w:r>
          </w:p>
        </w:tc>
      </w:tr>
    </w:tbl>
    <w:p w14:paraId="51071978" w14:textId="77777777" w:rsidR="00F112F7" w:rsidRDefault="001B036F">
      <w:pPr>
        <w:pStyle w:val="Heading2"/>
      </w:pPr>
      <w:bookmarkStart w:id="34" w:name="insurancepensionriskidentification"/>
      <w:bookmarkStart w:id="35" w:name="_Toc120877498"/>
      <w:bookmarkEnd w:id="30"/>
      <w:bookmarkEnd w:id="33"/>
      <w:r>
        <w:t>InsurancePensionRiskIdentification</w:t>
      </w:r>
      <w:bookmarkEnd w:id="35"/>
      <w:r>
        <w:t xml:space="preserve"> </w:t>
      </w:r>
      <w:bookmarkStart w:id="36" w:name="schemainsurancepensionriskidentification"/>
      <w:bookmarkEnd w:id="36"/>
    </w:p>
    <w:p w14:paraId="1868FAFF" w14:textId="77777777" w:rsidR="00F112F7" w:rsidRDefault="001B036F">
      <w:pPr>
        <w:pStyle w:val="FirstParagraph"/>
      </w:pPr>
      <w:r>
        <w:t xml:space="preserve">   </w:t>
      </w:r>
    </w:p>
    <w:p w14:paraId="0E71B96B" w14:textId="77777777" w:rsidR="00F112F7" w:rsidRDefault="001B036F">
      <w:pPr>
        <w:pStyle w:val="Heading3"/>
      </w:pPr>
      <w:bookmarkStart w:id="37" w:name="propriedades-3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2"/>
        <w:gridCol w:w="1260"/>
        <w:gridCol w:w="1048"/>
        <w:gridCol w:w="1294"/>
        <w:gridCol w:w="3418"/>
      </w:tblGrid>
      <w:tr w:rsidR="00F112F7" w14:paraId="05EBF185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E2FADD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DBEC495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A8848DD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9604418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20FF38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0475AB4B" w14:textId="77777777">
        <w:tc>
          <w:tcPr>
            <w:tcW w:w="0" w:type="auto"/>
          </w:tcPr>
          <w:p w14:paraId="479D3D8E" w14:textId="77777777" w:rsidR="00F112F7" w:rsidRDefault="001B036F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764F39F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86EA5B8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D875A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26AADD" w14:textId="77777777" w:rsidR="00F112F7" w:rsidRDefault="001B036F">
            <w:pPr>
              <w:pStyle w:val="Compact"/>
              <w:jc w:val="left"/>
            </w:pPr>
            <w:r>
              <w:t>Nome do participante</w:t>
            </w:r>
          </w:p>
        </w:tc>
      </w:tr>
      <w:tr w:rsidR="00F112F7" w14:paraId="1FAC6A92" w14:textId="77777777">
        <w:tc>
          <w:tcPr>
            <w:tcW w:w="0" w:type="auto"/>
          </w:tcPr>
          <w:p w14:paraId="313908E8" w14:textId="77777777" w:rsidR="00F112F7" w:rsidRDefault="001B036F">
            <w:pPr>
              <w:pStyle w:val="Compact"/>
              <w:jc w:val="left"/>
            </w:pPr>
            <w:r>
              <w:t>birthDate</w:t>
            </w:r>
          </w:p>
        </w:tc>
        <w:tc>
          <w:tcPr>
            <w:tcW w:w="0" w:type="auto"/>
          </w:tcPr>
          <w:p w14:paraId="741769A5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13CD614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ED8FE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B6C4E6" w14:textId="77777777" w:rsidR="00F112F7" w:rsidRDefault="001B036F">
            <w:pPr>
              <w:pStyle w:val="Compact"/>
              <w:jc w:val="left"/>
            </w:pPr>
            <w:r>
              <w:t>Data de nascimento do participante</w:t>
            </w:r>
          </w:p>
        </w:tc>
      </w:tr>
      <w:tr w:rsidR="00F112F7" w14:paraId="1A8267D1" w14:textId="77777777">
        <w:tc>
          <w:tcPr>
            <w:tcW w:w="0" w:type="auto"/>
          </w:tcPr>
          <w:p w14:paraId="348133AA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5BA7C551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4995FB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0BAB0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AE0F00" w14:textId="77777777" w:rsidR="00F112F7" w:rsidRDefault="001B036F">
            <w:pPr>
              <w:pStyle w:val="Compact"/>
              <w:jc w:val="left"/>
            </w:pPr>
            <w:r>
              <w:t>Sexo do participante</w:t>
            </w:r>
          </w:p>
        </w:tc>
      </w:tr>
    </w:tbl>
    <w:p w14:paraId="17D5774C" w14:textId="77777777" w:rsidR="00F112F7" w:rsidRDefault="001B036F">
      <w:pPr>
        <w:pStyle w:val="Heading4"/>
      </w:pPr>
      <w:bookmarkStart w:id="38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327"/>
      </w:tblGrid>
      <w:tr w:rsidR="00F112F7" w14:paraId="357AB858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4E6530" w14:textId="77777777" w:rsidR="00F112F7" w:rsidRDefault="001B036F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18CE6B0" w14:textId="77777777" w:rsidR="00F112F7" w:rsidRDefault="001B036F">
            <w:pPr>
              <w:pStyle w:val="Compact"/>
              <w:jc w:val="left"/>
            </w:pPr>
            <w:r>
              <w:t>Value</w:t>
            </w:r>
          </w:p>
        </w:tc>
      </w:tr>
      <w:tr w:rsidR="00F112F7" w14:paraId="234310B8" w14:textId="77777777">
        <w:tc>
          <w:tcPr>
            <w:tcW w:w="0" w:type="auto"/>
          </w:tcPr>
          <w:p w14:paraId="3FFEC99B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2C891DA5" w14:textId="77777777" w:rsidR="00F112F7" w:rsidRDefault="001B036F">
            <w:pPr>
              <w:pStyle w:val="Compact"/>
              <w:jc w:val="left"/>
            </w:pPr>
            <w:r>
              <w:t>FEMININO</w:t>
            </w:r>
          </w:p>
        </w:tc>
      </w:tr>
      <w:tr w:rsidR="00F112F7" w14:paraId="7AD29ADC" w14:textId="77777777">
        <w:tc>
          <w:tcPr>
            <w:tcW w:w="0" w:type="auto"/>
          </w:tcPr>
          <w:p w14:paraId="5EE52B26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18B53583" w14:textId="77777777" w:rsidR="00F112F7" w:rsidRDefault="001B036F">
            <w:pPr>
              <w:pStyle w:val="Compact"/>
              <w:jc w:val="left"/>
            </w:pPr>
            <w:r>
              <w:t>MASCULINO</w:t>
            </w:r>
          </w:p>
        </w:tc>
      </w:tr>
    </w:tbl>
    <w:p w14:paraId="7C8BD391" w14:textId="77777777" w:rsidR="00F112F7" w:rsidRDefault="001B036F">
      <w:pPr>
        <w:pStyle w:val="Heading2"/>
      </w:pPr>
      <w:bookmarkStart w:id="39" w:name="insurancepensionriskrecipients"/>
      <w:bookmarkStart w:id="40" w:name="_Toc120877499"/>
      <w:bookmarkEnd w:id="34"/>
      <w:bookmarkEnd w:id="37"/>
      <w:bookmarkEnd w:id="38"/>
      <w:r>
        <w:t>InsurancePensionRiskRecipients</w:t>
      </w:r>
      <w:bookmarkEnd w:id="40"/>
      <w:r>
        <w:t xml:space="preserve"> </w:t>
      </w:r>
      <w:bookmarkStart w:id="41" w:name="schemainsurancepensionriskrecipients"/>
      <w:bookmarkEnd w:id="41"/>
    </w:p>
    <w:p w14:paraId="1B406660" w14:textId="77777777" w:rsidR="00F112F7" w:rsidRDefault="001B036F">
      <w:pPr>
        <w:pStyle w:val="FirstParagraph"/>
      </w:pPr>
      <w:r>
        <w:t xml:space="preserve">   </w:t>
      </w:r>
    </w:p>
    <w:p w14:paraId="10A43EBB" w14:textId="77777777" w:rsidR="00F112F7" w:rsidRDefault="001B036F">
      <w:pPr>
        <w:pStyle w:val="Heading3"/>
      </w:pPr>
      <w:bookmarkStart w:id="42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62"/>
        <w:gridCol w:w="1260"/>
        <w:gridCol w:w="1048"/>
        <w:gridCol w:w="1294"/>
        <w:gridCol w:w="3590"/>
      </w:tblGrid>
      <w:tr w:rsidR="00F112F7" w14:paraId="00ADEB68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0734D9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83230E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E488BC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65E5411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BCBB364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2D5027A9" w14:textId="77777777">
        <w:tc>
          <w:tcPr>
            <w:tcW w:w="0" w:type="auto"/>
          </w:tcPr>
          <w:p w14:paraId="2B2CB3CC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6CFA69BB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B7215B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87906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BA976E" w14:textId="77777777" w:rsidR="00F112F7" w:rsidRDefault="001B036F">
            <w:pPr>
              <w:pStyle w:val="Compact"/>
              <w:jc w:val="left"/>
            </w:pPr>
            <w:r>
              <w:t>Grau de parentesco</w:t>
            </w:r>
          </w:p>
        </w:tc>
      </w:tr>
      <w:tr w:rsidR="00F112F7" w14:paraId="407E83AA" w14:textId="77777777">
        <w:tc>
          <w:tcPr>
            <w:tcW w:w="0" w:type="auto"/>
          </w:tcPr>
          <w:p w14:paraId="770E49EB" w14:textId="77777777" w:rsidR="00F112F7" w:rsidRDefault="001B036F">
            <w:pPr>
              <w:pStyle w:val="Compact"/>
              <w:jc w:val="left"/>
            </w:pPr>
            <w:r>
              <w:t>relatednessOthers</w:t>
            </w:r>
          </w:p>
        </w:tc>
        <w:tc>
          <w:tcPr>
            <w:tcW w:w="0" w:type="auto"/>
          </w:tcPr>
          <w:p w14:paraId="7A36C02B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771EF2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EADDF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5315F7" w14:textId="77777777" w:rsidR="00F112F7" w:rsidRDefault="001B036F">
            <w:pPr>
              <w:pStyle w:val="Compact"/>
              <w:jc w:val="left"/>
            </w:pPr>
            <w:r>
              <w:t>Grau de parentesco - Outros</w:t>
            </w:r>
          </w:p>
        </w:tc>
      </w:tr>
      <w:tr w:rsidR="00F112F7" w14:paraId="0A63EEE1" w14:textId="77777777">
        <w:tc>
          <w:tcPr>
            <w:tcW w:w="0" w:type="auto"/>
          </w:tcPr>
          <w:p w14:paraId="508DEFEB" w14:textId="77777777" w:rsidR="00F112F7" w:rsidRDefault="001B036F">
            <w:pPr>
              <w:pStyle w:val="Compact"/>
              <w:jc w:val="left"/>
            </w:pPr>
            <w:r>
              <w:t>birthDate</w:t>
            </w:r>
          </w:p>
        </w:tc>
        <w:tc>
          <w:tcPr>
            <w:tcW w:w="0" w:type="auto"/>
          </w:tcPr>
          <w:p w14:paraId="7039D812" w14:textId="77777777" w:rsidR="00F112F7" w:rsidRDefault="001B036F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623123D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7F96F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D01FE2" w14:textId="77777777" w:rsidR="00F112F7" w:rsidRDefault="001B036F">
            <w:pPr>
              <w:pStyle w:val="Compact"/>
              <w:jc w:val="left"/>
            </w:pPr>
            <w:r>
              <w:t>Data de nascimento do beneficiário</w:t>
            </w:r>
          </w:p>
        </w:tc>
      </w:tr>
      <w:tr w:rsidR="00F112F7" w14:paraId="6EA280E9" w14:textId="77777777">
        <w:tc>
          <w:tcPr>
            <w:tcW w:w="0" w:type="auto"/>
          </w:tcPr>
          <w:p w14:paraId="36CFF60C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631EE8B3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D1F9AA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63B20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B22E2F" w14:textId="77777777" w:rsidR="00F112F7" w:rsidRDefault="001B036F">
            <w:pPr>
              <w:pStyle w:val="Compact"/>
              <w:jc w:val="left"/>
            </w:pPr>
            <w:r>
              <w:t>Sexo do participante</w:t>
            </w:r>
          </w:p>
        </w:tc>
      </w:tr>
      <w:tr w:rsidR="00F112F7" w14:paraId="2E3764F7" w14:textId="77777777">
        <w:tc>
          <w:tcPr>
            <w:tcW w:w="0" w:type="auto"/>
          </w:tcPr>
          <w:p w14:paraId="6B38618E" w14:textId="77777777" w:rsidR="00F112F7" w:rsidRDefault="001B036F">
            <w:pPr>
              <w:pStyle w:val="Compact"/>
              <w:jc w:val="left"/>
            </w:pPr>
            <w:r>
              <w:t>percentage</w:t>
            </w:r>
          </w:p>
        </w:tc>
        <w:tc>
          <w:tcPr>
            <w:tcW w:w="0" w:type="auto"/>
          </w:tcPr>
          <w:p w14:paraId="6D03689D" w14:textId="77777777" w:rsidR="00F112F7" w:rsidRDefault="001B036F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6D13BC2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EE4A8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AE2111" w14:textId="77777777" w:rsidR="00F112F7" w:rsidRDefault="001B036F">
            <w:pPr>
              <w:pStyle w:val="Compact"/>
              <w:jc w:val="left"/>
            </w:pPr>
            <w:r>
              <w:t>Percentual de participação de cada beneficiário</w:t>
            </w:r>
          </w:p>
        </w:tc>
      </w:tr>
    </w:tbl>
    <w:p w14:paraId="1E291EC4" w14:textId="77777777" w:rsidR="00F112F7" w:rsidRDefault="001B036F">
      <w:pPr>
        <w:pStyle w:val="Heading4"/>
      </w:pPr>
      <w:bookmarkStart w:id="43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4"/>
        <w:gridCol w:w="2588"/>
      </w:tblGrid>
      <w:tr w:rsidR="00F112F7" w14:paraId="1338A08F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8E002C" w14:textId="77777777" w:rsidR="00F112F7" w:rsidRDefault="001B036F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4A96FF4" w14:textId="77777777" w:rsidR="00F112F7" w:rsidRDefault="001B036F">
            <w:pPr>
              <w:pStyle w:val="Compact"/>
              <w:jc w:val="left"/>
            </w:pPr>
            <w:r>
              <w:t>Value</w:t>
            </w:r>
          </w:p>
        </w:tc>
      </w:tr>
      <w:tr w:rsidR="00F112F7" w14:paraId="01A118D0" w14:textId="77777777">
        <w:tc>
          <w:tcPr>
            <w:tcW w:w="0" w:type="auto"/>
          </w:tcPr>
          <w:p w14:paraId="7E745B46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50DE77A7" w14:textId="77777777" w:rsidR="00F112F7" w:rsidRDefault="001B036F">
            <w:pPr>
              <w:pStyle w:val="Compact"/>
              <w:jc w:val="left"/>
            </w:pPr>
            <w:r>
              <w:t>FILHO_FILHA</w:t>
            </w:r>
          </w:p>
        </w:tc>
      </w:tr>
      <w:tr w:rsidR="00F112F7" w14:paraId="093B1958" w14:textId="77777777">
        <w:tc>
          <w:tcPr>
            <w:tcW w:w="0" w:type="auto"/>
          </w:tcPr>
          <w:p w14:paraId="1C41A08E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1CB93BE2" w14:textId="77777777" w:rsidR="00F112F7" w:rsidRDefault="001B036F">
            <w:pPr>
              <w:pStyle w:val="Compact"/>
              <w:jc w:val="left"/>
            </w:pPr>
            <w:r>
              <w:t>CONJUGE_COMPANHEIRO</w:t>
            </w:r>
          </w:p>
        </w:tc>
      </w:tr>
      <w:tr w:rsidR="00F112F7" w14:paraId="08C96979" w14:textId="77777777">
        <w:tc>
          <w:tcPr>
            <w:tcW w:w="0" w:type="auto"/>
          </w:tcPr>
          <w:p w14:paraId="3B4804B2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54E8F9F1" w14:textId="77777777" w:rsidR="00F112F7" w:rsidRDefault="001B036F">
            <w:pPr>
              <w:pStyle w:val="Compact"/>
              <w:jc w:val="left"/>
            </w:pPr>
            <w:r>
              <w:t>PAI_MAE</w:t>
            </w:r>
          </w:p>
        </w:tc>
      </w:tr>
      <w:tr w:rsidR="00F112F7" w14:paraId="649641A5" w14:textId="77777777">
        <w:tc>
          <w:tcPr>
            <w:tcW w:w="0" w:type="auto"/>
          </w:tcPr>
          <w:p w14:paraId="31DFEF0B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76E259A7" w14:textId="77777777" w:rsidR="00F112F7" w:rsidRDefault="001B036F">
            <w:pPr>
              <w:pStyle w:val="Compact"/>
              <w:jc w:val="left"/>
            </w:pPr>
            <w:r>
              <w:t>IRMAO_IRMA</w:t>
            </w:r>
          </w:p>
        </w:tc>
      </w:tr>
      <w:tr w:rsidR="00F112F7" w14:paraId="5DA101E0" w14:textId="77777777">
        <w:tc>
          <w:tcPr>
            <w:tcW w:w="0" w:type="auto"/>
          </w:tcPr>
          <w:p w14:paraId="73613905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73D56C19" w14:textId="77777777" w:rsidR="00F112F7" w:rsidRDefault="001B036F">
            <w:pPr>
              <w:pStyle w:val="Compact"/>
              <w:jc w:val="left"/>
            </w:pPr>
            <w:r>
              <w:t>OUTROS</w:t>
            </w:r>
          </w:p>
        </w:tc>
      </w:tr>
      <w:tr w:rsidR="00F112F7" w14:paraId="085027C4" w14:textId="77777777">
        <w:tc>
          <w:tcPr>
            <w:tcW w:w="0" w:type="auto"/>
          </w:tcPr>
          <w:p w14:paraId="04D1E5E4" w14:textId="77777777" w:rsidR="00F112F7" w:rsidRDefault="001B036F">
            <w:pPr>
              <w:pStyle w:val="Compact"/>
              <w:jc w:val="left"/>
            </w:pPr>
            <w:r>
              <w:t>relatedness</w:t>
            </w:r>
          </w:p>
        </w:tc>
        <w:tc>
          <w:tcPr>
            <w:tcW w:w="0" w:type="auto"/>
          </w:tcPr>
          <w:p w14:paraId="036D0471" w14:textId="77777777" w:rsidR="00F112F7" w:rsidRDefault="001B036F">
            <w:pPr>
              <w:pStyle w:val="Compact"/>
              <w:jc w:val="left"/>
            </w:pPr>
            <w:r>
              <w:t>NAO_APLICA</w:t>
            </w:r>
          </w:p>
        </w:tc>
      </w:tr>
      <w:tr w:rsidR="00F112F7" w14:paraId="6D2C32DF" w14:textId="77777777">
        <w:tc>
          <w:tcPr>
            <w:tcW w:w="0" w:type="auto"/>
          </w:tcPr>
          <w:p w14:paraId="06122CF9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02540ABA" w14:textId="77777777" w:rsidR="00F112F7" w:rsidRDefault="001B036F">
            <w:pPr>
              <w:pStyle w:val="Compact"/>
              <w:jc w:val="left"/>
            </w:pPr>
            <w:r>
              <w:t>FEMININO</w:t>
            </w:r>
          </w:p>
        </w:tc>
      </w:tr>
      <w:tr w:rsidR="00F112F7" w14:paraId="6E2D0740" w14:textId="77777777">
        <w:tc>
          <w:tcPr>
            <w:tcW w:w="0" w:type="auto"/>
          </w:tcPr>
          <w:p w14:paraId="53A882C8" w14:textId="77777777" w:rsidR="00F112F7" w:rsidRDefault="001B036F">
            <w:pPr>
              <w:pStyle w:val="Compact"/>
              <w:jc w:val="left"/>
            </w:pPr>
            <w:r>
              <w:t>gender</w:t>
            </w:r>
          </w:p>
        </w:tc>
        <w:tc>
          <w:tcPr>
            <w:tcW w:w="0" w:type="auto"/>
          </w:tcPr>
          <w:p w14:paraId="02AE2779" w14:textId="77777777" w:rsidR="00F112F7" w:rsidRDefault="001B036F">
            <w:pPr>
              <w:pStyle w:val="Compact"/>
              <w:jc w:val="left"/>
            </w:pPr>
            <w:r>
              <w:t>MASCULINO</w:t>
            </w:r>
          </w:p>
        </w:tc>
      </w:tr>
    </w:tbl>
    <w:p w14:paraId="507C083B" w14:textId="77777777" w:rsidR="00F112F7" w:rsidRDefault="001B036F">
      <w:pPr>
        <w:pStyle w:val="Heading2"/>
      </w:pPr>
      <w:bookmarkStart w:id="44" w:name="X57f5bb64c6b50e0b836688a1c5af8aa130fc6c0"/>
      <w:bookmarkStart w:id="45" w:name="_Toc120877500"/>
      <w:bookmarkEnd w:id="39"/>
      <w:bookmarkEnd w:id="42"/>
      <w:bookmarkEnd w:id="43"/>
      <w:r>
        <w:t>InsurancePensionRiskCoverageAttributesDetails</w:t>
      </w:r>
      <w:bookmarkEnd w:id="45"/>
      <w:r>
        <w:t xml:space="preserve"> </w:t>
      </w:r>
      <w:bookmarkStart w:id="46" w:name="X5d19ea74daea623582b680406eb45dd7b703f1e"/>
      <w:bookmarkEnd w:id="46"/>
    </w:p>
    <w:p w14:paraId="41549214" w14:textId="77777777" w:rsidR="00F112F7" w:rsidRDefault="001B036F">
      <w:pPr>
        <w:pStyle w:val="FirstParagraph"/>
      </w:pPr>
      <w:r>
        <w:t xml:space="preserve">   </w:t>
      </w:r>
    </w:p>
    <w:p w14:paraId="6474F084" w14:textId="77777777" w:rsidR="00F112F7" w:rsidRDefault="001B036F">
      <w:pPr>
        <w:pStyle w:val="Heading3"/>
      </w:pPr>
      <w:bookmarkStart w:id="47" w:name="propriedades-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89"/>
        <w:gridCol w:w="4685"/>
        <w:gridCol w:w="1013"/>
        <w:gridCol w:w="1248"/>
        <w:gridCol w:w="1219"/>
      </w:tblGrid>
      <w:tr w:rsidR="00F112F7" w14:paraId="044C8189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BDD54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A6D681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7FD76C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782BCA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34D142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314B5B71" w14:textId="77777777">
        <w:tc>
          <w:tcPr>
            <w:tcW w:w="0" w:type="auto"/>
          </w:tcPr>
          <w:p w14:paraId="06120CDC" w14:textId="77777777" w:rsidR="00F112F7" w:rsidRDefault="001B036F">
            <w:pPr>
              <w:pStyle w:val="Compact"/>
              <w:jc w:val="left"/>
            </w:pPr>
            <w:r>
              <w:lastRenderedPageBreak/>
              <w:t>amount</w:t>
            </w:r>
          </w:p>
        </w:tc>
        <w:tc>
          <w:tcPr>
            <w:tcW w:w="0" w:type="auto"/>
          </w:tcPr>
          <w:p w14:paraId="7D840E36" w14:textId="77777777" w:rsidR="00F112F7" w:rsidRDefault="001B036F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4E2239F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2164E17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BE72E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4963F1EF" w14:textId="77777777">
        <w:tc>
          <w:tcPr>
            <w:tcW w:w="0" w:type="auto"/>
          </w:tcPr>
          <w:p w14:paraId="32FFCF33" w14:textId="77777777" w:rsidR="00F112F7" w:rsidRDefault="001B036F">
            <w:pPr>
              <w:pStyle w:val="Compact"/>
              <w:jc w:val="left"/>
            </w:pPr>
            <w:r>
              <w:t>unit</w:t>
            </w:r>
          </w:p>
        </w:tc>
        <w:tc>
          <w:tcPr>
            <w:tcW w:w="0" w:type="auto"/>
          </w:tcPr>
          <w:p w14:paraId="1ABCA681" w14:textId="77777777" w:rsidR="00F112F7" w:rsidRDefault="001B036F">
            <w:pPr>
              <w:pStyle w:val="Compact"/>
              <w:jc w:val="left"/>
            </w:pPr>
            <w:hyperlink w:anchor="X21133e536d2cdbd30c1d9acaa1bb784d23d0290">
              <w:proofErr w:type="spellStart"/>
              <w:r>
                <w:rPr>
                  <w:rStyle w:val="Hyperlink"/>
                </w:rPr>
                <w:t>InsurancePensionRiskCoverageAttributesDetailsUnit</w:t>
              </w:r>
              <w:proofErr w:type="spellEnd"/>
            </w:hyperlink>
          </w:p>
        </w:tc>
        <w:tc>
          <w:tcPr>
            <w:tcW w:w="0" w:type="auto"/>
          </w:tcPr>
          <w:p w14:paraId="524C6792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2E3B88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AEB50A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1A454B99" w14:textId="77777777" w:rsidR="00F112F7" w:rsidRDefault="001B036F">
      <w:pPr>
        <w:pStyle w:val="Heading2"/>
      </w:pPr>
      <w:bookmarkStart w:id="48" w:name="X163cde8f4319aa988294954308d6fd286e859f7"/>
      <w:bookmarkStart w:id="49" w:name="_Toc120877501"/>
      <w:bookmarkEnd w:id="44"/>
      <w:bookmarkEnd w:id="47"/>
      <w:r>
        <w:t>InsurancePensionRiskCoverageAttributesDetailsUnit</w:t>
      </w:r>
      <w:bookmarkEnd w:id="49"/>
      <w:r>
        <w:t xml:space="preserve"> </w:t>
      </w:r>
      <w:bookmarkStart w:id="50" w:name="X21133e536d2cdbd30c1d9acaa1bb784d23d0290"/>
      <w:bookmarkEnd w:id="50"/>
    </w:p>
    <w:p w14:paraId="6F71EF7E" w14:textId="77777777" w:rsidR="00F112F7" w:rsidRDefault="001B036F">
      <w:pPr>
        <w:pStyle w:val="FirstParagraph"/>
      </w:pPr>
      <w:r>
        <w:t xml:space="preserve">   </w:t>
      </w:r>
    </w:p>
    <w:p w14:paraId="00FD967C" w14:textId="77777777" w:rsidR="00F112F7" w:rsidRDefault="001B036F">
      <w:pPr>
        <w:pStyle w:val="Heading3"/>
      </w:pPr>
      <w:bookmarkStart w:id="51" w:name="propriedades-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19"/>
        <w:gridCol w:w="723"/>
        <w:gridCol w:w="1048"/>
        <w:gridCol w:w="1294"/>
        <w:gridCol w:w="1263"/>
      </w:tblGrid>
      <w:tr w:rsidR="00F112F7" w14:paraId="353DE538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82C121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237DDAB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3F9D76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8879C6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B44EC0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4BCAE730" w14:textId="77777777">
        <w:tc>
          <w:tcPr>
            <w:tcW w:w="0" w:type="auto"/>
          </w:tcPr>
          <w:p w14:paraId="228F5FCA" w14:textId="77777777" w:rsidR="00F112F7" w:rsidRDefault="001B036F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A7A52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138B3F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D1BDE4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6E8AA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7583BE57" w14:textId="77777777">
        <w:tc>
          <w:tcPr>
            <w:tcW w:w="0" w:type="auto"/>
          </w:tcPr>
          <w:p w14:paraId="4213FC32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3BEE94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E0702FC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0A430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B965D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5A2A1161" w14:textId="77777777" w:rsidR="00F112F7" w:rsidRDefault="001B036F">
      <w:pPr>
        <w:pStyle w:val="Heading2"/>
      </w:pPr>
      <w:bookmarkStart w:id="52" w:name="links"/>
      <w:bookmarkStart w:id="53" w:name="_Toc120877502"/>
      <w:bookmarkEnd w:id="48"/>
      <w:bookmarkEnd w:id="51"/>
      <w:r>
        <w:t>Links</w:t>
      </w:r>
      <w:bookmarkEnd w:id="53"/>
      <w:r>
        <w:t xml:space="preserve"> </w:t>
      </w:r>
      <w:bookmarkStart w:id="54" w:name="schemalinks"/>
      <w:bookmarkEnd w:id="54"/>
    </w:p>
    <w:p w14:paraId="1AE9A728" w14:textId="77777777" w:rsidR="00F112F7" w:rsidRDefault="001B036F">
      <w:pPr>
        <w:pStyle w:val="FirstParagraph"/>
      </w:pPr>
      <w:r>
        <w:t xml:space="preserve">   </w:t>
      </w:r>
    </w:p>
    <w:p w14:paraId="10BE791C" w14:textId="77777777" w:rsidR="00F112F7" w:rsidRDefault="001B036F">
      <w:pPr>
        <w:pStyle w:val="Heading3"/>
      </w:pPr>
      <w:bookmarkStart w:id="55" w:name="propriedades-7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F112F7" w14:paraId="1DB48120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38D6E6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992A70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FE18AC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0586C7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1069B7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3CA11604" w14:textId="77777777">
        <w:tc>
          <w:tcPr>
            <w:tcW w:w="0" w:type="auto"/>
          </w:tcPr>
          <w:p w14:paraId="30CA74FA" w14:textId="77777777" w:rsidR="00F112F7" w:rsidRDefault="001B036F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61F6782E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6D62FD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7B5B6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6F446E" w14:textId="77777777" w:rsidR="00F112F7" w:rsidRDefault="001B036F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F112F7" w14:paraId="52076C42" w14:textId="77777777">
        <w:tc>
          <w:tcPr>
            <w:tcW w:w="0" w:type="auto"/>
          </w:tcPr>
          <w:p w14:paraId="0AD65A38" w14:textId="77777777" w:rsidR="00F112F7" w:rsidRDefault="001B036F">
            <w:pPr>
              <w:pStyle w:val="Compact"/>
              <w:jc w:val="left"/>
            </w:pPr>
            <w:r>
              <w:t>first</w:t>
            </w:r>
          </w:p>
        </w:tc>
        <w:tc>
          <w:tcPr>
            <w:tcW w:w="0" w:type="auto"/>
          </w:tcPr>
          <w:p w14:paraId="5C4FC3C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15796F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E08B9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58DC48" w14:textId="77777777" w:rsidR="00F112F7" w:rsidRDefault="001B036F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F112F7" w14:paraId="12737730" w14:textId="77777777">
        <w:tc>
          <w:tcPr>
            <w:tcW w:w="0" w:type="auto"/>
          </w:tcPr>
          <w:p w14:paraId="01D0F001" w14:textId="77777777" w:rsidR="00F112F7" w:rsidRDefault="001B036F">
            <w:pPr>
              <w:pStyle w:val="Compact"/>
              <w:jc w:val="left"/>
            </w:pPr>
            <w:r>
              <w:t>prev</w:t>
            </w:r>
          </w:p>
        </w:tc>
        <w:tc>
          <w:tcPr>
            <w:tcW w:w="0" w:type="auto"/>
          </w:tcPr>
          <w:p w14:paraId="4794098A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3ECF4D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A3712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379C4A" w14:textId="77777777" w:rsidR="00F112F7" w:rsidRDefault="001B036F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F112F7" w14:paraId="60F498ED" w14:textId="77777777">
        <w:tc>
          <w:tcPr>
            <w:tcW w:w="0" w:type="auto"/>
          </w:tcPr>
          <w:p w14:paraId="72B017AB" w14:textId="77777777" w:rsidR="00F112F7" w:rsidRDefault="001B036F">
            <w:pPr>
              <w:pStyle w:val="Compact"/>
              <w:jc w:val="left"/>
            </w:pPr>
            <w:r>
              <w:t>next</w:t>
            </w:r>
          </w:p>
        </w:tc>
        <w:tc>
          <w:tcPr>
            <w:tcW w:w="0" w:type="auto"/>
          </w:tcPr>
          <w:p w14:paraId="6888F3E7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01DDA0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A034DF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18F826" w14:textId="77777777" w:rsidR="00F112F7" w:rsidRDefault="001B036F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F112F7" w14:paraId="28CEBD46" w14:textId="77777777">
        <w:tc>
          <w:tcPr>
            <w:tcW w:w="0" w:type="auto"/>
          </w:tcPr>
          <w:p w14:paraId="229BB51C" w14:textId="77777777" w:rsidR="00F112F7" w:rsidRDefault="001B036F">
            <w:pPr>
              <w:pStyle w:val="Compact"/>
              <w:jc w:val="left"/>
            </w:pPr>
            <w:r>
              <w:t>last</w:t>
            </w:r>
          </w:p>
        </w:tc>
        <w:tc>
          <w:tcPr>
            <w:tcW w:w="0" w:type="auto"/>
          </w:tcPr>
          <w:p w14:paraId="4A7FB40F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2B88D4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2CFDA4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0B4122" w14:textId="77777777" w:rsidR="00F112F7" w:rsidRDefault="001B036F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1E3FED17" w14:textId="77777777" w:rsidR="00F112F7" w:rsidRDefault="001B036F">
      <w:pPr>
        <w:pStyle w:val="Heading2"/>
      </w:pPr>
      <w:bookmarkStart w:id="56" w:name="meta"/>
      <w:bookmarkStart w:id="57" w:name="_Toc120877503"/>
      <w:bookmarkEnd w:id="52"/>
      <w:bookmarkEnd w:id="55"/>
      <w:r>
        <w:t>Meta</w:t>
      </w:r>
      <w:bookmarkEnd w:id="57"/>
      <w:r>
        <w:t xml:space="preserve"> </w:t>
      </w:r>
      <w:bookmarkStart w:id="58" w:name="schemameta"/>
      <w:bookmarkEnd w:id="58"/>
    </w:p>
    <w:p w14:paraId="157749D9" w14:textId="77777777" w:rsidR="00F112F7" w:rsidRDefault="001B036F">
      <w:pPr>
        <w:pStyle w:val="FirstParagraph"/>
      </w:pPr>
      <w:r>
        <w:t xml:space="preserve">   </w:t>
      </w:r>
    </w:p>
    <w:p w14:paraId="1C58D00B" w14:textId="77777777" w:rsidR="00F112F7" w:rsidRDefault="001B036F">
      <w:pPr>
        <w:pStyle w:val="Heading3"/>
      </w:pPr>
      <w:bookmarkStart w:id="59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F112F7" w14:paraId="0A9C5B94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31F10B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F8EB92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71F8D6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63F772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51891C1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79FD31C0" w14:textId="77777777">
        <w:tc>
          <w:tcPr>
            <w:tcW w:w="0" w:type="auto"/>
          </w:tcPr>
          <w:p w14:paraId="2B71F4AA" w14:textId="77777777" w:rsidR="00F112F7" w:rsidRDefault="001B036F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4DC3E491" w14:textId="77777777" w:rsidR="00F112F7" w:rsidRDefault="001B036F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F245B1A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C7D8C6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D40629" w14:textId="77777777" w:rsidR="00F112F7" w:rsidRDefault="001B036F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F112F7" w14:paraId="7BCB612A" w14:textId="77777777">
        <w:tc>
          <w:tcPr>
            <w:tcW w:w="0" w:type="auto"/>
          </w:tcPr>
          <w:p w14:paraId="016A9175" w14:textId="77777777" w:rsidR="00F112F7" w:rsidRDefault="001B036F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705AEEF9" w14:textId="77777777" w:rsidR="00F112F7" w:rsidRDefault="001B036F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B8EAC82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B7CEBB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6C9CE1" w14:textId="77777777" w:rsidR="00F112F7" w:rsidRDefault="001B036F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445B8B02" w14:textId="77777777" w:rsidR="00F112F7" w:rsidRDefault="001B036F">
      <w:pPr>
        <w:pStyle w:val="Heading2"/>
      </w:pPr>
      <w:bookmarkStart w:id="60" w:name="responseinsurancepensionrisk"/>
      <w:bookmarkStart w:id="61" w:name="_Toc120877504"/>
      <w:bookmarkEnd w:id="56"/>
      <w:bookmarkEnd w:id="59"/>
      <w:r>
        <w:t>ResponseInsurancePensionRisk</w:t>
      </w:r>
      <w:bookmarkEnd w:id="61"/>
      <w:r>
        <w:t xml:space="preserve"> </w:t>
      </w:r>
      <w:bookmarkStart w:id="62" w:name="schemaresponseinsurancepensionrisk"/>
      <w:bookmarkEnd w:id="62"/>
    </w:p>
    <w:p w14:paraId="06F0A438" w14:textId="77777777" w:rsidR="00F112F7" w:rsidRDefault="001B036F">
      <w:pPr>
        <w:pStyle w:val="FirstParagraph"/>
      </w:pPr>
      <w:r>
        <w:t xml:space="preserve">   </w:t>
      </w:r>
    </w:p>
    <w:p w14:paraId="58D8BFAD" w14:textId="77777777" w:rsidR="00F112F7" w:rsidRDefault="001B036F">
      <w:pPr>
        <w:pStyle w:val="Heading3"/>
      </w:pPr>
      <w:bookmarkStart w:id="63" w:name="propriedades-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17"/>
        <w:gridCol w:w="912"/>
        <w:gridCol w:w="1048"/>
        <w:gridCol w:w="1294"/>
        <w:gridCol w:w="2102"/>
      </w:tblGrid>
      <w:tr w:rsidR="00F112F7" w14:paraId="6AE324E5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3E26B1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5F1BC9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B9AC70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1903EE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8B88C17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28E210DA" w14:textId="77777777">
        <w:tc>
          <w:tcPr>
            <w:tcW w:w="0" w:type="auto"/>
          </w:tcPr>
          <w:p w14:paraId="270B5D87" w14:textId="77777777" w:rsidR="00F112F7" w:rsidRDefault="001B036F">
            <w:pPr>
              <w:pStyle w:val="Compact"/>
              <w:jc w:val="left"/>
            </w:pPr>
            <w:r>
              <w:lastRenderedPageBreak/>
              <w:t>data</w:t>
            </w:r>
          </w:p>
        </w:tc>
        <w:tc>
          <w:tcPr>
            <w:tcW w:w="0" w:type="auto"/>
          </w:tcPr>
          <w:p w14:paraId="7A0FD317" w14:textId="77777777" w:rsidR="00F112F7" w:rsidRDefault="001B036F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C220B6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1C0D36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33C38F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6CCA8D3E" w14:textId="77777777">
        <w:tc>
          <w:tcPr>
            <w:tcW w:w="0" w:type="auto"/>
          </w:tcPr>
          <w:p w14:paraId="03AD551D" w14:textId="77777777" w:rsidR="00F112F7" w:rsidRDefault="001B036F">
            <w:pPr>
              <w:pStyle w:val="Compact"/>
              <w:jc w:val="left"/>
            </w:pPr>
            <w:r>
              <w:t>» certificateNumber</w:t>
            </w:r>
          </w:p>
        </w:tc>
        <w:tc>
          <w:tcPr>
            <w:tcW w:w="0" w:type="auto"/>
          </w:tcPr>
          <w:p w14:paraId="2BA6EBD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B15FD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B63CFA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4E316A" w14:textId="77777777" w:rsidR="00F112F7" w:rsidRDefault="001B036F">
            <w:pPr>
              <w:pStyle w:val="Compact"/>
              <w:jc w:val="left"/>
            </w:pPr>
            <w:r>
              <w:t>Número de contrato.</w:t>
            </w:r>
          </w:p>
        </w:tc>
      </w:tr>
      <w:tr w:rsidR="00F112F7" w14:paraId="2FE878B5" w14:textId="77777777">
        <w:tc>
          <w:tcPr>
            <w:tcW w:w="0" w:type="auto"/>
          </w:tcPr>
          <w:p w14:paraId="31996648" w14:textId="77777777" w:rsidR="00F112F7" w:rsidRDefault="001B036F">
            <w:pPr>
              <w:pStyle w:val="Compact"/>
              <w:jc w:val="left"/>
            </w:pPr>
            <w:r>
              <w:t>» productCode</w:t>
            </w:r>
          </w:p>
        </w:tc>
        <w:tc>
          <w:tcPr>
            <w:tcW w:w="0" w:type="auto"/>
          </w:tcPr>
          <w:p w14:paraId="64F59B37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507CA0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C9D254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96AFF2" w14:textId="77777777" w:rsidR="00F112F7" w:rsidRDefault="001B036F">
            <w:pPr>
              <w:pStyle w:val="Compact"/>
              <w:jc w:val="left"/>
            </w:pPr>
            <w:r>
              <w:t>Código do produto.</w:t>
            </w:r>
          </w:p>
        </w:tc>
      </w:tr>
      <w:tr w:rsidR="00F112F7" w14:paraId="623DCAB3" w14:textId="77777777">
        <w:tc>
          <w:tcPr>
            <w:tcW w:w="0" w:type="auto"/>
          </w:tcPr>
          <w:p w14:paraId="046B8E87" w14:textId="77777777" w:rsidR="00F112F7" w:rsidRDefault="001B036F">
            <w:pPr>
              <w:pStyle w:val="Compact"/>
              <w:jc w:val="left"/>
            </w:pPr>
            <w:r>
              <w:t>» productName</w:t>
            </w:r>
          </w:p>
        </w:tc>
        <w:tc>
          <w:tcPr>
            <w:tcW w:w="0" w:type="auto"/>
          </w:tcPr>
          <w:p w14:paraId="2D4776B2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A15BDA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E4D797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39ECC9" w14:textId="77777777" w:rsidR="00F112F7" w:rsidRDefault="001B036F">
            <w:pPr>
              <w:pStyle w:val="Compact"/>
              <w:jc w:val="left"/>
            </w:pPr>
            <w:r>
              <w:t>Nome do produto.</w:t>
            </w:r>
          </w:p>
        </w:tc>
      </w:tr>
      <w:tr w:rsidR="00F112F7" w14:paraId="3FD862DB" w14:textId="77777777">
        <w:tc>
          <w:tcPr>
            <w:tcW w:w="0" w:type="auto"/>
          </w:tcPr>
          <w:p w14:paraId="77961801" w14:textId="77777777" w:rsidR="00F112F7" w:rsidRDefault="001B036F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423DC8B" w14:textId="77777777" w:rsidR="00F112F7" w:rsidRDefault="001B036F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ED095D6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3112EA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38671B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2C6FEDBC" w14:textId="77777777">
        <w:tc>
          <w:tcPr>
            <w:tcW w:w="0" w:type="auto"/>
          </w:tcPr>
          <w:p w14:paraId="6B55428C" w14:textId="77777777" w:rsidR="00F112F7" w:rsidRDefault="001B036F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0E6F0A4" w14:textId="77777777" w:rsidR="00F112F7" w:rsidRDefault="001B036F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6AAA01D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CD5EE4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BE091A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5CFFFD1E" w14:textId="77777777" w:rsidR="00F112F7" w:rsidRDefault="001B036F">
      <w:pPr>
        <w:pStyle w:val="Heading2"/>
      </w:pPr>
      <w:bookmarkStart w:id="64" w:name="responseinsurancepensionriskcontractinfo"/>
      <w:bookmarkStart w:id="65" w:name="_Toc120877505"/>
      <w:bookmarkEnd w:id="60"/>
      <w:bookmarkEnd w:id="63"/>
      <w:r>
        <w:t>ResponseInsurancePensionRiskContractInfo</w:t>
      </w:r>
      <w:bookmarkEnd w:id="65"/>
      <w:r>
        <w:t xml:space="preserve"> </w:t>
      </w:r>
      <w:bookmarkStart w:id="66" w:name="X0ed1e238279d932c1a2898961487971f738e682"/>
      <w:bookmarkEnd w:id="66"/>
    </w:p>
    <w:p w14:paraId="639E4E19" w14:textId="77777777" w:rsidR="00F112F7" w:rsidRDefault="001B036F">
      <w:pPr>
        <w:pStyle w:val="FirstParagraph"/>
      </w:pPr>
      <w:r>
        <w:t xml:space="preserve">   </w:t>
      </w:r>
    </w:p>
    <w:p w14:paraId="4B270BFE" w14:textId="77777777" w:rsidR="00F112F7" w:rsidRDefault="001B036F">
      <w:pPr>
        <w:pStyle w:val="Heading3"/>
      </w:pPr>
      <w:bookmarkStart w:id="67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85"/>
        <w:gridCol w:w="3973"/>
        <w:gridCol w:w="1220"/>
        <w:gridCol w:w="1506"/>
        <w:gridCol w:w="1470"/>
      </w:tblGrid>
      <w:tr w:rsidR="00F112F7" w14:paraId="60CF5938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03F33B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96DDC0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C5D4E2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484BC8B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341DD31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2CC87D60" w14:textId="77777777">
        <w:tc>
          <w:tcPr>
            <w:tcW w:w="0" w:type="auto"/>
          </w:tcPr>
          <w:p w14:paraId="0D9EB0EF" w14:textId="77777777" w:rsidR="00F112F7" w:rsidRDefault="001B036F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1BF67068" w14:textId="77777777" w:rsidR="00F112F7" w:rsidRDefault="001B036F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"schemainsurancepensionriskcontractinfo" \h </w:instrText>
            </w:r>
            <w:r>
              <w:fldChar w:fldCharType="separate"/>
            </w:r>
            <w:r>
              <w:rPr>
                <w:rStyle w:val="Hyperlink"/>
              </w:rPr>
              <w:t>InsurancePensionRiskContractInfo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5843065E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583405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D05E9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676AE0F8" w14:textId="77777777">
        <w:tc>
          <w:tcPr>
            <w:tcW w:w="0" w:type="auto"/>
          </w:tcPr>
          <w:p w14:paraId="227E9528" w14:textId="77777777" w:rsidR="00F112F7" w:rsidRDefault="001B036F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D2CEBBB" w14:textId="77777777" w:rsidR="00F112F7" w:rsidRDefault="001B036F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6F5C5AB8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11335D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EC4DA1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3AC1259B" w14:textId="77777777">
        <w:tc>
          <w:tcPr>
            <w:tcW w:w="0" w:type="auto"/>
          </w:tcPr>
          <w:p w14:paraId="0A456EE0" w14:textId="77777777" w:rsidR="00F112F7" w:rsidRDefault="001B036F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4BB469E" w14:textId="77777777" w:rsidR="00F112F7" w:rsidRDefault="001B036F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3F90DA90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1DA4E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4AE1B2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1ECC9123" w14:textId="77777777" w:rsidR="00F112F7" w:rsidRDefault="001B036F">
      <w:pPr>
        <w:pStyle w:val="Heading2"/>
      </w:pPr>
      <w:bookmarkStart w:id="68" w:name="Xd2f8b50f1ee44645a9e77543e9e6d8c95fb4cb2"/>
      <w:bookmarkStart w:id="69" w:name="_Toc120877506"/>
      <w:bookmarkEnd w:id="64"/>
      <w:bookmarkEnd w:id="67"/>
      <w:r>
        <w:t>ResponseInsurancePensionRiskContributions</w:t>
      </w:r>
      <w:bookmarkEnd w:id="69"/>
      <w:r>
        <w:t xml:space="preserve"> </w:t>
      </w:r>
      <w:bookmarkStart w:id="70" w:name="Xde8aec43f2a6bdb245c00d81359ded5329f2b0a"/>
      <w:bookmarkEnd w:id="70"/>
    </w:p>
    <w:p w14:paraId="28E8BFC9" w14:textId="77777777" w:rsidR="00F112F7" w:rsidRDefault="001B036F">
      <w:pPr>
        <w:pStyle w:val="FirstParagraph"/>
      </w:pPr>
      <w:r>
        <w:t xml:space="preserve">   </w:t>
      </w:r>
    </w:p>
    <w:p w14:paraId="04125438" w14:textId="77777777" w:rsidR="00F112F7" w:rsidRDefault="001B036F">
      <w:pPr>
        <w:pStyle w:val="Heading3"/>
      </w:pPr>
      <w:bookmarkStart w:id="71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74"/>
        <w:gridCol w:w="4035"/>
        <w:gridCol w:w="1205"/>
        <w:gridCol w:w="1488"/>
        <w:gridCol w:w="1452"/>
      </w:tblGrid>
      <w:tr w:rsidR="00F112F7" w14:paraId="57D7E4A0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35A5C9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25E7C2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38F236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B101D2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09FA70A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2CF7C66B" w14:textId="77777777">
        <w:tc>
          <w:tcPr>
            <w:tcW w:w="0" w:type="auto"/>
          </w:tcPr>
          <w:p w14:paraId="106ABE98" w14:textId="77777777" w:rsidR="00F112F7" w:rsidRDefault="001B036F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A1E9958" w14:textId="77777777" w:rsidR="00F112F7" w:rsidRDefault="001B036F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 xml:space="preserve"> HYPERLINK \l "schemainsurancepensionriskcontributions" \h </w:instrText>
            </w:r>
            <w:r>
              <w:fldChar w:fldCharType="separate"/>
            </w:r>
            <w:r>
              <w:rPr>
                <w:rStyle w:val="Hyperlink"/>
              </w:rPr>
              <w:t>InsurancePensionRiskContributions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2EDB3CA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1718A8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19E1C9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5FFC6CDE" w14:textId="77777777">
        <w:tc>
          <w:tcPr>
            <w:tcW w:w="0" w:type="auto"/>
          </w:tcPr>
          <w:p w14:paraId="3883CE03" w14:textId="77777777" w:rsidR="00F112F7" w:rsidRDefault="001B036F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3832C72" w14:textId="77777777" w:rsidR="00F112F7" w:rsidRDefault="001B036F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A4CE5B5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31537D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0CA40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1F4C3CCB" w14:textId="77777777">
        <w:tc>
          <w:tcPr>
            <w:tcW w:w="0" w:type="auto"/>
          </w:tcPr>
          <w:p w14:paraId="71E95B75" w14:textId="77777777" w:rsidR="00F112F7" w:rsidRDefault="001B036F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0669D67" w14:textId="77777777" w:rsidR="00F112F7" w:rsidRDefault="001B036F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BB142AD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579A8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D0D371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4AC4E7B3" w14:textId="77777777" w:rsidR="00F112F7" w:rsidRDefault="001B036F">
      <w:pPr>
        <w:pStyle w:val="Heading2"/>
      </w:pPr>
      <w:bookmarkStart w:id="72" w:name="responseerror"/>
      <w:bookmarkStart w:id="73" w:name="_Toc120877507"/>
      <w:bookmarkEnd w:id="68"/>
      <w:bookmarkEnd w:id="71"/>
      <w:r>
        <w:t>ResponseError</w:t>
      </w:r>
      <w:bookmarkEnd w:id="73"/>
      <w:r>
        <w:t xml:space="preserve"> </w:t>
      </w:r>
      <w:bookmarkStart w:id="74" w:name="schemaresponseerror"/>
      <w:bookmarkEnd w:id="74"/>
    </w:p>
    <w:p w14:paraId="7EF9A174" w14:textId="77777777" w:rsidR="00F112F7" w:rsidRDefault="001B036F">
      <w:pPr>
        <w:pStyle w:val="FirstParagraph"/>
      </w:pPr>
      <w:r>
        <w:t xml:space="preserve">   </w:t>
      </w:r>
    </w:p>
    <w:p w14:paraId="49B3E0C4" w14:textId="77777777" w:rsidR="00F112F7" w:rsidRDefault="001B036F">
      <w:pPr>
        <w:pStyle w:val="Heading3"/>
      </w:pPr>
      <w:bookmarkStart w:id="75" w:name="propriedades-1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F112F7" w14:paraId="5FEA2096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C2A256" w14:textId="77777777" w:rsidR="00F112F7" w:rsidRDefault="001B036F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DA7CA3" w14:textId="77777777" w:rsidR="00F112F7" w:rsidRDefault="001B036F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EC1FF5" w14:textId="77777777" w:rsidR="00F112F7" w:rsidRDefault="001B036F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692A9F6" w14:textId="77777777" w:rsidR="00F112F7" w:rsidRDefault="001B036F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8EFF6F" w14:textId="77777777" w:rsidR="00F112F7" w:rsidRDefault="001B036F">
            <w:pPr>
              <w:pStyle w:val="Compact"/>
              <w:jc w:val="left"/>
            </w:pPr>
            <w:r>
              <w:t>Description</w:t>
            </w:r>
          </w:p>
        </w:tc>
      </w:tr>
      <w:tr w:rsidR="00F112F7" w14:paraId="0E5E7649" w14:textId="77777777">
        <w:tc>
          <w:tcPr>
            <w:tcW w:w="0" w:type="auto"/>
          </w:tcPr>
          <w:p w14:paraId="33F0FD79" w14:textId="77777777" w:rsidR="00F112F7" w:rsidRDefault="001B036F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3F38E2C6" w14:textId="77777777" w:rsidR="00F112F7" w:rsidRDefault="001B036F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4609B47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31A200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209E1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  <w:tr w:rsidR="00F112F7" w14:paraId="56DC6357" w14:textId="77777777">
        <w:tc>
          <w:tcPr>
            <w:tcW w:w="0" w:type="auto"/>
          </w:tcPr>
          <w:p w14:paraId="58EC8764" w14:textId="77777777" w:rsidR="00F112F7" w:rsidRDefault="001B036F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0512DC00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8EA937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FE8C2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549B72" w14:textId="77777777" w:rsidR="00F112F7" w:rsidRDefault="001B036F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F112F7" w14:paraId="3ACE7920" w14:textId="77777777">
        <w:tc>
          <w:tcPr>
            <w:tcW w:w="0" w:type="auto"/>
          </w:tcPr>
          <w:p w14:paraId="5FDBF544" w14:textId="77777777" w:rsidR="00F112F7" w:rsidRDefault="001B036F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145D2ACA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3F4F3D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CFB86A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E2B1DE" w14:textId="77777777" w:rsidR="00F112F7" w:rsidRDefault="001B036F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F112F7" w14:paraId="728F8758" w14:textId="77777777">
        <w:tc>
          <w:tcPr>
            <w:tcW w:w="0" w:type="auto"/>
          </w:tcPr>
          <w:p w14:paraId="1E09948C" w14:textId="77777777" w:rsidR="00F112F7" w:rsidRDefault="001B036F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7094831E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C7701F3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92780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149471" w14:textId="77777777" w:rsidR="00F112F7" w:rsidRDefault="001B036F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F112F7" w14:paraId="29525304" w14:textId="77777777">
        <w:tc>
          <w:tcPr>
            <w:tcW w:w="0" w:type="auto"/>
          </w:tcPr>
          <w:p w14:paraId="07482213" w14:textId="77777777" w:rsidR="00F112F7" w:rsidRDefault="001B036F">
            <w:pPr>
              <w:pStyle w:val="Compact"/>
              <w:jc w:val="left"/>
            </w:pPr>
            <w:r>
              <w:t xml:space="preserve">» </w:t>
            </w:r>
            <w:r>
              <w:lastRenderedPageBreak/>
              <w:t>requestDateTime</w:t>
            </w:r>
          </w:p>
        </w:tc>
        <w:tc>
          <w:tcPr>
            <w:tcW w:w="0" w:type="auto"/>
          </w:tcPr>
          <w:p w14:paraId="754FE3FA" w14:textId="77777777" w:rsidR="00F112F7" w:rsidRDefault="001B036F">
            <w:pPr>
              <w:pStyle w:val="Compact"/>
              <w:jc w:val="left"/>
            </w:pPr>
            <w:r>
              <w:lastRenderedPageBreak/>
              <w:t>string(date-</w:t>
            </w:r>
            <w:r>
              <w:lastRenderedPageBreak/>
              <w:t>time)</w:t>
            </w:r>
          </w:p>
        </w:tc>
        <w:tc>
          <w:tcPr>
            <w:tcW w:w="0" w:type="auto"/>
          </w:tcPr>
          <w:p w14:paraId="14E9ED0D" w14:textId="77777777" w:rsidR="00F112F7" w:rsidRDefault="001B036F">
            <w:pPr>
              <w:pStyle w:val="Compact"/>
              <w:jc w:val="lef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6D37CFAE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273CC0" w14:textId="77777777" w:rsidR="00F112F7" w:rsidRDefault="001B036F">
            <w:pPr>
              <w:pStyle w:val="Compact"/>
              <w:jc w:val="left"/>
            </w:pPr>
            <w:r>
              <w:t xml:space="preserve">Data e hora da consulta, conforme </w:t>
            </w:r>
            <w:r>
              <w:lastRenderedPageBreak/>
              <w:t>especificação RFC-3339, formato UTC.</w:t>
            </w:r>
          </w:p>
        </w:tc>
      </w:tr>
      <w:tr w:rsidR="00F112F7" w14:paraId="3327077B" w14:textId="77777777">
        <w:tc>
          <w:tcPr>
            <w:tcW w:w="0" w:type="auto"/>
          </w:tcPr>
          <w:p w14:paraId="56477BF2" w14:textId="77777777" w:rsidR="00F112F7" w:rsidRDefault="001B036F">
            <w:pPr>
              <w:pStyle w:val="Compact"/>
              <w:jc w:val="left"/>
            </w:pPr>
            <w:r>
              <w:lastRenderedPageBreak/>
              <w:t>meta</w:t>
            </w:r>
          </w:p>
        </w:tc>
        <w:tc>
          <w:tcPr>
            <w:tcW w:w="0" w:type="auto"/>
          </w:tcPr>
          <w:p w14:paraId="0F6AD54C" w14:textId="77777777" w:rsidR="00F112F7" w:rsidRDefault="001B036F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0858B0C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33F4F1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48BA7C" w14:textId="77777777" w:rsidR="00F112F7" w:rsidRDefault="001B036F">
            <w:pPr>
              <w:pStyle w:val="Compact"/>
              <w:jc w:val="left"/>
            </w:pPr>
            <w:r>
              <w:t>none</w:t>
            </w:r>
          </w:p>
        </w:tc>
      </w:tr>
    </w:tbl>
    <w:p w14:paraId="7B56CAC1" w14:textId="77777777" w:rsidR="00F112F7" w:rsidRDefault="001B036F">
      <w:r>
        <w:br w:type="page"/>
      </w:r>
    </w:p>
    <w:p w14:paraId="4BAD3C7B" w14:textId="77777777" w:rsidR="00F112F7" w:rsidRDefault="001B036F">
      <w:pPr>
        <w:pStyle w:val="Heading1"/>
      </w:pPr>
      <w:bookmarkStart w:id="76" w:name="cabeçalhos-http-de-requisição-e-resposta"/>
      <w:bookmarkStart w:id="77" w:name="_Toc120877508"/>
      <w:bookmarkEnd w:id="18"/>
      <w:bookmarkEnd w:id="72"/>
      <w:bookmarkEnd w:id="75"/>
      <w:r>
        <w:lastRenderedPageBreak/>
        <w:t>Cabeçalhos HTTP de Requisição e Resposta</w:t>
      </w:r>
      <w:bookmarkEnd w:id="77"/>
    </w:p>
    <w:p w14:paraId="4FF629F4" w14:textId="77777777" w:rsidR="00F112F7" w:rsidRDefault="001B036F">
      <w:pPr>
        <w:pStyle w:val="Heading2"/>
      </w:pPr>
      <w:bookmarkStart w:id="78" w:name="cabeçalho-de-requisição"/>
      <w:bookmarkStart w:id="79" w:name="_Toc120877509"/>
      <w:r>
        <w:t>Cabeçalho de Requisição</w:t>
      </w:r>
      <w:bookmarkEnd w:id="79"/>
    </w:p>
    <w:p w14:paraId="31B4455E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F112F7" w14:paraId="7697DC0A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D5E4D0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07B7EC36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5ED95C8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F112F7" w14:paraId="005949C8" w14:textId="77777777">
        <w:tc>
          <w:tcPr>
            <w:tcW w:w="0" w:type="auto"/>
          </w:tcPr>
          <w:p w14:paraId="3AE1694A" w14:textId="77777777" w:rsidR="00F112F7" w:rsidRDefault="001B036F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749106E2" w14:textId="77777777" w:rsidR="00F112F7" w:rsidRDefault="001B036F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</w:t>
            </w:r>
            <w:r>
              <w:t xml:space="preserve"> o suporte ao padrão.</w:t>
            </w:r>
          </w:p>
        </w:tc>
        <w:tc>
          <w:tcPr>
            <w:tcW w:w="0" w:type="auto"/>
          </w:tcPr>
          <w:p w14:paraId="7AC2057B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7829102C" w14:textId="77777777">
        <w:tc>
          <w:tcPr>
            <w:tcW w:w="0" w:type="auto"/>
          </w:tcPr>
          <w:p w14:paraId="7C702823" w14:textId="77777777" w:rsidR="00F112F7" w:rsidRDefault="001B036F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75C0C68A" w14:textId="77777777" w:rsidR="00F112F7" w:rsidRDefault="001B036F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</w:t>
            </w:r>
            <w:r>
              <w:t>ódigo HTTP 406. Se não especificado, o padrão será application/json.</w:t>
            </w:r>
          </w:p>
        </w:tc>
        <w:tc>
          <w:tcPr>
            <w:tcW w:w="0" w:type="auto"/>
          </w:tcPr>
          <w:p w14:paraId="7F8DA612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46DA63EC" w14:textId="77777777">
        <w:tc>
          <w:tcPr>
            <w:tcW w:w="0" w:type="auto"/>
          </w:tcPr>
          <w:p w14:paraId="5A5E7021" w14:textId="77777777" w:rsidR="00F112F7" w:rsidRDefault="001B036F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74007D79" w14:textId="77777777" w:rsidR="00F112F7" w:rsidRDefault="001B036F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</w:t>
            </w:r>
            <w:r>
              <w:t>ados Abertos.</w:t>
            </w:r>
          </w:p>
        </w:tc>
        <w:tc>
          <w:tcPr>
            <w:tcW w:w="0" w:type="auto"/>
          </w:tcPr>
          <w:p w14:paraId="51DA82D7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3D67E359" w14:textId="77777777">
        <w:tc>
          <w:tcPr>
            <w:tcW w:w="0" w:type="auto"/>
          </w:tcPr>
          <w:p w14:paraId="43382B34" w14:textId="77777777" w:rsidR="00F112F7" w:rsidRDefault="001B036F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5CDE34E4" w14:textId="77777777" w:rsidR="00F112F7" w:rsidRDefault="001B036F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 If-Modified-Since do protocolo HTTP.</w:t>
            </w:r>
          </w:p>
        </w:tc>
        <w:tc>
          <w:tcPr>
            <w:tcW w:w="0" w:type="auto"/>
          </w:tcPr>
          <w:p w14:paraId="53A00836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56A9F6EC" w14:textId="77777777">
        <w:tc>
          <w:tcPr>
            <w:tcW w:w="0" w:type="auto"/>
          </w:tcPr>
          <w:p w14:paraId="55899E1B" w14:textId="77777777" w:rsidR="00F112F7" w:rsidRDefault="001B036F">
            <w:pPr>
              <w:pStyle w:val="Compact"/>
              <w:jc w:val="left"/>
            </w:pPr>
            <w:r>
              <w:t>x-fapi-auth-d</w:t>
            </w:r>
            <w:r>
              <w:t>ate</w:t>
            </w:r>
          </w:p>
        </w:tc>
        <w:tc>
          <w:tcPr>
            <w:tcW w:w="0" w:type="auto"/>
          </w:tcPr>
          <w:p w14:paraId="1B83444F" w14:textId="77777777" w:rsidR="00F112F7" w:rsidRDefault="001B036F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15E03DA7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0068BC53" w14:textId="77777777">
        <w:tc>
          <w:tcPr>
            <w:tcW w:w="0" w:type="auto"/>
          </w:tcPr>
          <w:p w14:paraId="5172B1F8" w14:textId="77777777" w:rsidR="00F112F7" w:rsidRDefault="001B036F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3822690F" w14:textId="77777777" w:rsidR="00F112F7" w:rsidRDefault="001B036F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1B2548DB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5B5BB87D" w14:textId="77777777">
        <w:tc>
          <w:tcPr>
            <w:tcW w:w="0" w:type="auto"/>
          </w:tcPr>
          <w:p w14:paraId="4D0D698F" w14:textId="77777777" w:rsidR="00F112F7" w:rsidRDefault="001B036F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16976FA4" w14:textId="77777777" w:rsidR="00F112F7" w:rsidRDefault="001B036F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4AA29C87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77B97BE0" w14:textId="77777777">
        <w:tc>
          <w:tcPr>
            <w:tcW w:w="0" w:type="auto"/>
          </w:tcPr>
          <w:p w14:paraId="68C17E41" w14:textId="77777777" w:rsidR="00F112F7" w:rsidRDefault="001B036F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62158490" w14:textId="77777777" w:rsidR="00F112F7" w:rsidRDefault="001B036F">
            <w:pPr>
              <w:pStyle w:val="Compact"/>
              <w:jc w:val="left"/>
            </w:pPr>
            <w:r>
              <w:t>Cabeçalho HTTP padrão. Permite que as credenciais sejam fornecidas dependendo do tipo de recurso solicitado</w:t>
            </w:r>
            <w:r>
              <w:t>. Não obrigatório para APIs publicas.</w:t>
            </w:r>
          </w:p>
        </w:tc>
        <w:tc>
          <w:tcPr>
            <w:tcW w:w="0" w:type="auto"/>
          </w:tcPr>
          <w:p w14:paraId="6E8B794D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02FDF34C" w14:textId="77777777">
        <w:tc>
          <w:tcPr>
            <w:tcW w:w="0" w:type="auto"/>
          </w:tcPr>
          <w:p w14:paraId="21D238C9" w14:textId="77777777" w:rsidR="00F112F7" w:rsidRDefault="001B036F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18D94CF7" w14:textId="77777777" w:rsidR="00F112F7" w:rsidRDefault="001B036F">
            <w:pPr>
              <w:pStyle w:val="Compact"/>
              <w:jc w:val="left"/>
            </w:pPr>
            <w:r>
              <w:t>Cabeçalho HTTP personalizado. Identificador de solicitação exclusivo para suportar a idempotência</w:t>
            </w:r>
          </w:p>
        </w:tc>
        <w:tc>
          <w:tcPr>
            <w:tcW w:w="0" w:type="auto"/>
          </w:tcPr>
          <w:p w14:paraId="636A6051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00461E00" w14:textId="77777777">
        <w:tc>
          <w:tcPr>
            <w:tcW w:w="0" w:type="auto"/>
          </w:tcPr>
          <w:p w14:paraId="636B655A" w14:textId="77777777" w:rsidR="00F112F7" w:rsidRDefault="001B036F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2A1C1720" w14:textId="77777777" w:rsidR="00F112F7" w:rsidRDefault="001B036F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12AFE08C" w14:textId="77777777" w:rsidR="00F112F7" w:rsidRDefault="001B036F">
            <w:pPr>
              <w:pStyle w:val="Compact"/>
              <w:jc w:val="left"/>
            </w:pPr>
            <w:r>
              <w:t>C</w:t>
            </w:r>
            <w:r>
              <w:t>ondicional</w:t>
            </w:r>
          </w:p>
        </w:tc>
      </w:tr>
      <w:tr w:rsidR="00F112F7" w14:paraId="7A825832" w14:textId="77777777">
        <w:tc>
          <w:tcPr>
            <w:tcW w:w="0" w:type="auto"/>
          </w:tcPr>
          <w:p w14:paraId="1CF98FE3" w14:textId="77777777" w:rsidR="00F112F7" w:rsidRDefault="001B036F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2D11BF8C" w14:textId="77777777" w:rsidR="00F112F7" w:rsidRDefault="001B036F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1CEE3C0C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</w:tbl>
    <w:p w14:paraId="757E6D13" w14:textId="77777777" w:rsidR="00F112F7" w:rsidRDefault="001B036F">
      <w:pPr>
        <w:pStyle w:val="Heading2"/>
      </w:pPr>
      <w:bookmarkStart w:id="80" w:name="cabeçalho-da-resposta"/>
      <w:bookmarkStart w:id="81" w:name="_Toc120877510"/>
      <w:bookmarkEnd w:id="78"/>
      <w:r>
        <w:lastRenderedPageBreak/>
        <w:t>Cabeçalho da Resposta</w:t>
      </w:r>
      <w:bookmarkEnd w:id="81"/>
    </w:p>
    <w:p w14:paraId="0E2B55EF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F112F7" w14:paraId="4CA55133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8C782F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3AEB6C0E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749D2BC6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F112F7" w14:paraId="72AB3815" w14:textId="77777777">
        <w:tc>
          <w:tcPr>
            <w:tcW w:w="0" w:type="auto"/>
          </w:tcPr>
          <w:p w14:paraId="7D28FE8B" w14:textId="77777777" w:rsidR="00F112F7" w:rsidRDefault="001B036F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28BA25B7" w14:textId="77777777" w:rsidR="00F112F7" w:rsidRDefault="001B036F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0845A3D8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0AAD5A23" w14:textId="77777777">
        <w:tc>
          <w:tcPr>
            <w:tcW w:w="0" w:type="auto"/>
          </w:tcPr>
          <w:p w14:paraId="2D937AB0" w14:textId="77777777" w:rsidR="00F112F7" w:rsidRDefault="001B036F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0DD66B90" w14:textId="77777777" w:rsidR="00F112F7" w:rsidRDefault="001B036F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75E91A92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502CEC77" w14:textId="77777777">
        <w:tc>
          <w:tcPr>
            <w:tcW w:w="0" w:type="auto"/>
          </w:tcPr>
          <w:p w14:paraId="3767B760" w14:textId="77777777" w:rsidR="00F112F7" w:rsidRDefault="001B036F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20F29C5E" w14:textId="77777777" w:rsidR="00F112F7" w:rsidRDefault="001B036F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1665885C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6248B0BD" w14:textId="77777777">
        <w:tc>
          <w:tcPr>
            <w:tcW w:w="0" w:type="auto"/>
          </w:tcPr>
          <w:p w14:paraId="6678702A" w14:textId="77777777" w:rsidR="00F112F7" w:rsidRDefault="001B036F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3573DA6B" w14:textId="77777777" w:rsidR="00F112F7" w:rsidRDefault="001B036F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388F0893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460572A7" w14:textId="77777777">
        <w:tc>
          <w:tcPr>
            <w:tcW w:w="0" w:type="auto"/>
          </w:tcPr>
          <w:p w14:paraId="19B12B7D" w14:textId="77777777" w:rsidR="00F112F7" w:rsidRDefault="001B036F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3CDE124F" w14:textId="77777777" w:rsidR="00F112F7" w:rsidRDefault="001B036F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2E712782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01821C88" w14:textId="77777777">
        <w:tc>
          <w:tcPr>
            <w:tcW w:w="0" w:type="auto"/>
          </w:tcPr>
          <w:p w14:paraId="5A0C54FF" w14:textId="77777777" w:rsidR="00F112F7" w:rsidRDefault="001B036F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26259CCB" w14:textId="77777777" w:rsidR="00F112F7" w:rsidRDefault="001B036F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0BFCEFA4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293DA577" w14:textId="77777777">
        <w:tc>
          <w:tcPr>
            <w:tcW w:w="0" w:type="auto"/>
          </w:tcPr>
          <w:p w14:paraId="778D387D" w14:textId="77777777" w:rsidR="00F112F7" w:rsidRDefault="001B036F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7FBCFE41" w14:textId="77777777" w:rsidR="00F112F7" w:rsidRDefault="001B036F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14:paraId="1073101B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1FD5AD85" w14:textId="77777777">
        <w:tc>
          <w:tcPr>
            <w:tcW w:w="0" w:type="auto"/>
          </w:tcPr>
          <w:p w14:paraId="3D018EE9" w14:textId="77777777" w:rsidR="00F112F7" w:rsidRDefault="001B036F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7FD461D3" w14:textId="77777777" w:rsidR="00F112F7" w:rsidRDefault="001B036F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11B9CC0C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21722D7E" w14:textId="77777777">
        <w:tc>
          <w:tcPr>
            <w:tcW w:w="0" w:type="auto"/>
          </w:tcPr>
          <w:p w14:paraId="636E93E4" w14:textId="77777777" w:rsidR="00F112F7" w:rsidRDefault="001B036F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242C8419" w14:textId="77777777" w:rsidR="00F112F7" w:rsidRDefault="001B036F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5AD466A2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  <w:tr w:rsidR="00F112F7" w14:paraId="3BE82E4C" w14:textId="77777777">
        <w:tc>
          <w:tcPr>
            <w:tcW w:w="0" w:type="auto"/>
          </w:tcPr>
          <w:p w14:paraId="3448100B" w14:textId="77777777" w:rsidR="00F112F7" w:rsidRDefault="001B036F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4B9C4498" w14:textId="77777777" w:rsidR="00F112F7" w:rsidRDefault="001B036F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450069D0" w14:textId="77777777" w:rsidR="00F112F7" w:rsidRDefault="001B036F">
            <w:pPr>
              <w:pStyle w:val="Compact"/>
              <w:jc w:val="left"/>
            </w:pPr>
            <w:r>
              <w:t>Condicional</w:t>
            </w:r>
          </w:p>
        </w:tc>
      </w:tr>
    </w:tbl>
    <w:p w14:paraId="5544FC5D" w14:textId="77777777" w:rsidR="00F112F7" w:rsidRDefault="001B036F">
      <w:pPr>
        <w:pStyle w:val="Heading1"/>
      </w:pPr>
      <w:bookmarkStart w:id="82" w:name="convenções-de-nomenclatura"/>
      <w:bookmarkStart w:id="83" w:name="_Toc120877511"/>
      <w:bookmarkEnd w:id="76"/>
      <w:bookmarkEnd w:id="80"/>
      <w:r>
        <w:t>Convenções de Nomenclatura</w:t>
      </w:r>
      <w:bookmarkEnd w:id="83"/>
    </w:p>
    <w:p w14:paraId="5292650F" w14:textId="77777777" w:rsidR="00F112F7" w:rsidRDefault="001B036F">
      <w:pPr>
        <w:pStyle w:val="FirstParagraph"/>
      </w:pPr>
      <w:r>
        <w:t>Co</w:t>
      </w:r>
      <w:r>
        <w:t>mo padrão é adota padrão Lower Camel Case. Além de seguir o padrão para evitar redundância de termos e utilizar nomes autoexplicativos.</w:t>
      </w:r>
    </w:p>
    <w:p w14:paraId="553BD228" w14:textId="77777777" w:rsidR="00F112F7" w:rsidRDefault="001B036F">
      <w:pPr>
        <w:pStyle w:val="BodyText"/>
      </w:pPr>
      <w:r>
        <w:t>Ex.: “userEmailAddress” “userTelephoneNumber”</w:t>
      </w:r>
    </w:p>
    <w:p w14:paraId="72FA1CF9" w14:textId="77777777" w:rsidR="00F112F7" w:rsidRDefault="001B036F">
      <w:pPr>
        <w:pStyle w:val="Heading1"/>
      </w:pPr>
      <w:bookmarkStart w:id="84" w:name="códigos-de-resposta-http"/>
      <w:bookmarkStart w:id="85" w:name="_Toc120877512"/>
      <w:bookmarkEnd w:id="82"/>
      <w:r>
        <w:lastRenderedPageBreak/>
        <w:t>Códigos de Resposta HTTP</w:t>
      </w:r>
      <w:bookmarkEnd w:id="85"/>
    </w:p>
    <w:p w14:paraId="00367180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F112F7" w14:paraId="530BEFE2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ACE47C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5AC65099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050EE6DC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27BB4144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55C3A225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4D305A7B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F112F7" w14:paraId="72892951" w14:textId="77777777">
        <w:tc>
          <w:tcPr>
            <w:tcW w:w="0" w:type="auto"/>
          </w:tcPr>
          <w:p w14:paraId="0BFE8AB8" w14:textId="77777777" w:rsidR="00F112F7" w:rsidRDefault="001B036F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3F1C719C" w14:textId="77777777" w:rsidR="00F112F7" w:rsidRDefault="001B036F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413F536D" w14:textId="77777777" w:rsidR="00F112F7" w:rsidRDefault="001B036F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357049B3" w14:textId="77777777" w:rsidR="00F112F7" w:rsidRDefault="001B036F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2FC82E59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DA6C966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0C9036A4" w14:textId="77777777">
        <w:tc>
          <w:tcPr>
            <w:tcW w:w="0" w:type="auto"/>
          </w:tcPr>
          <w:p w14:paraId="1302EB69" w14:textId="77777777" w:rsidR="00F112F7" w:rsidRDefault="001B036F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720DCCAB" w14:textId="77777777" w:rsidR="00F112F7" w:rsidRDefault="001B036F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1671BECD" w14:textId="77777777" w:rsidR="00F112F7" w:rsidRDefault="001B036F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24B1698F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2B576F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AC617EA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0F65BFD2" w14:textId="77777777">
        <w:tc>
          <w:tcPr>
            <w:tcW w:w="0" w:type="auto"/>
          </w:tcPr>
          <w:p w14:paraId="138CE1C3" w14:textId="77777777" w:rsidR="00F112F7" w:rsidRDefault="001B036F">
            <w:pPr>
              <w:pStyle w:val="Compact"/>
              <w:jc w:val="left"/>
            </w:pPr>
            <w:r>
              <w:t>Operaçã</w:t>
            </w:r>
            <w:r>
              <w:t>o de exclusão concluída com sucesso.</w:t>
            </w:r>
          </w:p>
        </w:tc>
        <w:tc>
          <w:tcPr>
            <w:tcW w:w="0" w:type="auto"/>
          </w:tcPr>
          <w:p w14:paraId="1EBDA173" w14:textId="77777777" w:rsidR="00F112F7" w:rsidRDefault="001B036F">
            <w:pPr>
              <w:pStyle w:val="Compact"/>
              <w:jc w:val="left"/>
            </w:pPr>
            <w:r>
              <w:t>204 No Content.</w:t>
            </w:r>
          </w:p>
        </w:tc>
        <w:tc>
          <w:tcPr>
            <w:tcW w:w="0" w:type="auto"/>
          </w:tcPr>
          <w:p w14:paraId="6BE787AD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2C4CDBF4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1B9EECE5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3AF2CB15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2C7067C2" w14:textId="77777777">
        <w:tc>
          <w:tcPr>
            <w:tcW w:w="0" w:type="auto"/>
          </w:tcPr>
          <w:p w14:paraId="4D7C90F0" w14:textId="77777777" w:rsidR="00F112F7" w:rsidRDefault="001B036F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3ED12320" w14:textId="77777777" w:rsidR="00F112F7" w:rsidRDefault="001B036F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783D5797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4563B4E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B2E1E7D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354849E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636753C5" w14:textId="77777777">
        <w:tc>
          <w:tcPr>
            <w:tcW w:w="0" w:type="auto"/>
          </w:tcPr>
          <w:p w14:paraId="6F494674" w14:textId="77777777" w:rsidR="00F112F7" w:rsidRDefault="001B036F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6920CD32" w14:textId="77777777" w:rsidR="00F112F7" w:rsidRDefault="001B036F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2A6CD726" w14:textId="77777777" w:rsidR="00F112F7" w:rsidRDefault="001B036F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2C869A6F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2DF4EB2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BDAC94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5F52AE83" w14:textId="77777777">
        <w:tc>
          <w:tcPr>
            <w:tcW w:w="0" w:type="auto"/>
          </w:tcPr>
          <w:p w14:paraId="0E059D43" w14:textId="77777777" w:rsidR="00F112F7" w:rsidRDefault="001B036F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086ECE03" w14:textId="77777777" w:rsidR="00F112F7" w:rsidRDefault="001B036F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1DE2052F" w14:textId="77777777" w:rsidR="00F112F7" w:rsidRDefault="001B036F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02EDA97B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28B7925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BB379C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7E561271" w14:textId="77777777">
        <w:tc>
          <w:tcPr>
            <w:tcW w:w="0" w:type="auto"/>
          </w:tcPr>
          <w:p w14:paraId="01FDC9DC" w14:textId="77777777" w:rsidR="00F112F7" w:rsidRDefault="001B036F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0035B07A" w14:textId="77777777" w:rsidR="00F112F7" w:rsidRDefault="001B036F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26BFEA9A" w14:textId="77777777" w:rsidR="00F112F7" w:rsidRDefault="001B036F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2B97DBD9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D9EF77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2C4AE0D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063F09FB" w14:textId="77777777">
        <w:tc>
          <w:tcPr>
            <w:tcW w:w="0" w:type="auto"/>
          </w:tcPr>
          <w:p w14:paraId="470E84A4" w14:textId="77777777" w:rsidR="00F112F7" w:rsidRDefault="001B036F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130370B5" w14:textId="77777777" w:rsidR="00F112F7" w:rsidRDefault="001B036F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06077D2A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8596A94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95AA40E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5548354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3092551D" w14:textId="77777777">
        <w:tc>
          <w:tcPr>
            <w:tcW w:w="0" w:type="auto"/>
          </w:tcPr>
          <w:p w14:paraId="3B6E9B34" w14:textId="77777777" w:rsidR="00F112F7" w:rsidRDefault="001B036F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1D44FC80" w14:textId="77777777" w:rsidR="00F112F7" w:rsidRDefault="001B036F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7A976F79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E9C5EE8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FF1BE2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817B548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3742CAFF" w14:textId="77777777">
        <w:tc>
          <w:tcPr>
            <w:tcW w:w="0" w:type="auto"/>
          </w:tcPr>
          <w:p w14:paraId="78D7F7B9" w14:textId="77777777" w:rsidR="00F112F7" w:rsidRDefault="001B036F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10476B45" w14:textId="77777777" w:rsidR="00F112F7" w:rsidRDefault="001B036F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1EEB01AC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8ABE187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4F7BACE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EC6449C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521A9E02" w14:textId="77777777">
        <w:tc>
          <w:tcPr>
            <w:tcW w:w="0" w:type="auto"/>
          </w:tcPr>
          <w:p w14:paraId="18726691" w14:textId="77777777" w:rsidR="00F112F7" w:rsidRDefault="001B036F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77D5788D" w14:textId="77777777" w:rsidR="00F112F7" w:rsidRDefault="001B036F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537EBC0C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4000F7E5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032D66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956CD9C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390674C0" w14:textId="77777777">
        <w:tc>
          <w:tcPr>
            <w:tcW w:w="0" w:type="auto"/>
          </w:tcPr>
          <w:p w14:paraId="622C8DC3" w14:textId="77777777" w:rsidR="00F112F7" w:rsidRDefault="001B036F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62476647" w14:textId="77777777" w:rsidR="00F112F7" w:rsidRDefault="001B036F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682B95F8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B2545AD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FEEDDFC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9C6C1D2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5ADA2358" w14:textId="77777777">
        <w:tc>
          <w:tcPr>
            <w:tcW w:w="0" w:type="auto"/>
          </w:tcPr>
          <w:p w14:paraId="47B9ACF6" w14:textId="77777777" w:rsidR="00F112F7" w:rsidRDefault="001B036F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392D3096" w14:textId="77777777" w:rsidR="00F112F7" w:rsidRDefault="001B036F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15ADAE74" w14:textId="77777777" w:rsidR="00F112F7" w:rsidRDefault="001B036F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430A685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150AC8B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EF7FE0E" w14:textId="77777777" w:rsidR="00F112F7" w:rsidRDefault="001B036F">
            <w:pPr>
              <w:pStyle w:val="Compact"/>
              <w:jc w:val="left"/>
            </w:pPr>
            <w:r>
              <w:t>Não</w:t>
            </w:r>
          </w:p>
        </w:tc>
      </w:tr>
      <w:tr w:rsidR="00F112F7" w14:paraId="4806681F" w14:textId="77777777">
        <w:tc>
          <w:tcPr>
            <w:tcW w:w="0" w:type="auto"/>
          </w:tcPr>
          <w:p w14:paraId="7D8ADE83" w14:textId="77777777" w:rsidR="00F112F7" w:rsidRDefault="001B036F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5387538E" w14:textId="77777777" w:rsidR="00F112F7" w:rsidRDefault="001B036F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099D541E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B0BB18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E066A66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72CAD70" w14:textId="77777777" w:rsidR="00F112F7" w:rsidRDefault="00F112F7">
            <w:pPr>
              <w:pStyle w:val="Compact"/>
            </w:pPr>
          </w:p>
        </w:tc>
      </w:tr>
      <w:tr w:rsidR="00F112F7" w14:paraId="343B0566" w14:textId="77777777">
        <w:tc>
          <w:tcPr>
            <w:tcW w:w="0" w:type="auto"/>
          </w:tcPr>
          <w:p w14:paraId="38D53D36" w14:textId="77777777" w:rsidR="00F112F7" w:rsidRDefault="001B036F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679A1330" w14:textId="77777777" w:rsidR="00F112F7" w:rsidRDefault="001B036F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1CDEF8B9" w14:textId="77777777" w:rsidR="00F112F7" w:rsidRDefault="001B036F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30F89458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B5FC437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3F7606D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40F01E4E" w14:textId="77777777">
        <w:tc>
          <w:tcPr>
            <w:tcW w:w="0" w:type="auto"/>
          </w:tcPr>
          <w:p w14:paraId="574ADEB0" w14:textId="77777777" w:rsidR="00F112F7" w:rsidRDefault="001B036F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6E4DEE76" w14:textId="77777777" w:rsidR="00F112F7" w:rsidRDefault="001B036F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3EC20D9E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5913DD7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FFE39F9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02C944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  <w:tr w:rsidR="00F112F7" w14:paraId="0DFD6AAA" w14:textId="77777777">
        <w:tc>
          <w:tcPr>
            <w:tcW w:w="0" w:type="auto"/>
          </w:tcPr>
          <w:p w14:paraId="56C75FB1" w14:textId="77777777" w:rsidR="00F112F7" w:rsidRDefault="001B036F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39AEDC79" w14:textId="77777777" w:rsidR="00F112F7" w:rsidRDefault="001B036F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044CD944" w14:textId="77777777" w:rsidR="00F112F7" w:rsidRDefault="001B036F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1337A7E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92FE941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E145B40" w14:textId="77777777" w:rsidR="00F112F7" w:rsidRDefault="001B036F">
            <w:pPr>
              <w:pStyle w:val="Compact"/>
              <w:jc w:val="left"/>
            </w:pPr>
            <w:r>
              <w:t>Sim</w:t>
            </w:r>
          </w:p>
        </w:tc>
      </w:tr>
    </w:tbl>
    <w:p w14:paraId="4DF1A904" w14:textId="77777777" w:rsidR="00F112F7" w:rsidRDefault="001B036F">
      <w:pPr>
        <w:pStyle w:val="Heading1"/>
      </w:pPr>
      <w:bookmarkStart w:id="86" w:name="tipos-de-dados-comuns"/>
      <w:bookmarkStart w:id="87" w:name="_Toc120877513"/>
      <w:bookmarkEnd w:id="84"/>
      <w:r>
        <w:t>Tipos de Dados Comuns</w:t>
      </w:r>
      <w:bookmarkEnd w:id="87"/>
    </w:p>
    <w:p w14:paraId="4AEDCD34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F112F7" w14:paraId="606B8E51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E61A0F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598286F1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7F7FAF0D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F112F7" w14:paraId="70C989B7" w14:textId="77777777">
        <w:tc>
          <w:tcPr>
            <w:tcW w:w="0" w:type="auto"/>
          </w:tcPr>
          <w:p w14:paraId="193F985D" w14:textId="77777777" w:rsidR="00F112F7" w:rsidRDefault="001B036F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37C4E095" w14:textId="77777777" w:rsidR="00F112F7" w:rsidRDefault="001B036F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16E881D5" w14:textId="77777777" w:rsidR="00F112F7" w:rsidRDefault="001B036F">
            <w:pPr>
              <w:pStyle w:val="Compact"/>
              <w:jc w:val="left"/>
            </w:pPr>
            <w:r>
              <w:t>“1.37”</w:t>
            </w:r>
          </w:p>
        </w:tc>
      </w:tr>
      <w:tr w:rsidR="00F112F7" w14:paraId="6F0C7684" w14:textId="77777777">
        <w:tc>
          <w:tcPr>
            <w:tcW w:w="0" w:type="auto"/>
          </w:tcPr>
          <w:p w14:paraId="7EB51A4D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04BF00AD" w14:textId="77777777" w:rsidR="00F112F7" w:rsidRDefault="001B036F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2E899456" w14:textId="77777777" w:rsidR="00F112F7" w:rsidRDefault="001B036F">
            <w:pPr>
              <w:pStyle w:val="Compact"/>
              <w:jc w:val="left"/>
            </w:pPr>
            <w:r>
              <w:t>“54.85”</w:t>
            </w:r>
          </w:p>
        </w:tc>
      </w:tr>
      <w:tr w:rsidR="00F112F7" w14:paraId="3E48EEB4" w14:textId="77777777">
        <w:tc>
          <w:tcPr>
            <w:tcW w:w="0" w:type="auto"/>
          </w:tcPr>
          <w:p w14:paraId="4C2B8689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CD514DB" w14:textId="77777777" w:rsidR="00F112F7" w:rsidRDefault="001B036F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558DDC4A" w14:textId="77777777" w:rsidR="00F112F7" w:rsidRDefault="001B036F">
            <w:pPr>
              <w:pStyle w:val="Compact"/>
              <w:jc w:val="left"/>
            </w:pPr>
            <w:r>
              <w:t>“3456928.98”</w:t>
            </w:r>
          </w:p>
        </w:tc>
      </w:tr>
      <w:tr w:rsidR="00F112F7" w14:paraId="4D08D94B" w14:textId="77777777">
        <w:tc>
          <w:tcPr>
            <w:tcW w:w="0" w:type="auto"/>
          </w:tcPr>
          <w:p w14:paraId="0EFA57D8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508B4E3" w14:textId="77777777" w:rsidR="00F112F7" w:rsidRDefault="001B036F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2A1043E1" w14:textId="77777777" w:rsidR="00F112F7" w:rsidRDefault="001B036F">
            <w:pPr>
              <w:pStyle w:val="Compact"/>
              <w:jc w:val="left"/>
            </w:pPr>
            <w:r>
              <w:t>“-2387.02”</w:t>
            </w:r>
          </w:p>
        </w:tc>
      </w:tr>
      <w:tr w:rsidR="00F112F7" w14:paraId="0E821C41" w14:textId="77777777">
        <w:tc>
          <w:tcPr>
            <w:tcW w:w="0" w:type="auto"/>
          </w:tcPr>
          <w:p w14:paraId="6784E1D1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FD80B61" w14:textId="77777777" w:rsidR="00F112F7" w:rsidRDefault="001B036F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4E397D20" w14:textId="77777777" w:rsidR="00F112F7" w:rsidRDefault="00F112F7">
            <w:pPr>
              <w:pStyle w:val="Compact"/>
            </w:pPr>
          </w:p>
        </w:tc>
      </w:tr>
      <w:tr w:rsidR="00F112F7" w14:paraId="424ECABF" w14:textId="77777777">
        <w:tc>
          <w:tcPr>
            <w:tcW w:w="0" w:type="auto"/>
          </w:tcPr>
          <w:p w14:paraId="3082A51C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F04DF31" w14:textId="77777777" w:rsidR="00F112F7" w:rsidRDefault="001B036F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18F3213C" w14:textId="77777777" w:rsidR="00F112F7" w:rsidRDefault="00F112F7">
            <w:pPr>
              <w:pStyle w:val="Compact"/>
            </w:pPr>
          </w:p>
        </w:tc>
      </w:tr>
      <w:tr w:rsidR="00F112F7" w14:paraId="3D2E7011" w14:textId="77777777">
        <w:tc>
          <w:tcPr>
            <w:tcW w:w="0" w:type="auto"/>
          </w:tcPr>
          <w:p w14:paraId="63C4D3F5" w14:textId="77777777" w:rsidR="00F112F7" w:rsidRDefault="001B036F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1043E4A" w14:textId="77777777" w:rsidR="00F112F7" w:rsidRDefault="001B036F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6AD66004" w14:textId="77777777" w:rsidR="00F112F7" w:rsidRDefault="001B036F">
            <w:pPr>
              <w:pStyle w:val="Compact"/>
              <w:jc w:val="left"/>
            </w:pPr>
            <w:r>
              <w:t>TRUE</w:t>
            </w:r>
          </w:p>
        </w:tc>
      </w:tr>
      <w:tr w:rsidR="00F112F7" w14:paraId="4218D9D3" w14:textId="77777777">
        <w:tc>
          <w:tcPr>
            <w:tcW w:w="0" w:type="auto"/>
          </w:tcPr>
          <w:p w14:paraId="398E045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84907A6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44B72BD1" w14:textId="77777777" w:rsidR="00F112F7" w:rsidRDefault="001B036F">
            <w:pPr>
              <w:pStyle w:val="Compact"/>
              <w:jc w:val="left"/>
            </w:pPr>
            <w:r>
              <w:t>FALSE</w:t>
            </w:r>
          </w:p>
        </w:tc>
      </w:tr>
      <w:tr w:rsidR="00F112F7" w14:paraId="5EEFCDE1" w14:textId="77777777">
        <w:tc>
          <w:tcPr>
            <w:tcW w:w="0" w:type="auto"/>
          </w:tcPr>
          <w:p w14:paraId="4E6958E1" w14:textId="77777777" w:rsidR="00F112F7" w:rsidRDefault="001B036F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3A8398CA" w14:textId="77777777" w:rsidR="00F112F7" w:rsidRDefault="001B036F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65894A2F" w14:textId="77777777" w:rsidR="00F112F7" w:rsidRDefault="001B036F">
            <w:pPr>
              <w:pStyle w:val="Compact"/>
              <w:jc w:val="left"/>
            </w:pPr>
            <w:r>
              <w:t>“BRL”</w:t>
            </w:r>
          </w:p>
        </w:tc>
      </w:tr>
      <w:tr w:rsidR="00F112F7" w14:paraId="45CC1721" w14:textId="77777777">
        <w:tc>
          <w:tcPr>
            <w:tcW w:w="0" w:type="auto"/>
          </w:tcPr>
          <w:p w14:paraId="30BA24A7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701CF46E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21DA1108" w14:textId="77777777" w:rsidR="00F112F7" w:rsidRDefault="001B036F">
            <w:pPr>
              <w:pStyle w:val="Compact"/>
              <w:jc w:val="left"/>
            </w:pPr>
            <w:r>
              <w:t>“USD”</w:t>
            </w:r>
          </w:p>
        </w:tc>
      </w:tr>
      <w:tr w:rsidR="00F112F7" w14:paraId="5066A028" w14:textId="77777777">
        <w:tc>
          <w:tcPr>
            <w:tcW w:w="0" w:type="auto"/>
          </w:tcPr>
          <w:p w14:paraId="41A021CF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73DCD5A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58FBD6A7" w14:textId="77777777" w:rsidR="00F112F7" w:rsidRDefault="001B036F">
            <w:pPr>
              <w:pStyle w:val="Compact"/>
              <w:jc w:val="left"/>
            </w:pPr>
            <w:r>
              <w:t>“EUR”</w:t>
            </w:r>
          </w:p>
        </w:tc>
      </w:tr>
      <w:tr w:rsidR="00F112F7" w14:paraId="60F486F3" w14:textId="77777777">
        <w:tc>
          <w:tcPr>
            <w:tcW w:w="0" w:type="auto"/>
          </w:tcPr>
          <w:p w14:paraId="0C1AF00F" w14:textId="77777777" w:rsidR="00F112F7" w:rsidRDefault="001B036F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0078148B" w14:textId="77777777" w:rsidR="00F112F7" w:rsidRDefault="001B036F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19B8C89A" w14:textId="77777777" w:rsidR="00F112F7" w:rsidRDefault="001B036F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F112F7" w14:paraId="089EC5FE" w14:textId="77777777">
        <w:tc>
          <w:tcPr>
            <w:tcW w:w="0" w:type="auto"/>
          </w:tcPr>
          <w:p w14:paraId="1FE9F6CD" w14:textId="77777777" w:rsidR="00F112F7" w:rsidRDefault="001B036F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6DADE273" w14:textId="77777777" w:rsidR="00F112F7" w:rsidRDefault="001B036F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42D536A9" w14:textId="77777777" w:rsidR="00F112F7" w:rsidRDefault="001B036F">
            <w:pPr>
              <w:pStyle w:val="Compact"/>
              <w:jc w:val="left"/>
            </w:pPr>
            <w:r>
              <w:t>“P23DT23H”</w:t>
            </w:r>
          </w:p>
        </w:tc>
      </w:tr>
      <w:tr w:rsidR="00F112F7" w14:paraId="63427B00" w14:textId="77777777">
        <w:tc>
          <w:tcPr>
            <w:tcW w:w="0" w:type="auto"/>
          </w:tcPr>
          <w:p w14:paraId="4E1E578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7D1076A2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7BA42593" w14:textId="77777777" w:rsidR="00F112F7" w:rsidRDefault="001B036F">
            <w:pPr>
              <w:pStyle w:val="Compact"/>
              <w:jc w:val="left"/>
            </w:pPr>
            <w:r>
              <w:t>“PT2H30M”</w:t>
            </w:r>
          </w:p>
        </w:tc>
      </w:tr>
      <w:tr w:rsidR="00F112F7" w14:paraId="28665E41" w14:textId="77777777">
        <w:tc>
          <w:tcPr>
            <w:tcW w:w="0" w:type="auto"/>
          </w:tcPr>
          <w:p w14:paraId="08759FEC" w14:textId="77777777" w:rsidR="00F112F7" w:rsidRDefault="001B036F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2384C9F2" w14:textId="77777777" w:rsidR="00F112F7" w:rsidRDefault="001B036F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38441F02" w14:textId="77777777" w:rsidR="00F112F7" w:rsidRDefault="001B036F">
            <w:pPr>
              <w:pStyle w:val="Compact"/>
              <w:jc w:val="left"/>
            </w:pPr>
            <w:r>
              <w:t>“PRIMEIRA_OPCAO”</w:t>
            </w:r>
          </w:p>
        </w:tc>
      </w:tr>
      <w:tr w:rsidR="00F112F7" w14:paraId="7A308C19" w14:textId="77777777">
        <w:tc>
          <w:tcPr>
            <w:tcW w:w="0" w:type="auto"/>
          </w:tcPr>
          <w:p w14:paraId="7A3AA4DF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6D4073B" w14:textId="77777777" w:rsidR="00F112F7" w:rsidRDefault="001B036F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7F2644F6" w14:textId="77777777" w:rsidR="00F112F7" w:rsidRDefault="001B036F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F112F7" w14:paraId="28CE8541" w14:textId="77777777">
        <w:tc>
          <w:tcPr>
            <w:tcW w:w="0" w:type="auto"/>
          </w:tcPr>
          <w:p w14:paraId="337B894D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254F304E" w14:textId="77777777" w:rsidR="00F112F7" w:rsidRDefault="001B036F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69FCF84D" w14:textId="77777777" w:rsidR="00F112F7" w:rsidRDefault="00F112F7">
            <w:pPr>
              <w:pStyle w:val="Compact"/>
            </w:pPr>
          </w:p>
        </w:tc>
      </w:tr>
      <w:tr w:rsidR="00F112F7" w14:paraId="29E21401" w14:textId="77777777">
        <w:tc>
          <w:tcPr>
            <w:tcW w:w="0" w:type="auto"/>
          </w:tcPr>
          <w:p w14:paraId="15DADBF1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0834716A" w14:textId="77777777" w:rsidR="00F112F7" w:rsidRDefault="001B036F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5EEFA036" w14:textId="77777777" w:rsidR="00F112F7" w:rsidRDefault="00F112F7">
            <w:pPr>
              <w:pStyle w:val="Compact"/>
            </w:pPr>
          </w:p>
        </w:tc>
      </w:tr>
      <w:tr w:rsidR="00F112F7" w14:paraId="09673CC4" w14:textId="77777777">
        <w:tc>
          <w:tcPr>
            <w:tcW w:w="0" w:type="auto"/>
          </w:tcPr>
          <w:p w14:paraId="612642C7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3DCB306" w14:textId="77777777" w:rsidR="00F112F7" w:rsidRDefault="001B036F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14CCA1C8" w14:textId="77777777" w:rsidR="00F112F7" w:rsidRDefault="00F112F7">
            <w:pPr>
              <w:pStyle w:val="Compact"/>
            </w:pPr>
          </w:p>
        </w:tc>
      </w:tr>
      <w:tr w:rsidR="00F112F7" w14:paraId="7CF5FC21" w14:textId="77777777">
        <w:tc>
          <w:tcPr>
            <w:tcW w:w="0" w:type="auto"/>
          </w:tcPr>
          <w:p w14:paraId="5892ED24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7A051ED" w14:textId="77777777" w:rsidR="00F112F7" w:rsidRDefault="001B036F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7C73AE63" w14:textId="77777777" w:rsidR="00F112F7" w:rsidRDefault="00F112F7">
            <w:pPr>
              <w:pStyle w:val="Compact"/>
            </w:pPr>
          </w:p>
        </w:tc>
      </w:tr>
      <w:tr w:rsidR="00F112F7" w14:paraId="2E183BEF" w14:textId="77777777">
        <w:tc>
          <w:tcPr>
            <w:tcW w:w="0" w:type="auto"/>
          </w:tcPr>
          <w:p w14:paraId="03D67B0C" w14:textId="77777777" w:rsidR="00F112F7" w:rsidRDefault="001B036F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563B34FA" w14:textId="77777777" w:rsidR="00F112F7" w:rsidRDefault="001B036F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386C4ECF" w14:textId="77777777" w:rsidR="00F112F7" w:rsidRDefault="001B036F">
            <w:pPr>
              <w:pStyle w:val="Compact"/>
              <w:jc w:val="left"/>
            </w:pPr>
            <w:r>
              <w:t>-1, 0, 1</w:t>
            </w:r>
          </w:p>
        </w:tc>
      </w:tr>
      <w:tr w:rsidR="00F112F7" w14:paraId="777EE7AD" w14:textId="77777777">
        <w:tc>
          <w:tcPr>
            <w:tcW w:w="0" w:type="auto"/>
          </w:tcPr>
          <w:p w14:paraId="72C00667" w14:textId="77777777" w:rsidR="00F112F7" w:rsidRDefault="001B036F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4BC2A1AA" w14:textId="77777777" w:rsidR="00F112F7" w:rsidRDefault="001B036F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04C0E787" w14:textId="77777777" w:rsidR="00F112F7" w:rsidRDefault="001B036F">
            <w:pPr>
              <w:pStyle w:val="Compact"/>
              <w:jc w:val="left"/>
            </w:pPr>
            <w:r>
              <w:t>“0.01”</w:t>
            </w:r>
          </w:p>
        </w:tc>
      </w:tr>
      <w:tr w:rsidR="00F112F7" w14:paraId="768DD1E8" w14:textId="77777777">
        <w:tc>
          <w:tcPr>
            <w:tcW w:w="0" w:type="auto"/>
          </w:tcPr>
          <w:p w14:paraId="5A8ADC8B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C3BB4B6" w14:textId="77777777" w:rsidR="00F112F7" w:rsidRDefault="001B036F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39907964" w14:textId="77777777" w:rsidR="00F112F7" w:rsidRDefault="001B036F">
            <w:pPr>
              <w:pStyle w:val="Compact"/>
              <w:jc w:val="left"/>
            </w:pPr>
            <w:r>
              <w:t>“0.1”</w:t>
            </w:r>
          </w:p>
        </w:tc>
      </w:tr>
      <w:tr w:rsidR="00F112F7" w14:paraId="4E413103" w14:textId="77777777">
        <w:tc>
          <w:tcPr>
            <w:tcW w:w="0" w:type="auto"/>
          </w:tcPr>
          <w:p w14:paraId="39BAB6A8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4AFE0ACB" w14:textId="77777777" w:rsidR="00F112F7" w:rsidRDefault="001B036F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0EF0FDB1" w14:textId="77777777" w:rsidR="00F112F7" w:rsidRDefault="001B036F">
            <w:pPr>
              <w:pStyle w:val="Compact"/>
              <w:jc w:val="left"/>
            </w:pPr>
            <w:r>
              <w:t>“-0.05”</w:t>
            </w:r>
          </w:p>
        </w:tc>
      </w:tr>
      <w:tr w:rsidR="00F112F7" w14:paraId="083F9C47" w14:textId="77777777">
        <w:tc>
          <w:tcPr>
            <w:tcW w:w="0" w:type="auto"/>
          </w:tcPr>
          <w:p w14:paraId="3602256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0B615D59" w14:textId="77777777" w:rsidR="00F112F7" w:rsidRDefault="001B036F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3146E804" w14:textId="77777777" w:rsidR="00F112F7" w:rsidRDefault="001B036F">
            <w:pPr>
              <w:pStyle w:val="Compact"/>
              <w:jc w:val="left"/>
            </w:pPr>
            <w:r>
              <w:t>“-0.98365”</w:t>
            </w:r>
          </w:p>
        </w:tc>
      </w:tr>
      <w:tr w:rsidR="00F112F7" w14:paraId="5F7B192A" w14:textId="77777777">
        <w:tc>
          <w:tcPr>
            <w:tcW w:w="0" w:type="auto"/>
          </w:tcPr>
          <w:p w14:paraId="0B5AF376" w14:textId="77777777" w:rsidR="00F112F7" w:rsidRDefault="001B036F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3ABB07" w14:textId="77777777" w:rsidR="00F112F7" w:rsidRDefault="001B036F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5725C81E" w14:textId="77777777" w:rsidR="00F112F7" w:rsidRDefault="001B036F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F112F7" w14:paraId="2FFE364B" w14:textId="77777777">
        <w:tc>
          <w:tcPr>
            <w:tcW w:w="0" w:type="auto"/>
          </w:tcPr>
          <w:p w14:paraId="10813A2D" w14:textId="77777777" w:rsidR="00F112F7" w:rsidRDefault="001B036F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48A182A0" w14:textId="77777777" w:rsidR="00F112F7" w:rsidRDefault="001B036F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771D0964" w14:textId="77777777" w:rsidR="00F112F7" w:rsidRDefault="001B036F">
            <w:pPr>
              <w:pStyle w:val="Compact"/>
              <w:jc w:val="left"/>
            </w:pPr>
            <w:r>
              <w:t>“00:39:57Z”</w:t>
            </w:r>
          </w:p>
        </w:tc>
      </w:tr>
      <w:tr w:rsidR="00F112F7" w14:paraId="7153A594" w14:textId="77777777">
        <w:tc>
          <w:tcPr>
            <w:tcW w:w="0" w:type="auto"/>
          </w:tcPr>
          <w:p w14:paraId="4675A38D" w14:textId="77777777" w:rsidR="00F112F7" w:rsidRDefault="001B036F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2A103CEE" w14:textId="77777777" w:rsidR="00F112F7" w:rsidRDefault="001B036F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4BFE2EBB" w14:textId="77777777" w:rsidR="00F112F7" w:rsidRDefault="001B036F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F112F7" w14:paraId="576C2C18" w14:textId="77777777">
        <w:tc>
          <w:tcPr>
            <w:tcW w:w="0" w:type="auto"/>
          </w:tcPr>
          <w:p w14:paraId="31042351" w14:textId="77777777" w:rsidR="00F112F7" w:rsidRDefault="001B036F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06CB9A58" w14:textId="77777777" w:rsidR="00F112F7" w:rsidRDefault="001B036F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4BECD31F" w14:textId="77777777" w:rsidR="00F112F7" w:rsidRDefault="001B036F">
            <w:pPr>
              <w:pStyle w:val="Compact"/>
              <w:jc w:val="left"/>
            </w:pPr>
            <w:r>
              <w:t>“BRA”</w:t>
            </w:r>
          </w:p>
        </w:tc>
      </w:tr>
      <w:tr w:rsidR="00F112F7" w14:paraId="557A0D50" w14:textId="77777777">
        <w:tc>
          <w:tcPr>
            <w:tcW w:w="0" w:type="auto"/>
          </w:tcPr>
          <w:p w14:paraId="6BE47AC5" w14:textId="77777777" w:rsidR="00F112F7" w:rsidRDefault="001B036F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3746C08B" w14:textId="77777777" w:rsidR="00F112F7" w:rsidRDefault="001B036F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30555A68" w14:textId="77777777" w:rsidR="00F112F7" w:rsidRDefault="001B036F">
            <w:pPr>
              <w:pStyle w:val="Compact"/>
              <w:jc w:val="left"/>
            </w:pPr>
            <w:r>
              <w:t>“3550308”</w:t>
            </w:r>
          </w:p>
        </w:tc>
      </w:tr>
      <w:tr w:rsidR="00F112F7" w14:paraId="73ACBD81" w14:textId="77777777">
        <w:tc>
          <w:tcPr>
            <w:tcW w:w="0" w:type="auto"/>
          </w:tcPr>
          <w:p w14:paraId="465DA57B" w14:textId="77777777" w:rsidR="00F112F7" w:rsidRDefault="001B036F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11A23D59" w14:textId="77777777" w:rsidR="00F112F7" w:rsidRDefault="001B036F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181834C2" w14:textId="77777777" w:rsidR="00F112F7" w:rsidRDefault="001B036F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44EF058F" w14:textId="77777777" w:rsidR="00F112F7" w:rsidRDefault="001B036F">
      <w:pPr>
        <w:pStyle w:val="Heading1"/>
      </w:pPr>
      <w:bookmarkStart w:id="88" w:name="paginação"/>
      <w:bookmarkStart w:id="89" w:name="_Toc120877514"/>
      <w:bookmarkEnd w:id="86"/>
      <w:r>
        <w:t>Paginação</w:t>
      </w:r>
      <w:bookmarkEnd w:id="89"/>
    </w:p>
    <w:p w14:paraId="20B516FE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F112F7" w14:paraId="0052A0C3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3FD228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516E3819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C6B02AF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F112F7" w14:paraId="1A89075C" w14:textId="77777777">
        <w:tc>
          <w:tcPr>
            <w:tcW w:w="0" w:type="auto"/>
          </w:tcPr>
          <w:p w14:paraId="7CEDFA41" w14:textId="77777777" w:rsidR="00F112F7" w:rsidRDefault="001B036F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50A69044" w14:textId="77777777" w:rsidR="00F112F7" w:rsidRDefault="001B036F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20F96449" w14:textId="77777777" w:rsidR="00F112F7" w:rsidRDefault="001B036F">
            <w:pPr>
              <w:pStyle w:val="Compact"/>
              <w:jc w:val="left"/>
            </w:pPr>
            <w:r>
              <w:t>3</w:t>
            </w:r>
          </w:p>
        </w:tc>
      </w:tr>
      <w:tr w:rsidR="00F112F7" w14:paraId="1C1AD587" w14:textId="77777777">
        <w:tc>
          <w:tcPr>
            <w:tcW w:w="0" w:type="auto"/>
          </w:tcPr>
          <w:p w14:paraId="15EC08CD" w14:textId="77777777" w:rsidR="00F112F7" w:rsidRDefault="001B036F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1B1A52AD" w14:textId="77777777" w:rsidR="00F112F7" w:rsidRDefault="001B036F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5BE28525" w14:textId="77777777" w:rsidR="00F112F7" w:rsidRDefault="001B036F">
            <w:pPr>
              <w:pStyle w:val="Compact"/>
              <w:jc w:val="left"/>
            </w:pPr>
            <w:r>
              <w:t>10</w:t>
            </w:r>
          </w:p>
        </w:tc>
      </w:tr>
    </w:tbl>
    <w:p w14:paraId="4C7E63E6" w14:textId="77777777" w:rsidR="00F112F7" w:rsidRDefault="001B036F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27CB4FD0" w14:textId="77777777" w:rsidR="00F112F7" w:rsidRDefault="001B036F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3DC1AF8F" w14:textId="77777777" w:rsidR="00F112F7" w:rsidRDefault="001B036F">
      <w:pPr>
        <w:pStyle w:val="Heading2"/>
      </w:pPr>
      <w:bookmarkStart w:id="90" w:name="regras-de-paginação"/>
      <w:bookmarkStart w:id="91" w:name="_Toc120877515"/>
      <w:r>
        <w:t>Regras de Paginação</w:t>
      </w:r>
      <w:bookmarkEnd w:id="91"/>
    </w:p>
    <w:p w14:paraId="4A78E85A" w14:textId="77777777" w:rsidR="00F112F7" w:rsidRDefault="001B036F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1B7691A6" w14:textId="77777777" w:rsidR="00F112F7" w:rsidRDefault="001B036F">
      <w:pPr>
        <w:pStyle w:val="Heading1"/>
      </w:pPr>
      <w:bookmarkStart w:id="92" w:name="requisitos-não-funcionais"/>
      <w:bookmarkStart w:id="93" w:name="_Toc120877516"/>
      <w:bookmarkEnd w:id="88"/>
      <w:bookmarkEnd w:id="90"/>
      <w:r>
        <w:t>Requisitos não funcio</w:t>
      </w:r>
      <w:r>
        <w:t>nais</w:t>
      </w:r>
      <w:bookmarkEnd w:id="93"/>
    </w:p>
    <w:p w14:paraId="2EBE55B0" w14:textId="77777777" w:rsidR="00F112F7" w:rsidRDefault="001B036F">
      <w:pPr>
        <w:pStyle w:val="Heading2"/>
      </w:pPr>
      <w:bookmarkStart w:id="94" w:name="disponibilidade-das-apis"/>
      <w:bookmarkStart w:id="95" w:name="_Toc120877517"/>
      <w:r>
        <w:t>Disponibilidade das APIs</w:t>
      </w:r>
      <w:bookmarkEnd w:id="95"/>
    </w:p>
    <w:p w14:paraId="56EA063F" w14:textId="77777777" w:rsidR="00F112F7" w:rsidRDefault="001B036F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</w:t>
      </w:r>
      <w:r>
        <w:t xml:space="preserve">rno for “OKAY” e </w:t>
      </w:r>
      <w:r>
        <w:rPr>
          <w:i/>
          <w:iCs/>
        </w:rPr>
        <w:t>downtime</w:t>
      </w:r>
      <w:r>
        <w:t xml:space="preserve"> para os retornos:</w:t>
      </w:r>
    </w:p>
    <w:p w14:paraId="6AFE7966" w14:textId="77777777" w:rsidR="00F112F7" w:rsidRDefault="001B036F">
      <w:pPr>
        <w:pStyle w:val="Compact"/>
        <w:numPr>
          <w:ilvl w:val="0"/>
          <w:numId w:val="3"/>
        </w:numPr>
      </w:pPr>
      <w:r>
        <w:t>PARTIAL_FAILURE</w:t>
      </w:r>
    </w:p>
    <w:p w14:paraId="3F842814" w14:textId="77777777" w:rsidR="00F112F7" w:rsidRDefault="001B036F">
      <w:pPr>
        <w:pStyle w:val="Compact"/>
        <w:numPr>
          <w:ilvl w:val="0"/>
          <w:numId w:val="3"/>
        </w:numPr>
      </w:pPr>
      <w:r>
        <w:t>SCHEDULED_OUTAGE</w:t>
      </w:r>
    </w:p>
    <w:p w14:paraId="4C026201" w14:textId="77777777" w:rsidR="00F112F7" w:rsidRDefault="001B036F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127698EE" w14:textId="77777777" w:rsidR="00F112F7" w:rsidRDefault="001B036F">
      <w:pPr>
        <w:pStyle w:val="Compact"/>
        <w:numPr>
          <w:ilvl w:val="1"/>
          <w:numId w:val="4"/>
        </w:numPr>
      </w:pPr>
      <w:r>
        <w:t xml:space="preserve">Cada nova requisição vai adicionando 30 segundos </w:t>
      </w:r>
      <w:r>
        <w:t>mais ao contador de SCHEDULED_OUTAGE, até que uma requisição volte outro valor ou a requisição for feita depois das 07h.</w:t>
      </w:r>
    </w:p>
    <w:p w14:paraId="6AD5B0C2" w14:textId="77777777" w:rsidR="00F112F7" w:rsidRDefault="001B036F">
      <w:pPr>
        <w:pStyle w:val="Compact"/>
        <w:numPr>
          <w:ilvl w:val="0"/>
          <w:numId w:val="3"/>
        </w:numPr>
      </w:pPr>
      <w:r>
        <w:t>UNAVAILABLE</w:t>
      </w:r>
    </w:p>
    <w:p w14:paraId="22EAFB90" w14:textId="77777777" w:rsidR="00F112F7" w:rsidRDefault="001B036F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2BC18B2C" w14:textId="77777777" w:rsidR="00F112F7" w:rsidRDefault="001B036F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3B04D1E1" w14:textId="77777777" w:rsidR="00F112F7" w:rsidRDefault="001B036F">
      <w:pPr>
        <w:pStyle w:val="Compact"/>
        <w:numPr>
          <w:ilvl w:val="1"/>
          <w:numId w:val="5"/>
        </w:numPr>
      </w:pPr>
      <w:r>
        <w:t>O contador de downtime é</w:t>
      </w:r>
      <w:r>
        <w:t xml:space="preserve"> iniciado com 30 segundos acrescidos;</w:t>
      </w:r>
    </w:p>
    <w:p w14:paraId="42F475BC" w14:textId="77777777" w:rsidR="00F112F7" w:rsidRDefault="001B036F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375594B3" w14:textId="77777777" w:rsidR="00F112F7" w:rsidRDefault="001B036F">
      <w:pPr>
        <w:pStyle w:val="FirstParagraph"/>
      </w:pPr>
      <w:r>
        <w:t>Regras para cálculo do downtime</w:t>
      </w:r>
    </w:p>
    <w:p w14:paraId="693663FA" w14:textId="77777777" w:rsidR="00F112F7" w:rsidRDefault="001B036F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</w:t>
      </w:r>
      <w:r>
        <w:t>e terminando à meia-noite. Sendo contabilizado qualquer endpoint indisponível.</w:t>
      </w:r>
    </w:p>
    <w:p w14:paraId="66A65C90" w14:textId="77777777" w:rsidR="00F112F7" w:rsidRDefault="001B036F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1739EBFD" w14:textId="77777777" w:rsidR="00F112F7" w:rsidRDefault="001B036F">
      <w:pPr>
        <w:pStyle w:val="Compact"/>
        <w:numPr>
          <w:ilvl w:val="0"/>
          <w:numId w:val="6"/>
        </w:numPr>
      </w:pPr>
      <w:r>
        <w:t>A porcentagem de downtime é calculada dividindo a total de segundos contabilizados de indisponibil</w:t>
      </w:r>
      <w:r>
        <w:t>idade dividido por 86.400 (24 horas em segundos).</w:t>
      </w:r>
    </w:p>
    <w:p w14:paraId="241EFD10" w14:textId="77777777" w:rsidR="00F112F7" w:rsidRDefault="001B036F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53DF1279" w14:textId="77777777" w:rsidR="00F112F7" w:rsidRDefault="001B036F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2FD4869F" w14:textId="77777777" w:rsidR="00F112F7" w:rsidRDefault="001B036F">
      <w:pPr>
        <w:pStyle w:val="FirstParagraph"/>
      </w:pPr>
      <w:r>
        <w:rPr>
          <w:b/>
          <w:bCs/>
        </w:rPr>
        <w:t>Não contabilizado como downtime</w:t>
      </w:r>
    </w:p>
    <w:p w14:paraId="073D535D" w14:textId="77777777" w:rsidR="00F112F7" w:rsidRDefault="001B036F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56B3C2D8" w14:textId="77777777" w:rsidR="00F112F7" w:rsidRDefault="001B036F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4946AAD1" w14:textId="77777777" w:rsidR="00F112F7" w:rsidRDefault="001B036F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3713DF4E" w14:textId="77777777" w:rsidR="00F112F7" w:rsidRDefault="001B036F">
      <w:pPr>
        <w:pStyle w:val="Heading2"/>
      </w:pPr>
      <w:bookmarkStart w:id="96" w:name="classificação-dos-níveis-de-desempenho"/>
      <w:bookmarkStart w:id="97" w:name="_Toc120877518"/>
      <w:bookmarkEnd w:id="94"/>
      <w:r>
        <w:t>Classificação dos Níveis de Desempenho</w:t>
      </w:r>
      <w:bookmarkEnd w:id="97"/>
    </w:p>
    <w:p w14:paraId="106A82D7" w14:textId="77777777" w:rsidR="00F112F7" w:rsidRDefault="001B036F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612A1ADD" w14:textId="77777777" w:rsidR="00F112F7" w:rsidRDefault="001B036F">
      <w:pPr>
        <w:pStyle w:val="BodyText"/>
      </w:pPr>
      <w:r>
        <w:t>As APIs são classificadas como:</w:t>
      </w:r>
    </w:p>
    <w:p w14:paraId="2755894C" w14:textId="77777777" w:rsidR="00F112F7" w:rsidRDefault="001B036F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1780E980" w14:textId="77777777" w:rsidR="00F112F7" w:rsidRDefault="001B036F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478A9284" w14:textId="77777777" w:rsidR="00F112F7" w:rsidRDefault="001B036F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2A23A294" w14:textId="77777777" w:rsidR="00F112F7" w:rsidRDefault="001B036F">
      <w:pPr>
        <w:pStyle w:val="Heading2"/>
      </w:pPr>
      <w:bookmarkStart w:id="98" w:name="nível-de-serviço-sla"/>
      <w:bookmarkStart w:id="99" w:name="_Toc120877519"/>
      <w:bookmarkEnd w:id="96"/>
      <w:r>
        <w:t>Nível de serviço (SLA)</w:t>
      </w:r>
      <w:bookmarkEnd w:id="99"/>
    </w:p>
    <w:p w14:paraId="3420CC53" w14:textId="77777777" w:rsidR="00F112F7" w:rsidRDefault="001B036F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694B6DB5" w14:textId="77777777" w:rsidR="00F112F7" w:rsidRDefault="001B036F">
      <w:pPr>
        <w:pStyle w:val="Compact"/>
        <w:numPr>
          <w:ilvl w:val="0"/>
          <w:numId w:val="9"/>
        </w:numPr>
      </w:pPr>
      <w:r>
        <w:t>85% do tempo a cada 24 horas.</w:t>
      </w:r>
    </w:p>
    <w:p w14:paraId="0DBCA5A1" w14:textId="77777777" w:rsidR="00F112F7" w:rsidRDefault="001B036F">
      <w:pPr>
        <w:pStyle w:val="Compact"/>
        <w:numPr>
          <w:ilvl w:val="0"/>
          <w:numId w:val="9"/>
        </w:numPr>
      </w:pPr>
      <w:r>
        <w:t>95% do tempo a cada 1 mês.</w:t>
      </w:r>
    </w:p>
    <w:p w14:paraId="192AC20B" w14:textId="77777777" w:rsidR="00F112F7" w:rsidRDefault="001B036F">
      <w:pPr>
        <w:pStyle w:val="Compact"/>
        <w:numPr>
          <w:ilvl w:val="0"/>
          <w:numId w:val="9"/>
        </w:numPr>
      </w:pPr>
      <w:r>
        <w:t>99,5% do tempo a cada 3 meses.</w:t>
      </w:r>
    </w:p>
    <w:p w14:paraId="1862EE73" w14:textId="77777777" w:rsidR="00F112F7" w:rsidRDefault="001B036F">
      <w:pPr>
        <w:pStyle w:val="Heading2"/>
      </w:pPr>
      <w:bookmarkStart w:id="100" w:name="limite-de-requisições"/>
      <w:bookmarkStart w:id="101" w:name="_Toc120877520"/>
      <w:bookmarkEnd w:id="98"/>
      <w:r>
        <w:lastRenderedPageBreak/>
        <w:t>Limite de Requisições</w:t>
      </w:r>
      <w:bookmarkEnd w:id="101"/>
    </w:p>
    <w:p w14:paraId="26626C13" w14:textId="77777777" w:rsidR="00F112F7" w:rsidRDefault="001B036F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28D8D485" w14:textId="77777777" w:rsidR="00F112F7" w:rsidRDefault="001B036F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215DADF6" w14:textId="77777777" w:rsidR="00F112F7" w:rsidRDefault="001B036F">
      <w:pPr>
        <w:pStyle w:val="Heading1"/>
      </w:pPr>
      <w:bookmarkStart w:id="102" w:name="segurança"/>
      <w:bookmarkStart w:id="103" w:name="_Toc120877521"/>
      <w:bookmarkEnd w:id="92"/>
      <w:bookmarkEnd w:id="100"/>
      <w:r>
        <w:t>Segurança</w:t>
      </w:r>
      <w:bookmarkEnd w:id="103"/>
    </w:p>
    <w:p w14:paraId="21E78053" w14:textId="77777777" w:rsidR="00F112F7" w:rsidRDefault="001B036F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4932AE58" w14:textId="77777777" w:rsidR="00F112F7" w:rsidRDefault="001B036F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385736AB" w14:textId="77777777" w:rsidR="00F112F7" w:rsidRDefault="001B036F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04D909A7" w14:textId="77777777" w:rsidR="00F112F7" w:rsidRDefault="001B036F">
      <w:pPr>
        <w:pStyle w:val="BodyText"/>
      </w:pPr>
      <w:r>
        <w:rPr>
          <w:b/>
          <w:bCs/>
        </w:rPr>
        <w:t>Content-Type</w:t>
      </w:r>
      <w:r>
        <w:t>: Especif</w:t>
      </w:r>
      <w:r>
        <w:t>icar o tipo de conteúdo da resposta.</w:t>
      </w:r>
    </w:p>
    <w:p w14:paraId="155402BE" w14:textId="77777777" w:rsidR="00F112F7" w:rsidRDefault="001B036F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52F9F9E8" w14:textId="77777777" w:rsidR="00F112F7" w:rsidRDefault="001B036F">
      <w:pPr>
        <w:pStyle w:val="BodyText"/>
      </w:pPr>
      <w:r>
        <w:rPr>
          <w:b/>
          <w:bCs/>
        </w:rPr>
        <w:t>X-Content-Type-Options</w:t>
      </w:r>
      <w:r>
        <w:t>: Campo para evitar que navegadores executem a detecção de MIME e interpretem respostas como HTML de forma inadequada.</w:t>
      </w:r>
    </w:p>
    <w:p w14:paraId="5AF50CAD" w14:textId="77777777" w:rsidR="00F112F7" w:rsidRDefault="001B036F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05F4290F" w14:textId="77777777" w:rsidR="00F112F7" w:rsidRDefault="001B036F">
      <w:pPr>
        <w:pStyle w:val="Heading1"/>
      </w:pPr>
      <w:bookmarkStart w:id="104" w:name="changelog"/>
      <w:bookmarkStart w:id="105" w:name="_Toc120877522"/>
      <w:bookmarkEnd w:id="102"/>
      <w:r>
        <w:t>Changelog</w:t>
      </w:r>
      <w:bookmarkEnd w:id="105"/>
    </w:p>
    <w:p w14:paraId="02D7E09F" w14:textId="77777777" w:rsidR="00F112F7" w:rsidRDefault="00F112F7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F112F7" w14:paraId="7E9E34FE" w14:textId="77777777" w:rsidTr="00F11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D0E1C5" w14:textId="77777777" w:rsidR="00F112F7" w:rsidRDefault="001B036F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1E720A47" w14:textId="77777777" w:rsidR="00F112F7" w:rsidRDefault="001B036F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180109C1" w14:textId="77777777" w:rsidR="00F112F7" w:rsidRDefault="001B036F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7AE00149" w14:textId="77777777" w:rsidR="00F112F7" w:rsidRDefault="001B036F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F112F7" w14:paraId="59D6ADB8" w14:textId="77777777">
        <w:tc>
          <w:tcPr>
            <w:tcW w:w="0" w:type="auto"/>
          </w:tcPr>
          <w:p w14:paraId="1663EEA2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2C68828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5622F0F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02B44C10" w14:textId="77777777" w:rsidR="00F112F7" w:rsidRDefault="00F112F7">
            <w:pPr>
              <w:pStyle w:val="Compact"/>
            </w:pPr>
          </w:p>
        </w:tc>
      </w:tr>
      <w:tr w:rsidR="00F112F7" w14:paraId="1CBBEB4A" w14:textId="77777777">
        <w:tc>
          <w:tcPr>
            <w:tcW w:w="0" w:type="auto"/>
          </w:tcPr>
          <w:p w14:paraId="1BD3569F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5AED606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6F5569DC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ACB1A47" w14:textId="77777777" w:rsidR="00F112F7" w:rsidRDefault="00F112F7">
            <w:pPr>
              <w:pStyle w:val="Compact"/>
            </w:pPr>
          </w:p>
        </w:tc>
      </w:tr>
      <w:tr w:rsidR="00F112F7" w14:paraId="048B074D" w14:textId="77777777">
        <w:tc>
          <w:tcPr>
            <w:tcW w:w="0" w:type="auto"/>
          </w:tcPr>
          <w:p w14:paraId="703E3306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D384F6A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44B4E1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27FF346D" w14:textId="77777777" w:rsidR="00F112F7" w:rsidRDefault="00F112F7">
            <w:pPr>
              <w:pStyle w:val="Compact"/>
            </w:pPr>
          </w:p>
        </w:tc>
      </w:tr>
      <w:tr w:rsidR="00F112F7" w14:paraId="09D29C98" w14:textId="77777777">
        <w:tc>
          <w:tcPr>
            <w:tcW w:w="0" w:type="auto"/>
          </w:tcPr>
          <w:p w14:paraId="64A3D64F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7C617D8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43195BF1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EE8F382" w14:textId="77777777" w:rsidR="00F112F7" w:rsidRDefault="00F112F7">
            <w:pPr>
              <w:pStyle w:val="Compact"/>
            </w:pPr>
          </w:p>
        </w:tc>
      </w:tr>
      <w:tr w:rsidR="00F112F7" w14:paraId="7F4CC116" w14:textId="77777777">
        <w:tc>
          <w:tcPr>
            <w:tcW w:w="0" w:type="auto"/>
          </w:tcPr>
          <w:p w14:paraId="6FCE28F1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53058875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1650C15B" w14:textId="77777777" w:rsidR="00F112F7" w:rsidRDefault="00F112F7">
            <w:pPr>
              <w:pStyle w:val="Compact"/>
            </w:pPr>
          </w:p>
        </w:tc>
        <w:tc>
          <w:tcPr>
            <w:tcW w:w="0" w:type="auto"/>
          </w:tcPr>
          <w:p w14:paraId="33167329" w14:textId="77777777" w:rsidR="00F112F7" w:rsidRDefault="00F112F7">
            <w:pPr>
              <w:pStyle w:val="Compact"/>
            </w:pPr>
          </w:p>
        </w:tc>
      </w:tr>
      <w:bookmarkEnd w:id="104"/>
    </w:tbl>
    <w:p w14:paraId="3E9856FD" w14:textId="77777777" w:rsidR="001B036F" w:rsidRDefault="001B036F"/>
    <w:sectPr w:rsidR="001B036F" w:rsidSect="00B207CF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9CED" w14:textId="77777777" w:rsidR="001B036F" w:rsidRDefault="001B036F">
      <w:pPr>
        <w:spacing w:after="0"/>
      </w:pPr>
      <w:r>
        <w:separator/>
      </w:r>
    </w:p>
  </w:endnote>
  <w:endnote w:type="continuationSeparator" w:id="0">
    <w:p w14:paraId="752C3557" w14:textId="77777777" w:rsidR="001B036F" w:rsidRDefault="001B0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CA3E" w14:textId="77777777" w:rsidR="00AE0672" w:rsidRDefault="001B036F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9E56ADE" w14:textId="77777777" w:rsidR="00AE0672" w:rsidRDefault="001B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7AC63" w14:textId="77777777" w:rsidR="001B036F" w:rsidRDefault="001B036F">
      <w:r>
        <w:separator/>
      </w:r>
    </w:p>
  </w:footnote>
  <w:footnote w:type="continuationSeparator" w:id="0">
    <w:p w14:paraId="6B7BC2A1" w14:textId="77777777" w:rsidR="001B036F" w:rsidRDefault="001B0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188384" w14:textId="77777777" w:rsidR="00F35F26" w:rsidRPr="00D513CB" w:rsidRDefault="00D513CB" w:rsidP="00686BBC">
        <w:pPr>
          <w:pStyle w:val="Header"/>
          <w:jc w:val="center"/>
          <w:rPr>
            <w:lang w:val="pt-BR"/>
          </w:rPr>
        </w:pPr>
        <w:r w:rsidRPr="00D513CB">
          <w:rPr>
            <w:lang w:val="pt-BR"/>
          </w:rPr>
          <w:t>API Previdência Risco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76C0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D5022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9A660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12F7"/>
    <w:rsid w:val="001B036F"/>
    <w:rsid w:val="00D513CB"/>
    <w:rsid w:val="00F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1AB34"/>
  <w15:docId w15:val="{6E92EB16-89CF-4698-9070-2CAC4451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4484</Words>
  <Characters>24219</Characters>
  <Application>Microsoft Office Word</Application>
  <DocSecurity>0</DocSecurity>
  <Lines>201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28646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Previdência Risco - Open Insurance Brasil</dc:title>
  <dc:creator/>
  <cp:keywords/>
  <cp:lastModifiedBy>Stefanni Pereira</cp:lastModifiedBy>
  <cp:revision>3</cp:revision>
  <dcterms:created xsi:type="dcterms:W3CDTF">2022-12-02T15:44:00Z</dcterms:created>
  <dcterms:modified xsi:type="dcterms:W3CDTF">2022-12-02T15:46:00Z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