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F3A72"/>
          <w:sz w:val="48"/>
        </w:rPr>
        <w:t>Documentacion tecnica</w:t>
        <w:br/>
        <w:t>Construction Company Spring Boot</w:t>
      </w:r>
    </w:p>
    <w:p>
      <w:pPr>
        <w:jc w:val="center"/>
      </w:pPr>
      <w:r>
        <w:rPr>
          <w:color w:val="6D7188"/>
          <w:sz w:val="24"/>
        </w:rPr>
        <w:t>Ubicacion y funcionamiento de Spring Boot, Oracle, RabbitMQ y Apache Camel</w:t>
      </w:r>
    </w:p>
    <w:p>
      <w:r>
        <w:t>Este documento explica donde esta implementado cada requisito solicitado y como participa dentro del flujo general del proyecto. Las capturas fueron generadas desde los archivos reales del repositorio e incluyen su ruta de ubicacion.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Requisito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Archivo principal</w:t>
            </w:r>
          </w:p>
        </w:tc>
        <w:tc>
          <w:tcPr>
            <w:tcW w:type="dxa" w:w="3408"/>
            <w:shd w:fill="3F3A7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color w:val="FFFFFF"/>
              </w:rPr>
              <w:t>Funcion dentro del proyecto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Spring Boot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pom.xml, ConstructionCompanyApplication.java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Levanta la aplicacion web/API en el puerto 8080.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Conexion Oracle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application.yml, QueryService.java, PaymentRepository.java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Conecta con Oracle y ejecuta consultas de los modulos.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RabbitMQ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docker-compose.yml, RabbitMqConfig.java, PaymentMessagePublisher.java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Crea colas/exchange y envia solicitudes de pago.</w:t>
            </w:r>
          </w:p>
        </w:tc>
      </w:tr>
      <w:tr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Apache Camel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PaymentRoute.java, PaymentWorker.java</w:t>
            </w:r>
          </w:p>
        </w:tc>
        <w:tc>
          <w:tcPr>
            <w:tcW w:type="dxa" w:w="340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Consume mensajes de RabbitMQ y ejecuta el procesamiento del pago.</w:t>
            </w:r>
          </w:p>
        </w:tc>
      </w:tr>
    </w:tbl>
    <w:p>
      <w:pPr>
        <w:pStyle w:val="Heading1"/>
      </w:pPr>
      <w:r>
        <w:t>1. Spring Boot</w:t>
      </w:r>
    </w:p>
    <w:p>
      <w:r>
        <w:t>Spring Boot es la base de la aplicacion. El proyecto se configura con Maven y usa starters de Spring para web, JDBC, AMQP, validacion y pruebas. El servidor embebido publica el frontend y los endpoints REST en el puerto 8080.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1850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_xml_8_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850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1. pom.xml declara Spring Boot como parent del proyecto.</w:t>
      </w:r>
    </w:p>
    <w:p>
      <w:r>
        <w:t>La clase principal contiene la anotacion @SpringBootApplication y llama a SpringApplication.run(...). Con eso Spring Boot inicia el contexto, registra controladores, servicios, repositorios y la configuracion de mensajeria.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24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ConstructionCompanyApplication_java_1_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2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2. Punto de entrada de la aplicacion Spring Boot.</w:t>
      </w:r>
    </w:p>
    <w:p>
      <w:pPr>
        <w:pStyle w:val="Heading1"/>
      </w:pPr>
      <w:r>
        <w:t>2. Conexion a base de datos Oracle</w:t>
      </w:r>
    </w:p>
    <w:p>
      <w:r>
        <w:t>La conexion a Oracle se configura en application.yml. Cuando la aplicacion corre dentro de Docker, docker-compose reemplaza la URL por host.docker.internal para conectarse al Oracle instalado en la computadora.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0800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resources_application_yml_1_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80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3. Configuracion de Oracle y RabbitMQ en application.yml.</w:t>
      </w:r>
    </w:p>
    <w:p>
      <w:r>
        <w:t>La aplicacion valida la conexion con el endpoint /api/health. Este endpoint ejecuta select 1 from dual, una consulta simple de Oracle.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1875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web_HealthController_java_13_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875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4. HealthController prueba la conexion a Oracle.</w:t>
      </w:r>
    </w:p>
    <w:p>
      <w:r>
        <w:t>Las consultas que reemplazan a los scripts Python originales estan centralizadas en QueryService. Ese servicio usa JdbcTemplate para ejecutar SQL contra Oracle y devolver texto al frontend de modulos.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85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QueryService_java_19_3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8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5. QueryService usa JdbcTemplate para ejecutar consultas.</w:t>
      </w:r>
    </w:p>
    <w:p>
      <w:pPr>
        <w:pStyle w:val="Heading1"/>
      </w:pPr>
      <w:r>
        <w:t>3. RabbitMQ</w:t>
      </w:r>
    </w:p>
    <w:p>
      <w:r>
        <w:t>RabbitMQ se levanta con Docker Compose. El servicio rabbitmq usa la imagen rabbitmq:3.13-management y expone los puertos 5672 para mensajes y 15672 para la consola web.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46527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compose_yml_1_3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652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6. docker-compose.yml levanta RabbitMQ y conecta la app a Oracle/RabbitMQ.</w:t>
      </w:r>
    </w:p>
    <w:p>
      <w:r>
        <w:t>Spring declara un exchange directo, una cola de solicitudes de pago y una cola de resultados. Los bindings conectan las routing keys con las colas.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570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config_RabbitMqConfig_java_14_5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570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7. RabbitMqConfig crea exchange, colas y bindings.</w:t>
      </w:r>
    </w:p>
    <w:p>
      <w:r>
        <w:t>Cuando se llama al endpoint de pago asincrono, PaymentMessagePublisher envia el PaymentRequest al exchange de RabbitMQ usando RabbitTemplate.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285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messaging_PaymentMessagePublisher_java_11_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85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8. PaymentMessagePublisher publica solicitudes de pago en RabbitMQ.</w:t>
      </w:r>
    </w:p>
    <w:p>
      <w:pPr>
        <w:pStyle w:val="Heading1"/>
      </w:pPr>
      <w:r>
        <w:t>4. Apache Camel</w:t>
      </w:r>
    </w:p>
    <w:p>
      <w:r>
        <w:t>Apache Camel coordina el flujo asincrono de pagos. La ruta escucha la cola de solicitudes de RabbitMQ, convierte el JSON a PaymentRequest, llama al bean PaymentWorker y despues publica el resultado en la cola de pagos completados.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7231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messaging_PaymentRoute_java_10_3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23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9. PaymentRoute define el flujo Camel desde RabbitMQ hasta el resultado.</w:t>
      </w:r>
    </w:p>
    <w:p>
      <w:r>
        <w:t>PaymentWorker es el bean que Camel ejecuta. Su funcion process(...) delega a PaymentService, que finalmente registra o consulta el pago en Oracle.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2936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main_java_com_constructioncompany_service_PaymentWorker_java_16_2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9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778"/>
          <w:sz w:val="18"/>
        </w:rPr>
        <w:t>Figura 10. PaymentWorker procesa la solicitud recibida por Camel.</w:t>
      </w:r>
    </w:p>
    <w:p>
      <w:pPr>
        <w:pStyle w:val="Heading1"/>
      </w:pPr>
      <w:r>
        <w:t>5. Flujo completo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66C7D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Paso</w:t>
            </w:r>
          </w:p>
        </w:tc>
        <w:tc>
          <w:tcPr>
            <w:tcW w:type="dxa" w:w="5112"/>
            <w:shd w:fill="166C7D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rPr>
                <w:color w:val="FFFFFF"/>
              </w:rPr>
              <w:t>Que sucede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usuario entra al frontend en http://127.0.0.1:8080/ e inicia sesion con admin/admin.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El frontend llama a /api/queries/{queryName} para ejecutar las consultas de los modulos.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Spring Boot recibe la peticion y QueryService/PaymentRepository consultan Oracle con JdbcTemplate.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Para pagos asincronos, PaymentMessagePublisher envia el mensaje a RabbitMQ.</w:t>
            </w:r>
          </w:p>
        </w:tc>
      </w:tr>
      <w:tr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511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t>Apache Camel consume la cola, llama a PaymentWorker y publica el resultado en otra cola.</w:t>
            </w:r>
          </w:p>
        </w:tc>
      </w:tr>
    </w:tbl>
    <w:p>
      <w:pPr>
        <w:pStyle w:val="Heading1"/>
      </w:pPr>
      <w:r>
        <w:t>6. Archivos de ejecucion</w:t>
      </w:r>
    </w:p>
    <w:p>
      <w:r>
        <w:t>run_spring_boot_app.bat inicia Docker Desktop si hace falta, ejecuta docker compose up -d --build, espera a /api/health y muestra el link del frontend. stop_spring_boot_app.bat ejecuta docker compose down para cerrar la API, RabbitMQ y la red del proyecto.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F3A7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66C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1F244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tecnica - Construction Company Spring Boot</dc:title>
  <dc:subject>Spring Boot, Oracle, RabbitMQ y Apache Camel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