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0677" w14:textId="0CADCA76" w:rsidR="00FC2DD0" w:rsidRPr="00FC2DD0" w:rsidRDefault="00AE75DB" w:rsidP="009F4C9B">
      <w:r w:rsidRPr="009F4C9B">
        <w:t>Se procederá</w:t>
      </w:r>
      <w:r>
        <w:t xml:space="preserve"> a realizar el circuito</w:t>
      </w:r>
      <w:r w:rsidR="00CA7C4A">
        <w:t xml:space="preserve"> del trabajo practico Nº7</w:t>
      </w:r>
      <w:r>
        <w:t>, reemplazado el filtro pasado bajo</w:t>
      </w:r>
      <w:r w:rsidR="004665AF">
        <w:t xml:space="preserve"> por el circuito de PID</w:t>
      </w:r>
      <w:r w:rsidR="00D7092B">
        <w:t>.</w:t>
      </w:r>
    </w:p>
    <w:p w14:paraId="4E9DBA9F" w14:textId="37A5C834" w:rsidR="00AF2106" w:rsidRDefault="00FC2DD0" w:rsidP="009F4C9B">
      <w:pPr>
        <w:rPr>
          <w:lang w:val="es-AR"/>
        </w:rPr>
      </w:pPr>
      <w:r w:rsidRPr="00E40B71">
        <w:rPr>
          <w:noProof/>
          <w:lang w:val="es-AR"/>
        </w:rPr>
        <w:drawing>
          <wp:inline distT="0" distB="0" distL="0" distR="0" wp14:anchorId="6C1CF568" wp14:editId="2DFF8633">
            <wp:extent cx="611734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055" cy="14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7743" w14:textId="764CB576" w:rsidR="00EE4075" w:rsidRDefault="0017310A" w:rsidP="00903DDA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653B1D04" wp14:editId="5120E70D">
            <wp:extent cx="4069772" cy="257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46" cy="259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36EE" w14:textId="77777777" w:rsidR="00895626" w:rsidRDefault="00895626" w:rsidP="00895626">
      <w:pPr>
        <w:rPr>
          <w:lang w:val="es-AR"/>
        </w:rPr>
      </w:pPr>
      <w:r>
        <w:rPr>
          <w:lang w:val="es-AR"/>
        </w:rPr>
        <w:t>Este practico valores de los componentes se calcularon mediante el script brindado por la catedra en el enunciado del trabajo practico, donde como resultado:</w:t>
      </w:r>
    </w:p>
    <w:p w14:paraId="75363BB3" w14:textId="77777777" w:rsidR="00895626" w:rsidRPr="009C462B" w:rsidRDefault="00895626" w:rsidP="00895626">
      <w:pPr>
        <w:rPr>
          <w:rFonts w:ascii="Cambria Math" w:hAnsi="Cambria Math"/>
          <w:lang w:val="es-AR"/>
          <w:oMath/>
        </w:rPr>
      </w:pPr>
      <m:oMathPara>
        <m:oMath>
          <m:r>
            <w:rPr>
              <w:rFonts w:ascii="Cambria Math" w:hAnsi="Cambria Math"/>
              <w:lang w:val="es-AR"/>
            </w:rPr>
            <m:t>R61 = 10 KΩ</m:t>
          </m:r>
        </m:oMath>
      </m:oMathPara>
    </w:p>
    <w:p w14:paraId="3C9D29CE" w14:textId="77777777" w:rsidR="00895626" w:rsidRPr="009C462B" w:rsidRDefault="00895626" w:rsidP="00895626">
      <w:pPr>
        <w:rPr>
          <w:rFonts w:ascii="Cambria Math" w:hAnsi="Cambria Math"/>
          <w:lang w:val="es-AR"/>
          <w:oMath/>
        </w:rPr>
      </w:pPr>
      <m:oMathPara>
        <m:oMath>
          <m:r>
            <w:rPr>
              <w:rFonts w:ascii="Cambria Math" w:hAnsi="Cambria Math"/>
              <w:lang w:val="es-AR"/>
            </w:rPr>
            <m:t>R62 = 10 KΩ</m:t>
          </m:r>
        </m:oMath>
      </m:oMathPara>
    </w:p>
    <w:p w14:paraId="74598D56" w14:textId="77777777" w:rsidR="00895626" w:rsidRPr="009C462B" w:rsidRDefault="00895626" w:rsidP="00895626">
      <w:pPr>
        <w:rPr>
          <w:rFonts w:ascii="Cambria Math" w:hAnsi="Cambria Math"/>
          <w:lang w:val="es-AR"/>
          <w:oMath/>
        </w:rPr>
      </w:pPr>
      <m:oMathPara>
        <m:oMath>
          <m:r>
            <w:rPr>
              <w:rFonts w:ascii="Cambria Math" w:hAnsi="Cambria Math"/>
              <w:lang w:val="es-AR"/>
            </w:rPr>
            <m:t>R71 = 50 KΩ</m:t>
          </m:r>
        </m:oMath>
      </m:oMathPara>
    </w:p>
    <w:p w14:paraId="2A9023B7" w14:textId="77777777" w:rsidR="00895626" w:rsidRPr="009C462B" w:rsidRDefault="00895626" w:rsidP="00895626">
      <w:pPr>
        <w:rPr>
          <w:rFonts w:ascii="Cambria Math" w:hAnsi="Cambria Math"/>
          <w:lang w:val="es-AR"/>
          <w:oMath/>
        </w:rPr>
      </w:pPr>
      <m:oMathPara>
        <m:oMath>
          <m:r>
            <w:rPr>
              <w:rFonts w:ascii="Cambria Math" w:hAnsi="Cambria Math"/>
              <w:lang w:val="es-AR"/>
            </w:rPr>
            <m:t xml:space="preserve">C72 = 10 </m:t>
          </m:r>
          <m:r>
            <w:rPr>
              <w:rFonts w:ascii="Cambria Math" w:hAnsi="Cambria Math"/>
              <w:lang w:val="es-AR"/>
            </w:rPr>
            <m:t>nF</m:t>
          </m:r>
        </m:oMath>
      </m:oMathPara>
    </w:p>
    <w:p w14:paraId="76B6E68A" w14:textId="77777777" w:rsidR="00895626" w:rsidRPr="009C462B" w:rsidRDefault="00895626" w:rsidP="00895626">
      <w:pPr>
        <w:rPr>
          <w:rFonts w:ascii="Cambria Math" w:hAnsi="Cambria Math"/>
          <w:lang w:val="es-AR"/>
          <w:oMath/>
        </w:rPr>
      </w:pPr>
      <m:oMathPara>
        <m:oMath>
          <m:r>
            <w:rPr>
              <w:rFonts w:ascii="Cambria Math" w:hAnsi="Cambria Math"/>
              <w:lang w:val="es-AR"/>
            </w:rPr>
            <m:t xml:space="preserve">C81 = 10 </m:t>
          </m:r>
          <m:r>
            <w:rPr>
              <w:rFonts w:ascii="Cambria Math" w:hAnsi="Cambria Math"/>
              <w:lang w:val="es-AR"/>
            </w:rPr>
            <m:t>nF</m:t>
          </m:r>
        </m:oMath>
      </m:oMathPara>
    </w:p>
    <w:p w14:paraId="61B72BC6" w14:textId="77777777" w:rsidR="00895626" w:rsidRPr="009C462B" w:rsidRDefault="00895626" w:rsidP="00895626">
      <w:pPr>
        <w:rPr>
          <w:rFonts w:ascii="Cambria Math" w:hAnsi="Cambria Math"/>
          <w:lang w:val="es-AR"/>
          <w:oMath/>
        </w:rPr>
      </w:pPr>
      <m:oMathPara>
        <m:oMath>
          <m:r>
            <w:rPr>
              <w:rFonts w:ascii="Cambria Math" w:hAnsi="Cambria Math"/>
              <w:lang w:val="es-AR"/>
            </w:rPr>
            <m:t>R82 = 50 KΩ</m:t>
          </m:r>
        </m:oMath>
      </m:oMathPara>
    </w:p>
    <w:p w14:paraId="255F943A" w14:textId="77777777" w:rsidR="00895626" w:rsidRDefault="00895626" w:rsidP="00895626">
      <w:pPr>
        <w:rPr>
          <w:lang w:val="es-AR"/>
        </w:rPr>
      </w:pPr>
    </w:p>
    <w:p w14:paraId="1808D3F8" w14:textId="78DD6FEA" w:rsidR="00EE4075" w:rsidRDefault="00903DDA" w:rsidP="00903DDA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1D98C27" wp14:editId="5E838CC2">
            <wp:extent cx="3458717" cy="4544834"/>
            <wp:effectExtent l="9207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7" r="11388" b="13857"/>
                    <a:stretch/>
                  </pic:blipFill>
                  <pic:spPr bwMode="auto">
                    <a:xfrm rot="16200000">
                      <a:off x="0" y="0"/>
                      <a:ext cx="3479528" cy="45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B61F6" w14:textId="4F8A013E" w:rsidR="00D77489" w:rsidRDefault="00D77489" w:rsidP="00D77489">
      <w:pPr>
        <w:rPr>
          <w:lang w:val="es-AR"/>
        </w:rPr>
      </w:pPr>
    </w:p>
    <w:p w14:paraId="68D57169" w14:textId="0ED67BB0" w:rsidR="0062354D" w:rsidRDefault="00286FF9" w:rsidP="00D34B43">
      <w:pPr>
        <w:rPr>
          <w:lang w:val="es-AR"/>
        </w:rPr>
      </w:pPr>
      <w:r>
        <w:rPr>
          <w:lang w:val="es-AR"/>
        </w:rPr>
        <w:t xml:space="preserve">Primero se </w:t>
      </w:r>
      <w:r w:rsidR="00F616A7">
        <w:rPr>
          <w:lang w:val="es-AR"/>
        </w:rPr>
        <w:t>conectará</w:t>
      </w:r>
      <w:r>
        <w:rPr>
          <w:lang w:val="es-AR"/>
        </w:rPr>
        <w:t xml:space="preserve"> </w:t>
      </w:r>
      <w:r w:rsidR="00F616A7">
        <w:rPr>
          <w:lang w:val="es-AR"/>
        </w:rPr>
        <w:t>la</w:t>
      </w:r>
      <w:r>
        <w:rPr>
          <w:lang w:val="es-AR"/>
        </w:rPr>
        <w:t xml:space="preserve"> </w:t>
      </w:r>
      <w:r w:rsidR="00BB03F2">
        <w:rPr>
          <w:lang w:val="es-AR"/>
        </w:rPr>
        <w:t xml:space="preserve">sección proporcional, las restantes secciones se </w:t>
      </w:r>
      <w:r w:rsidR="00F616A7">
        <w:rPr>
          <w:lang w:val="es-AR"/>
        </w:rPr>
        <w:t>enviarán</w:t>
      </w:r>
      <w:r w:rsidR="00BB03F2">
        <w:rPr>
          <w:lang w:val="es-AR"/>
        </w:rPr>
        <w:t xml:space="preserve"> a </w:t>
      </w:r>
      <w:r w:rsidR="009608CC">
        <w:rPr>
          <w:lang w:val="es-AR"/>
        </w:rPr>
        <w:t xml:space="preserve">masa para poder observar la variación </w:t>
      </w:r>
      <w:r w:rsidR="00F616A7">
        <w:rPr>
          <w:lang w:val="es-AR"/>
        </w:rPr>
        <w:t>de la constante proporcional en desplazar el potenciómetro.</w:t>
      </w:r>
    </w:p>
    <w:p w14:paraId="5515790C" w14:textId="5337EB14" w:rsidR="00F616A7" w:rsidRDefault="002421DD" w:rsidP="00D34B43">
      <w:pPr>
        <w:rPr>
          <w:lang w:val="es-AR"/>
        </w:rPr>
      </w:pPr>
      <w:r>
        <w:rPr>
          <w:lang w:val="es-AR"/>
        </w:rPr>
        <w:t>Potenciómetro en 0</w:t>
      </w:r>
      <w:r w:rsidR="009401FD">
        <w:rPr>
          <w:lang w:val="es-AR"/>
        </w:rPr>
        <w:t>:</w:t>
      </w:r>
    </w:p>
    <w:p w14:paraId="23424E10" w14:textId="21A173B7" w:rsidR="004E1492" w:rsidRDefault="004E1492" w:rsidP="004E1492">
      <w:pPr>
        <w:jc w:val="center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CED78DC" wp14:editId="3A91F9A4">
            <wp:extent cx="5000625" cy="3000174"/>
            <wp:effectExtent l="0" t="0" r="0" b="0"/>
            <wp:docPr id="12" name="Imagen 1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83" cy="300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99C3" w14:textId="354E7F50" w:rsidR="002421DD" w:rsidRDefault="002421DD" w:rsidP="00D34B43">
      <w:pPr>
        <w:rPr>
          <w:lang w:val="es-AR"/>
        </w:rPr>
      </w:pPr>
      <w:r>
        <w:rPr>
          <w:lang w:val="es-AR"/>
        </w:rPr>
        <w:t xml:space="preserve">Potenciómetro en </w:t>
      </w:r>
      <w:r w:rsidR="009401FD">
        <w:rPr>
          <w:lang w:val="es-AR"/>
        </w:rPr>
        <w:t xml:space="preserve">su </w:t>
      </w:r>
      <w:r>
        <w:rPr>
          <w:lang w:val="es-AR"/>
        </w:rPr>
        <w:t>máxima escala</w:t>
      </w:r>
      <w:r w:rsidR="009401FD">
        <w:rPr>
          <w:lang w:val="es-AR"/>
        </w:rPr>
        <w:t>:</w:t>
      </w:r>
    </w:p>
    <w:p w14:paraId="1F76E8D2" w14:textId="5DE987D0" w:rsidR="008F3DA9" w:rsidRDefault="0042002F" w:rsidP="004E1492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7FDA185D" wp14:editId="2496CD02">
            <wp:extent cx="5067300" cy="3040176"/>
            <wp:effectExtent l="0" t="0" r="0" b="8255"/>
            <wp:docPr id="11" name="Imagen 1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97" cy="304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2574" w14:textId="238A2785" w:rsidR="00393981" w:rsidRDefault="00393981" w:rsidP="00393981">
      <w:pPr>
        <w:rPr>
          <w:lang w:val="es-AR"/>
        </w:rPr>
      </w:pPr>
      <w:r>
        <w:rPr>
          <w:lang w:val="es-AR"/>
        </w:rPr>
        <w:t xml:space="preserve">Se puede observar que se aumenta </w:t>
      </w:r>
      <w:r w:rsidR="00067640">
        <w:rPr>
          <w:lang w:val="es-AR"/>
        </w:rPr>
        <w:t xml:space="preserve">la </w:t>
      </w:r>
      <w:r w:rsidR="00DE1F2A">
        <w:rPr>
          <w:lang w:val="es-AR"/>
        </w:rPr>
        <w:t>S</w:t>
      </w:r>
      <w:r w:rsidR="00067640">
        <w:rPr>
          <w:lang w:val="es-AR"/>
        </w:rPr>
        <w:t>obreelongación debido al incremento del pico</w:t>
      </w:r>
      <w:r>
        <w:rPr>
          <w:lang w:val="es-AR"/>
        </w:rPr>
        <w:t xml:space="preserve"> de la señal junto con las </w:t>
      </w:r>
      <w:r w:rsidR="00067640">
        <w:rPr>
          <w:lang w:val="es-AR"/>
        </w:rPr>
        <w:t>oscilaciones,</w:t>
      </w:r>
      <w:r w:rsidR="00443E46">
        <w:rPr>
          <w:lang w:val="es-AR"/>
        </w:rPr>
        <w:t xml:space="preserve"> </w:t>
      </w:r>
      <w:r>
        <w:rPr>
          <w:lang w:val="es-AR"/>
        </w:rPr>
        <w:t>pero disminuye tanto el tiempo de asentamiento como el de pico.</w:t>
      </w:r>
    </w:p>
    <w:p w14:paraId="1A986239" w14:textId="1DCBB7E1" w:rsidR="00BE25B9" w:rsidRDefault="00BE25B9" w:rsidP="00D34B43">
      <w:pPr>
        <w:rPr>
          <w:lang w:val="es-AR"/>
        </w:rPr>
      </w:pPr>
      <w:r>
        <w:rPr>
          <w:lang w:val="es-AR"/>
        </w:rPr>
        <w:lastRenderedPageBreak/>
        <w:t>Se proceda a enviar a un mínimo la sección</w:t>
      </w:r>
      <w:r w:rsidR="008F3DA9">
        <w:rPr>
          <w:lang w:val="es-AR"/>
        </w:rPr>
        <w:t xml:space="preserve"> </w:t>
      </w:r>
      <w:r w:rsidR="00F12F0B">
        <w:rPr>
          <w:lang w:val="es-AR"/>
        </w:rPr>
        <w:t>proporcional</w:t>
      </w:r>
      <w:r w:rsidR="008F3DA9">
        <w:rPr>
          <w:lang w:val="es-AR"/>
        </w:rPr>
        <w:t xml:space="preserve"> y se conectara al sumador final la sección deriv</w:t>
      </w:r>
      <w:r w:rsidR="00944558">
        <w:rPr>
          <w:lang w:val="es-AR"/>
        </w:rPr>
        <w:t xml:space="preserve">adora, dejando solo a masa la sección integral. </w:t>
      </w:r>
    </w:p>
    <w:p w14:paraId="13720DF8" w14:textId="53ABC143" w:rsidR="00944558" w:rsidRDefault="00944558" w:rsidP="00944558">
      <w:pPr>
        <w:rPr>
          <w:lang w:val="es-AR"/>
        </w:rPr>
      </w:pPr>
      <w:r>
        <w:rPr>
          <w:lang w:val="es-AR"/>
        </w:rPr>
        <w:t>Potenciómetro en 0:</w:t>
      </w:r>
    </w:p>
    <w:p w14:paraId="7F221C60" w14:textId="5DD04DE0" w:rsidR="00801D1B" w:rsidRDefault="00801D1B" w:rsidP="004E1492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7AA89416" wp14:editId="0AE50CA9">
            <wp:extent cx="5048250" cy="3028747"/>
            <wp:effectExtent l="0" t="0" r="0" b="635"/>
            <wp:docPr id="9" name="Imagen 9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543" cy="303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AF00" w14:textId="093024EC" w:rsidR="00944558" w:rsidRDefault="00944558" w:rsidP="00944558">
      <w:pPr>
        <w:rPr>
          <w:lang w:val="es-AR"/>
        </w:rPr>
      </w:pPr>
      <w:r>
        <w:rPr>
          <w:lang w:val="es-AR"/>
        </w:rPr>
        <w:t>Potenciómetro en su máxima escala:</w:t>
      </w:r>
    </w:p>
    <w:p w14:paraId="17053180" w14:textId="696F7709" w:rsidR="00801D1B" w:rsidRDefault="00801D1B" w:rsidP="004E1492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0E4A624D" wp14:editId="47010157">
            <wp:extent cx="4848225" cy="2908740"/>
            <wp:effectExtent l="0" t="0" r="0" b="635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71" cy="291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607C" w14:textId="5452C100" w:rsidR="00443E46" w:rsidRDefault="00443E46" w:rsidP="00F12F0B">
      <w:pPr>
        <w:rPr>
          <w:lang w:val="es-AR"/>
        </w:rPr>
      </w:pPr>
      <w:r>
        <w:rPr>
          <w:lang w:val="es-AR"/>
        </w:rPr>
        <w:lastRenderedPageBreak/>
        <w:t xml:space="preserve">Se observa </w:t>
      </w:r>
      <w:r w:rsidR="00067640">
        <w:rPr>
          <w:lang w:val="es-AR"/>
        </w:rPr>
        <w:t xml:space="preserve">que con este controlador </w:t>
      </w:r>
      <w:r w:rsidR="00A15739">
        <w:rPr>
          <w:lang w:val="es-AR"/>
        </w:rPr>
        <w:t xml:space="preserve">disminuye la </w:t>
      </w:r>
      <w:r w:rsidR="00DE1F2A">
        <w:rPr>
          <w:lang w:val="es-AR"/>
        </w:rPr>
        <w:t>Sobree</w:t>
      </w:r>
      <w:r w:rsidR="00A15739">
        <w:rPr>
          <w:lang w:val="es-AR"/>
        </w:rPr>
        <w:t xml:space="preserve">longación junto con las oscilaciones </w:t>
      </w:r>
      <w:r w:rsidR="00B02749">
        <w:rPr>
          <w:lang w:val="es-AR"/>
        </w:rPr>
        <w:t xml:space="preserve">por lo tanto disminuyendo el tiempo de asentamiento. </w:t>
      </w:r>
    </w:p>
    <w:p w14:paraId="58EB5C59" w14:textId="463C5E53" w:rsidR="00F12F0B" w:rsidRDefault="00F12F0B" w:rsidP="00F12F0B">
      <w:pPr>
        <w:rPr>
          <w:lang w:val="es-AR"/>
        </w:rPr>
      </w:pPr>
      <w:r>
        <w:rPr>
          <w:lang w:val="es-AR"/>
        </w:rPr>
        <w:t xml:space="preserve">Se proceda a enviar a un mínimo la sección proporcional y se conectara al sumador final la sección </w:t>
      </w:r>
      <w:r>
        <w:rPr>
          <w:lang w:val="es-AR"/>
        </w:rPr>
        <w:t>integradora</w:t>
      </w:r>
      <w:r>
        <w:rPr>
          <w:lang w:val="es-AR"/>
        </w:rPr>
        <w:t xml:space="preserve">, dejando solo a masa la sección </w:t>
      </w:r>
      <w:r>
        <w:rPr>
          <w:lang w:val="es-AR"/>
        </w:rPr>
        <w:t>derivadora</w:t>
      </w:r>
      <w:r>
        <w:rPr>
          <w:lang w:val="es-AR"/>
        </w:rPr>
        <w:t xml:space="preserve">. </w:t>
      </w:r>
    </w:p>
    <w:p w14:paraId="5842B3EC" w14:textId="4C1CAAA4" w:rsidR="00F12F0B" w:rsidRDefault="00F12F0B" w:rsidP="00F12F0B">
      <w:pPr>
        <w:rPr>
          <w:lang w:val="es-AR"/>
        </w:rPr>
      </w:pPr>
      <w:r>
        <w:rPr>
          <w:lang w:val="es-AR"/>
        </w:rPr>
        <w:t>Potenciómetro en 0:</w:t>
      </w:r>
    </w:p>
    <w:p w14:paraId="02CB3F3B" w14:textId="6BEDDB15" w:rsidR="00F12F0B" w:rsidRDefault="00FF6EE4" w:rsidP="00FF6EE4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37C3B68C" wp14:editId="675A9F31">
            <wp:extent cx="5067300" cy="3040177"/>
            <wp:effectExtent l="0" t="0" r="0" b="8255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39" cy="30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4CAA" w14:textId="77777777" w:rsidR="00F12F0B" w:rsidRDefault="00F12F0B" w:rsidP="00F12F0B">
      <w:pPr>
        <w:rPr>
          <w:lang w:val="es-AR"/>
        </w:rPr>
      </w:pPr>
      <w:r>
        <w:rPr>
          <w:lang w:val="es-AR"/>
        </w:rPr>
        <w:t>Potenciómetro en su máxima escala:</w:t>
      </w:r>
    </w:p>
    <w:p w14:paraId="2AAA0E17" w14:textId="7CF87F02" w:rsidR="00F12F0B" w:rsidRDefault="00F4410E" w:rsidP="00F4410E">
      <w:pPr>
        <w:jc w:val="center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744D1861" wp14:editId="5BE8B786">
            <wp:extent cx="5019675" cy="3011604"/>
            <wp:effectExtent l="0" t="0" r="0" b="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78" cy="30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7A7E" w14:textId="417203F7" w:rsidR="00DE1F2A" w:rsidRDefault="00B02749" w:rsidP="00B02749">
      <w:pPr>
        <w:rPr>
          <w:lang w:val="es-AR"/>
        </w:rPr>
      </w:pPr>
      <w:r>
        <w:rPr>
          <w:lang w:val="es-AR"/>
        </w:rPr>
        <w:t xml:space="preserve">En este </w:t>
      </w:r>
      <w:r w:rsidR="00DE1F2A">
        <w:rPr>
          <w:lang w:val="es-AR"/>
        </w:rPr>
        <w:t>último</w:t>
      </w:r>
      <w:r>
        <w:rPr>
          <w:lang w:val="es-AR"/>
        </w:rPr>
        <w:t xml:space="preserve"> con</w:t>
      </w:r>
      <w:r w:rsidR="00DE1F2A">
        <w:rPr>
          <w:lang w:val="es-AR"/>
        </w:rPr>
        <w:t>trolador</w:t>
      </w:r>
      <w:r>
        <w:rPr>
          <w:lang w:val="es-AR"/>
        </w:rPr>
        <w:t xml:space="preserve"> se puede </w:t>
      </w:r>
      <w:r w:rsidR="00DE1F2A">
        <w:rPr>
          <w:lang w:val="es-AR"/>
        </w:rPr>
        <w:t>apreciar</w:t>
      </w:r>
      <w:r>
        <w:rPr>
          <w:lang w:val="es-AR"/>
        </w:rPr>
        <w:t xml:space="preserve"> que su gran virtud es la reducción del error estacionario</w:t>
      </w:r>
      <w:r w:rsidR="00C24ABE">
        <w:rPr>
          <w:lang w:val="es-AR"/>
        </w:rPr>
        <w:t xml:space="preserve"> </w:t>
      </w:r>
      <w:r>
        <w:rPr>
          <w:lang w:val="es-AR"/>
        </w:rPr>
        <w:t xml:space="preserve">pudiendo así </w:t>
      </w:r>
      <w:r w:rsidR="00C24ABE">
        <w:rPr>
          <w:lang w:val="es-AR"/>
        </w:rPr>
        <w:t xml:space="preserve">estar al mismo nivel que la referencia, mientras que por otro lado se incrementan las oscilaciones </w:t>
      </w:r>
      <w:r w:rsidR="00DE1F2A">
        <w:rPr>
          <w:lang w:val="es-AR"/>
        </w:rPr>
        <w:t>y la Sobreelongación.</w:t>
      </w:r>
    </w:p>
    <w:p w14:paraId="4E0EE3DC" w14:textId="77777777" w:rsidR="00DE1F2A" w:rsidRDefault="00DE1F2A">
      <w:pPr>
        <w:autoSpaceDE/>
        <w:autoSpaceDN/>
        <w:spacing w:after="0" w:line="240" w:lineRule="auto"/>
        <w:jc w:val="left"/>
        <w:rPr>
          <w:lang w:val="es-AR"/>
        </w:rPr>
      </w:pPr>
      <w:r>
        <w:rPr>
          <w:lang w:val="es-AR"/>
        </w:rPr>
        <w:br w:type="page"/>
      </w:r>
    </w:p>
    <w:p w14:paraId="4A8B67DD" w14:textId="3CEE2939" w:rsidR="00944558" w:rsidRDefault="00F12F0B" w:rsidP="00944558">
      <w:pPr>
        <w:rPr>
          <w:lang w:val="es-AR"/>
        </w:rPr>
      </w:pPr>
      <w:r>
        <w:rPr>
          <w:lang w:val="es-AR"/>
        </w:rPr>
        <w:lastRenderedPageBreak/>
        <w:t xml:space="preserve">Por </w:t>
      </w:r>
      <w:r w:rsidR="00401579">
        <w:rPr>
          <w:lang w:val="es-AR"/>
        </w:rPr>
        <w:t>último,</w:t>
      </w:r>
      <w:r>
        <w:rPr>
          <w:lang w:val="es-AR"/>
        </w:rPr>
        <w:t xml:space="preserve"> se </w:t>
      </w:r>
      <w:r w:rsidR="00197B58">
        <w:rPr>
          <w:lang w:val="es-AR"/>
        </w:rPr>
        <w:t>conectará</w:t>
      </w:r>
      <w:r>
        <w:rPr>
          <w:lang w:val="es-AR"/>
        </w:rPr>
        <w:t xml:space="preserve"> </w:t>
      </w:r>
      <w:r w:rsidR="00197B58">
        <w:rPr>
          <w:lang w:val="es-AR"/>
        </w:rPr>
        <w:t xml:space="preserve">todas las secciones al sumador final, obteniendo </w:t>
      </w:r>
      <w:r w:rsidR="00830951">
        <w:rPr>
          <w:lang w:val="es-AR"/>
        </w:rPr>
        <w:t>como resultado</w:t>
      </w:r>
      <w:r w:rsidR="00197B58">
        <w:rPr>
          <w:lang w:val="es-AR"/>
        </w:rPr>
        <w:t>:</w:t>
      </w:r>
    </w:p>
    <w:p w14:paraId="1282B7E2" w14:textId="17B0383E" w:rsidR="00A17D74" w:rsidRDefault="00EE5174" w:rsidP="00A17D74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69A8E8D5" wp14:editId="5A0FCFE7">
            <wp:extent cx="4591050" cy="2754446"/>
            <wp:effectExtent l="0" t="0" r="0" b="8255"/>
            <wp:docPr id="13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67" cy="276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4F67" w14:textId="47EE5B8C" w:rsidR="00830951" w:rsidRDefault="00830951" w:rsidP="00830951">
      <w:pPr>
        <w:rPr>
          <w:lang w:val="es-AR"/>
        </w:rPr>
      </w:pPr>
      <w:r>
        <w:rPr>
          <w:lang w:val="es-AR"/>
        </w:rPr>
        <w:t>Al variar los potenciómetros podemos obtener deferentes tipos de respuestas, en nuestro caso colocamos el siguiente ejemplo:</w:t>
      </w:r>
    </w:p>
    <w:p w14:paraId="6E4CE8FC" w14:textId="13549D3B" w:rsidR="00401579" w:rsidRDefault="00401579" w:rsidP="00401579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49ABA93D" wp14:editId="0CC0C857">
            <wp:extent cx="4635810" cy="2781300"/>
            <wp:effectExtent l="0" t="0" r="0" b="0"/>
            <wp:docPr id="4" name="Imagen 4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86" cy="278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EE2B" w14:textId="62FB3EBA" w:rsidR="00197B58" w:rsidRDefault="00197B58" w:rsidP="00D972C3">
      <w:pPr>
        <w:jc w:val="center"/>
        <w:rPr>
          <w:lang w:val="es-AR"/>
        </w:rPr>
      </w:pPr>
    </w:p>
    <w:p w14:paraId="467D86C4" w14:textId="77777777" w:rsidR="00D972C3" w:rsidRDefault="00D972C3" w:rsidP="00D972C3">
      <w:pPr>
        <w:jc w:val="center"/>
        <w:rPr>
          <w:lang w:val="es-AR"/>
        </w:rPr>
      </w:pPr>
    </w:p>
    <w:p w14:paraId="367FDBA5" w14:textId="5E45BCAD" w:rsidR="00EE4075" w:rsidRPr="00AF2106" w:rsidRDefault="004565FD" w:rsidP="009F4C9B">
      <w:pPr>
        <w:rPr>
          <w:lang w:val="es-AR"/>
        </w:rPr>
      </w:pPr>
      <w:r>
        <w:rPr>
          <w:lang w:val="es-AR"/>
        </w:rPr>
        <w:lastRenderedPageBreak/>
        <w:t>A partir</w:t>
      </w:r>
      <w:r w:rsidR="00DE1F2A">
        <w:rPr>
          <w:lang w:val="es-AR"/>
        </w:rPr>
        <w:t xml:space="preserve"> de los </w:t>
      </w:r>
      <w:r w:rsidR="002802EE">
        <w:rPr>
          <w:lang w:val="es-AR"/>
        </w:rPr>
        <w:t xml:space="preserve">resultado anteriores se puede obtener un tabla con las </w:t>
      </w:r>
      <w:r>
        <w:rPr>
          <w:lang w:val="es-AR"/>
        </w:rPr>
        <w:t>diferentes</w:t>
      </w:r>
      <w:r w:rsidR="002802EE">
        <w:rPr>
          <w:lang w:val="es-AR"/>
        </w:rPr>
        <w:t xml:space="preserve"> características </w:t>
      </w:r>
      <w:r>
        <w:rPr>
          <w:lang w:val="es-AR"/>
        </w:rPr>
        <w:t>de sus respuestas.</w:t>
      </w:r>
    </w:p>
    <w:tbl>
      <w:tblPr>
        <w:tblStyle w:val="Tablaconcuadrcula4-nfasis1"/>
        <w:tblW w:w="9220" w:type="dxa"/>
        <w:tblLook w:val="06A0" w:firstRow="1" w:lastRow="0" w:firstColumn="1" w:lastColumn="0" w:noHBand="1" w:noVBand="1"/>
      </w:tblPr>
      <w:tblGrid>
        <w:gridCol w:w="1573"/>
        <w:gridCol w:w="1378"/>
        <w:gridCol w:w="2001"/>
        <w:gridCol w:w="1920"/>
        <w:gridCol w:w="1560"/>
        <w:gridCol w:w="1451"/>
      </w:tblGrid>
      <w:tr w:rsidR="00273FA0" w:rsidRPr="00AF2106" w14:paraId="4E9DBAA8" w14:textId="77777777" w:rsidTr="00273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4E9DBAA2" w14:textId="77777777" w:rsidR="00AF2106" w:rsidRPr="00EE5174" w:rsidRDefault="00AF2106" w:rsidP="009F4C9B">
            <w:pPr>
              <w:rPr>
                <w:b w:val="0"/>
                <w:bCs w:val="0"/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Ganancia</w:t>
            </w:r>
          </w:p>
        </w:tc>
        <w:tc>
          <w:tcPr>
            <w:tcW w:w="1240" w:type="dxa"/>
            <w:noWrap/>
            <w:hideMark/>
          </w:tcPr>
          <w:p w14:paraId="4E9DBAA3" w14:textId="77777777" w:rsidR="00AF2106" w:rsidRPr="00EE5174" w:rsidRDefault="00AF2106" w:rsidP="009F4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Causa</w:t>
            </w:r>
          </w:p>
        </w:tc>
        <w:tc>
          <w:tcPr>
            <w:tcW w:w="1760" w:type="dxa"/>
            <w:hideMark/>
          </w:tcPr>
          <w:p w14:paraId="4E9DBAA4" w14:textId="77777777" w:rsidR="00AF2106" w:rsidRPr="00EE5174" w:rsidRDefault="00AF2106" w:rsidP="009F4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Sobreelongación</w:t>
            </w:r>
          </w:p>
        </w:tc>
        <w:tc>
          <w:tcPr>
            <w:tcW w:w="1920" w:type="dxa"/>
            <w:hideMark/>
          </w:tcPr>
          <w:p w14:paraId="4E9DBAA5" w14:textId="77777777" w:rsidR="00AF2106" w:rsidRPr="00EE5174" w:rsidRDefault="00AF2106" w:rsidP="009F4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Tiempo de asentamiento</w:t>
            </w:r>
          </w:p>
        </w:tc>
        <w:tc>
          <w:tcPr>
            <w:tcW w:w="1560" w:type="dxa"/>
            <w:hideMark/>
          </w:tcPr>
          <w:p w14:paraId="4E9DBAA6" w14:textId="6861A109" w:rsidR="00AF2106" w:rsidRPr="00EE5174" w:rsidRDefault="00AF2106" w:rsidP="009F4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Error</w:t>
            </w:r>
            <w:r w:rsidR="00EE5174" w:rsidRPr="00EE5174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de estado estacionario</w:t>
            </w:r>
          </w:p>
        </w:tc>
        <w:tc>
          <w:tcPr>
            <w:tcW w:w="1400" w:type="dxa"/>
            <w:hideMark/>
          </w:tcPr>
          <w:p w14:paraId="4E9DBAA7" w14:textId="77777777" w:rsidR="00AF2106" w:rsidRPr="00EE5174" w:rsidRDefault="00AF2106" w:rsidP="009F4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Tiempo de crecimiento</w:t>
            </w:r>
          </w:p>
        </w:tc>
      </w:tr>
      <w:tr w:rsidR="00273FA0" w:rsidRPr="00AF2106" w14:paraId="4E9DBAAF" w14:textId="77777777" w:rsidTr="00273FA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 w:val="restart"/>
            <w:noWrap/>
            <w:hideMark/>
          </w:tcPr>
          <w:p w14:paraId="4E9DBAA9" w14:textId="77777777" w:rsidR="00AF2106" w:rsidRPr="00EE5174" w:rsidRDefault="00AF2106" w:rsidP="009F4C9B">
            <w:pPr>
              <w:rPr>
                <w:b w:val="0"/>
                <w:bCs w:val="0"/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Proporcional</w:t>
            </w:r>
          </w:p>
        </w:tc>
        <w:tc>
          <w:tcPr>
            <w:tcW w:w="1240" w:type="dxa"/>
            <w:noWrap/>
            <w:hideMark/>
          </w:tcPr>
          <w:p w14:paraId="4E9DBAAA" w14:textId="77777777" w:rsidR="00AF2106" w:rsidRPr="00273FA0" w:rsidRDefault="00AF2106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73FA0">
              <w:rPr>
                <w:sz w:val="22"/>
                <w:szCs w:val="22"/>
                <w:lang w:val="es-ES"/>
              </w:rPr>
              <w:t>incremento</w:t>
            </w:r>
          </w:p>
        </w:tc>
        <w:tc>
          <w:tcPr>
            <w:tcW w:w="1760" w:type="dxa"/>
            <w:noWrap/>
            <w:hideMark/>
          </w:tcPr>
          <w:p w14:paraId="4E9DBAAB" w14:textId="57BD33FE" w:rsidR="00AF2106" w:rsidRPr="00EE5174" w:rsidRDefault="009403E8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45.9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="00AE75DB" w:rsidRPr="00EE5174">
              <w:rPr>
                <w:sz w:val="22"/>
                <w:szCs w:val="22"/>
                <w:lang w:val="es-ES"/>
              </w:rPr>
              <w:t>%</w:t>
            </w:r>
          </w:p>
        </w:tc>
        <w:tc>
          <w:tcPr>
            <w:tcW w:w="1920" w:type="dxa"/>
            <w:noWrap/>
            <w:hideMark/>
          </w:tcPr>
          <w:p w14:paraId="4E9DBAAC" w14:textId="0FA9899A" w:rsidR="00AF2106" w:rsidRPr="00EE5174" w:rsidRDefault="002D314C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1.8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ms</w:t>
            </w:r>
          </w:p>
        </w:tc>
        <w:tc>
          <w:tcPr>
            <w:tcW w:w="1560" w:type="dxa"/>
            <w:noWrap/>
            <w:hideMark/>
          </w:tcPr>
          <w:p w14:paraId="4E9DBAAD" w14:textId="4B988A0F" w:rsidR="00AF2106" w:rsidRPr="00EE5174" w:rsidRDefault="009403E8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26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mV</w:t>
            </w:r>
          </w:p>
        </w:tc>
        <w:tc>
          <w:tcPr>
            <w:tcW w:w="1400" w:type="dxa"/>
            <w:hideMark/>
          </w:tcPr>
          <w:p w14:paraId="4E9DBAAE" w14:textId="30E3DF5E" w:rsidR="00AF2106" w:rsidRPr="00EE5174" w:rsidRDefault="001C0A25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310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="0058738C" w:rsidRPr="00EE5174">
              <w:rPr>
                <w:sz w:val="22"/>
                <w:szCs w:val="22"/>
                <w:lang w:val="es-ES"/>
              </w:rPr>
              <w:t>us</w:t>
            </w:r>
          </w:p>
        </w:tc>
      </w:tr>
      <w:tr w:rsidR="00273FA0" w:rsidRPr="00AF2106" w14:paraId="4E9DBAB6" w14:textId="77777777" w:rsidTr="00273FA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/>
            <w:hideMark/>
          </w:tcPr>
          <w:p w14:paraId="4E9DBAB0" w14:textId="77777777" w:rsidR="00AF2106" w:rsidRPr="00EE5174" w:rsidRDefault="00AF2106" w:rsidP="009F4C9B">
            <w:pPr>
              <w:rPr>
                <w:b w:val="0"/>
                <w:bCs w:val="0"/>
                <w:sz w:val="22"/>
                <w:szCs w:val="22"/>
                <w:lang w:val="es-ES"/>
              </w:rPr>
            </w:pPr>
          </w:p>
        </w:tc>
        <w:tc>
          <w:tcPr>
            <w:tcW w:w="1240" w:type="dxa"/>
            <w:noWrap/>
            <w:hideMark/>
          </w:tcPr>
          <w:p w14:paraId="4E9DBAB1" w14:textId="77777777" w:rsidR="00AF2106" w:rsidRPr="00273FA0" w:rsidRDefault="00AF2106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73FA0">
              <w:rPr>
                <w:sz w:val="22"/>
                <w:szCs w:val="22"/>
                <w:lang w:val="es-ES"/>
              </w:rPr>
              <w:t>decremento</w:t>
            </w:r>
          </w:p>
        </w:tc>
        <w:tc>
          <w:tcPr>
            <w:tcW w:w="1760" w:type="dxa"/>
            <w:noWrap/>
            <w:hideMark/>
          </w:tcPr>
          <w:p w14:paraId="4E9DBAB2" w14:textId="10807829" w:rsidR="00AF2106" w:rsidRPr="00EE5174" w:rsidRDefault="0058738C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26.43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="00AE75DB" w:rsidRPr="00EE5174">
              <w:rPr>
                <w:sz w:val="22"/>
                <w:szCs w:val="22"/>
                <w:lang w:val="es-ES"/>
              </w:rPr>
              <w:t>%</w:t>
            </w:r>
          </w:p>
        </w:tc>
        <w:tc>
          <w:tcPr>
            <w:tcW w:w="1920" w:type="dxa"/>
            <w:noWrap/>
            <w:hideMark/>
          </w:tcPr>
          <w:p w14:paraId="4E9DBAB3" w14:textId="7610A059" w:rsidR="00AF2106" w:rsidRPr="00EE5174" w:rsidRDefault="0058738C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1.9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ms</w:t>
            </w:r>
          </w:p>
        </w:tc>
        <w:tc>
          <w:tcPr>
            <w:tcW w:w="1560" w:type="dxa"/>
            <w:noWrap/>
            <w:hideMark/>
          </w:tcPr>
          <w:p w14:paraId="4E9DBAB4" w14:textId="35F53299" w:rsidR="00AF2106" w:rsidRPr="00EE5174" w:rsidRDefault="0058738C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100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mV</w:t>
            </w:r>
          </w:p>
        </w:tc>
        <w:tc>
          <w:tcPr>
            <w:tcW w:w="1400" w:type="dxa"/>
            <w:hideMark/>
          </w:tcPr>
          <w:p w14:paraId="4E9DBAB5" w14:textId="30FCE08E" w:rsidR="00AF2106" w:rsidRPr="00EE5174" w:rsidRDefault="001C0A25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580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us</w:t>
            </w:r>
          </w:p>
        </w:tc>
      </w:tr>
      <w:tr w:rsidR="00273FA0" w:rsidRPr="00AF2106" w14:paraId="4E9DBABD" w14:textId="77777777" w:rsidTr="00273FA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 w:val="restart"/>
            <w:noWrap/>
            <w:hideMark/>
          </w:tcPr>
          <w:p w14:paraId="4E9DBAB7" w14:textId="77777777" w:rsidR="00AF2106" w:rsidRPr="00EE5174" w:rsidRDefault="00AF2106" w:rsidP="009F4C9B">
            <w:pPr>
              <w:rPr>
                <w:b w:val="0"/>
                <w:bCs w:val="0"/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Integral</w:t>
            </w:r>
          </w:p>
        </w:tc>
        <w:tc>
          <w:tcPr>
            <w:tcW w:w="1240" w:type="dxa"/>
            <w:noWrap/>
            <w:hideMark/>
          </w:tcPr>
          <w:p w14:paraId="4E9DBAB8" w14:textId="77777777" w:rsidR="00AF2106" w:rsidRPr="00273FA0" w:rsidRDefault="00AF2106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73FA0">
              <w:rPr>
                <w:sz w:val="22"/>
                <w:szCs w:val="22"/>
                <w:lang w:val="es-ES"/>
              </w:rPr>
              <w:t>incremento</w:t>
            </w:r>
          </w:p>
        </w:tc>
        <w:tc>
          <w:tcPr>
            <w:tcW w:w="1760" w:type="dxa"/>
            <w:noWrap/>
            <w:hideMark/>
          </w:tcPr>
          <w:p w14:paraId="4E9DBAB9" w14:textId="2B8E6B0D" w:rsidR="00AF2106" w:rsidRPr="00EE5174" w:rsidRDefault="00B52AD6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51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="00AE75DB" w:rsidRPr="00EE5174">
              <w:rPr>
                <w:sz w:val="22"/>
                <w:szCs w:val="22"/>
                <w:lang w:val="es-ES"/>
              </w:rPr>
              <w:t>%</w:t>
            </w:r>
          </w:p>
        </w:tc>
        <w:tc>
          <w:tcPr>
            <w:tcW w:w="1920" w:type="dxa"/>
            <w:noWrap/>
            <w:hideMark/>
          </w:tcPr>
          <w:p w14:paraId="4E9DBABA" w14:textId="76E47A81" w:rsidR="00AF2106" w:rsidRPr="00EE5174" w:rsidRDefault="00B52AD6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3.4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="001C0A25" w:rsidRPr="00EE5174">
              <w:rPr>
                <w:sz w:val="22"/>
                <w:szCs w:val="22"/>
                <w:lang w:val="es-ES"/>
              </w:rPr>
              <w:t>ms</w:t>
            </w:r>
          </w:p>
        </w:tc>
        <w:tc>
          <w:tcPr>
            <w:tcW w:w="1560" w:type="dxa"/>
            <w:noWrap/>
            <w:hideMark/>
          </w:tcPr>
          <w:p w14:paraId="4E9DBABB" w14:textId="1AA2E68F" w:rsidR="00AF2106" w:rsidRPr="00EE5174" w:rsidRDefault="00F21989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0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mV</w:t>
            </w:r>
          </w:p>
        </w:tc>
        <w:tc>
          <w:tcPr>
            <w:tcW w:w="1400" w:type="dxa"/>
            <w:hideMark/>
          </w:tcPr>
          <w:p w14:paraId="4E9DBABC" w14:textId="703F8565" w:rsidR="00AF2106" w:rsidRPr="00EE5174" w:rsidRDefault="00B52AD6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460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us</w:t>
            </w:r>
          </w:p>
        </w:tc>
      </w:tr>
      <w:tr w:rsidR="00273FA0" w:rsidRPr="00AF2106" w14:paraId="4E9DBAC4" w14:textId="77777777" w:rsidTr="00273FA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/>
            <w:hideMark/>
          </w:tcPr>
          <w:p w14:paraId="4E9DBABE" w14:textId="77777777" w:rsidR="00AF2106" w:rsidRPr="00EE5174" w:rsidRDefault="00AF2106" w:rsidP="009F4C9B">
            <w:pPr>
              <w:rPr>
                <w:b w:val="0"/>
                <w:bCs w:val="0"/>
                <w:sz w:val="22"/>
                <w:szCs w:val="22"/>
                <w:lang w:val="es-ES"/>
              </w:rPr>
            </w:pPr>
          </w:p>
        </w:tc>
        <w:tc>
          <w:tcPr>
            <w:tcW w:w="1240" w:type="dxa"/>
            <w:noWrap/>
            <w:hideMark/>
          </w:tcPr>
          <w:p w14:paraId="4E9DBABF" w14:textId="77777777" w:rsidR="00AF2106" w:rsidRPr="00273FA0" w:rsidRDefault="00AF2106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73FA0">
              <w:rPr>
                <w:sz w:val="22"/>
                <w:szCs w:val="22"/>
                <w:lang w:val="es-ES"/>
              </w:rPr>
              <w:t>decremento</w:t>
            </w:r>
          </w:p>
        </w:tc>
        <w:tc>
          <w:tcPr>
            <w:tcW w:w="1760" w:type="dxa"/>
            <w:noWrap/>
            <w:hideMark/>
          </w:tcPr>
          <w:p w14:paraId="4E9DBAC0" w14:textId="11ADA75E" w:rsidR="00AF2106" w:rsidRPr="00EE5174" w:rsidRDefault="000A029B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68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="00AE75DB" w:rsidRPr="00EE5174">
              <w:rPr>
                <w:sz w:val="22"/>
                <w:szCs w:val="22"/>
                <w:lang w:val="es-ES"/>
              </w:rPr>
              <w:t>%</w:t>
            </w:r>
          </w:p>
        </w:tc>
        <w:tc>
          <w:tcPr>
            <w:tcW w:w="1920" w:type="dxa"/>
            <w:noWrap/>
            <w:hideMark/>
          </w:tcPr>
          <w:p w14:paraId="4E9DBAC1" w14:textId="363C9097" w:rsidR="00AF2106" w:rsidRPr="00EE5174" w:rsidRDefault="000A029B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5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ms</w:t>
            </w:r>
          </w:p>
        </w:tc>
        <w:tc>
          <w:tcPr>
            <w:tcW w:w="1560" w:type="dxa"/>
            <w:noWrap/>
            <w:hideMark/>
          </w:tcPr>
          <w:p w14:paraId="4E9DBAC2" w14:textId="7673C0A8" w:rsidR="00AF2106" w:rsidRPr="00EE5174" w:rsidRDefault="00F21989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10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mV</w:t>
            </w:r>
          </w:p>
        </w:tc>
        <w:tc>
          <w:tcPr>
            <w:tcW w:w="1400" w:type="dxa"/>
            <w:hideMark/>
          </w:tcPr>
          <w:p w14:paraId="4E9DBAC3" w14:textId="4FED5D6A" w:rsidR="00AF2106" w:rsidRPr="00EE5174" w:rsidRDefault="00B52AD6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480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us</w:t>
            </w:r>
          </w:p>
        </w:tc>
      </w:tr>
      <w:tr w:rsidR="00273FA0" w:rsidRPr="00AF2106" w14:paraId="4E9DBACB" w14:textId="77777777" w:rsidTr="00273FA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 w:val="restart"/>
            <w:noWrap/>
            <w:hideMark/>
          </w:tcPr>
          <w:p w14:paraId="4E9DBAC5" w14:textId="77777777" w:rsidR="00AF2106" w:rsidRPr="00EE5174" w:rsidRDefault="00AF2106" w:rsidP="009F4C9B">
            <w:pPr>
              <w:rPr>
                <w:b w:val="0"/>
                <w:bCs w:val="0"/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Derivativa</w:t>
            </w:r>
          </w:p>
        </w:tc>
        <w:tc>
          <w:tcPr>
            <w:tcW w:w="1240" w:type="dxa"/>
            <w:noWrap/>
            <w:hideMark/>
          </w:tcPr>
          <w:p w14:paraId="4E9DBAC6" w14:textId="77777777" w:rsidR="00AF2106" w:rsidRPr="00273FA0" w:rsidRDefault="00AF2106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73FA0">
              <w:rPr>
                <w:sz w:val="22"/>
                <w:szCs w:val="22"/>
                <w:lang w:val="es-ES"/>
              </w:rPr>
              <w:t>incremento</w:t>
            </w:r>
          </w:p>
        </w:tc>
        <w:tc>
          <w:tcPr>
            <w:tcW w:w="1760" w:type="dxa"/>
            <w:noWrap/>
            <w:hideMark/>
          </w:tcPr>
          <w:p w14:paraId="4E9DBAC7" w14:textId="4DFA8C3A" w:rsidR="00AF2106" w:rsidRPr="00EE5174" w:rsidRDefault="00ED722F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9.8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="00AE75DB" w:rsidRPr="00EE5174">
              <w:rPr>
                <w:sz w:val="22"/>
                <w:szCs w:val="22"/>
                <w:lang w:val="es-ES"/>
              </w:rPr>
              <w:t>%</w:t>
            </w:r>
          </w:p>
        </w:tc>
        <w:tc>
          <w:tcPr>
            <w:tcW w:w="1920" w:type="dxa"/>
            <w:noWrap/>
            <w:hideMark/>
          </w:tcPr>
          <w:p w14:paraId="4E9DBAC8" w14:textId="4C83AFB8" w:rsidR="00AF2106" w:rsidRPr="00EE5174" w:rsidRDefault="00ED722F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1.2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ms</w:t>
            </w:r>
          </w:p>
        </w:tc>
        <w:tc>
          <w:tcPr>
            <w:tcW w:w="1560" w:type="dxa"/>
            <w:noWrap/>
            <w:hideMark/>
          </w:tcPr>
          <w:p w14:paraId="4E9DBAC9" w14:textId="51B2DC86" w:rsidR="00AF2106" w:rsidRPr="00EE5174" w:rsidRDefault="00055272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56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mV</w:t>
            </w:r>
          </w:p>
        </w:tc>
        <w:tc>
          <w:tcPr>
            <w:tcW w:w="1400" w:type="dxa"/>
            <w:hideMark/>
          </w:tcPr>
          <w:p w14:paraId="4E9DBACA" w14:textId="602590BC" w:rsidR="00AF2106" w:rsidRPr="00EE5174" w:rsidRDefault="00055272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450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us</w:t>
            </w:r>
          </w:p>
        </w:tc>
      </w:tr>
      <w:tr w:rsidR="00273FA0" w:rsidRPr="00AF2106" w14:paraId="4E9DBAD2" w14:textId="77777777" w:rsidTr="00273FA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/>
            <w:hideMark/>
          </w:tcPr>
          <w:p w14:paraId="4E9DBACC" w14:textId="77777777" w:rsidR="00AF2106" w:rsidRPr="00EE5174" w:rsidRDefault="00AF2106" w:rsidP="009F4C9B">
            <w:pPr>
              <w:rPr>
                <w:b w:val="0"/>
                <w:bCs w:val="0"/>
                <w:sz w:val="22"/>
                <w:szCs w:val="22"/>
                <w:lang w:val="es-ES"/>
              </w:rPr>
            </w:pPr>
          </w:p>
        </w:tc>
        <w:tc>
          <w:tcPr>
            <w:tcW w:w="1240" w:type="dxa"/>
            <w:noWrap/>
            <w:hideMark/>
          </w:tcPr>
          <w:p w14:paraId="4E9DBACD" w14:textId="77777777" w:rsidR="00AF2106" w:rsidRPr="00273FA0" w:rsidRDefault="00AF2106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73FA0">
              <w:rPr>
                <w:sz w:val="22"/>
                <w:szCs w:val="22"/>
                <w:lang w:val="es-ES"/>
              </w:rPr>
              <w:t>decremento</w:t>
            </w:r>
          </w:p>
        </w:tc>
        <w:tc>
          <w:tcPr>
            <w:tcW w:w="1760" w:type="dxa"/>
            <w:noWrap/>
            <w:hideMark/>
          </w:tcPr>
          <w:p w14:paraId="4E9DBACE" w14:textId="1FE26710" w:rsidR="00AF2106" w:rsidRPr="00EE5174" w:rsidRDefault="00811448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33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="00AE75DB" w:rsidRPr="00EE5174">
              <w:rPr>
                <w:sz w:val="22"/>
                <w:szCs w:val="22"/>
                <w:lang w:val="es-ES"/>
              </w:rPr>
              <w:t>%</w:t>
            </w:r>
          </w:p>
        </w:tc>
        <w:tc>
          <w:tcPr>
            <w:tcW w:w="1920" w:type="dxa"/>
            <w:noWrap/>
            <w:hideMark/>
          </w:tcPr>
          <w:p w14:paraId="4E9DBACF" w14:textId="72F90EE4" w:rsidR="00AF2106" w:rsidRPr="00EE5174" w:rsidRDefault="00811448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2.2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ms</w:t>
            </w:r>
          </w:p>
        </w:tc>
        <w:tc>
          <w:tcPr>
            <w:tcW w:w="1560" w:type="dxa"/>
            <w:noWrap/>
            <w:hideMark/>
          </w:tcPr>
          <w:p w14:paraId="4E9DBAD0" w14:textId="55C2E54F" w:rsidR="00AF2106" w:rsidRPr="00EE5174" w:rsidRDefault="00055272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56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mV</w:t>
            </w:r>
          </w:p>
        </w:tc>
        <w:tc>
          <w:tcPr>
            <w:tcW w:w="1400" w:type="dxa"/>
            <w:hideMark/>
          </w:tcPr>
          <w:p w14:paraId="4E9DBAD1" w14:textId="1C2E6559" w:rsidR="00AF2106" w:rsidRPr="00EE5174" w:rsidRDefault="00055272" w:rsidP="009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EE5174">
              <w:rPr>
                <w:sz w:val="22"/>
                <w:szCs w:val="22"/>
                <w:lang w:val="es-ES"/>
              </w:rPr>
              <w:t>460</w:t>
            </w:r>
            <w:r w:rsidR="00273FA0">
              <w:rPr>
                <w:sz w:val="22"/>
                <w:szCs w:val="22"/>
                <w:lang w:val="es-ES"/>
              </w:rPr>
              <w:t xml:space="preserve"> </w:t>
            </w:r>
            <w:r w:rsidRPr="00EE5174">
              <w:rPr>
                <w:sz w:val="22"/>
                <w:szCs w:val="22"/>
                <w:lang w:val="es-ES"/>
              </w:rPr>
              <w:t>us</w:t>
            </w:r>
          </w:p>
        </w:tc>
      </w:tr>
    </w:tbl>
    <w:p w14:paraId="57041BC1" w14:textId="77777777" w:rsidR="00830951" w:rsidRDefault="00830951" w:rsidP="009F4C9B"/>
    <w:p w14:paraId="306A97CD" w14:textId="77777777" w:rsidR="006254DB" w:rsidRPr="009F4C9B" w:rsidRDefault="006254DB" w:rsidP="009F4C9B">
      <w:pPr>
        <w:pStyle w:val="Ttulo1"/>
      </w:pPr>
      <w:r w:rsidRPr="009F4C9B">
        <w:t>Bibliografía</w:t>
      </w:r>
    </w:p>
    <w:p w14:paraId="044E57D0" w14:textId="77777777" w:rsidR="006254DB" w:rsidRDefault="006254DB" w:rsidP="009F4C9B">
      <w:pPr>
        <w:pStyle w:val="NormalWeb"/>
      </w:pPr>
      <w:r>
        <w:t>Hernández G. R. (2010). Introducción a los sistemas de control. Prentice Hall. </w:t>
      </w:r>
    </w:p>
    <w:p w14:paraId="4C8B6CDA" w14:textId="77777777" w:rsidR="006254DB" w:rsidRDefault="006254DB" w:rsidP="009F4C9B">
      <w:pPr>
        <w:pStyle w:val="NormalWeb"/>
      </w:pPr>
      <w:r>
        <w:t>Ogata K. (2010). Ingeniería de Control Moderna - 5ta edición. Pearson. </w:t>
      </w:r>
    </w:p>
    <w:p w14:paraId="1BDBBA12" w14:textId="77777777" w:rsidR="006254DB" w:rsidRDefault="006254DB" w:rsidP="009F4C9B">
      <w:pPr>
        <w:pStyle w:val="NormalWeb"/>
      </w:pPr>
      <w:r>
        <w:t>Bolton W. (2001). Ingeniería de control - 2da edición. Alfaomega.</w:t>
      </w:r>
    </w:p>
    <w:p w14:paraId="2055B3BD" w14:textId="77777777" w:rsidR="006254DB" w:rsidRPr="005B1CAC" w:rsidRDefault="006254DB" w:rsidP="009F4C9B"/>
    <w:sectPr w:rsidR="006254DB" w:rsidRPr="005B1CAC" w:rsidSect="009F4C9B">
      <w:headerReference w:type="default" r:id="rId18"/>
      <w:footerReference w:type="even" r:id="rId19"/>
      <w:pgSz w:w="12242" w:h="15842"/>
      <w:pgMar w:top="1418" w:right="567" w:bottom="1418" w:left="1701" w:header="709" w:footer="851" w:gutter="0"/>
      <w:pgNumType w:start="1"/>
      <w:cols w:space="709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DBAF4" w14:textId="77777777" w:rsidR="00355472" w:rsidRDefault="00355472" w:rsidP="009F4C9B">
      <w:r>
        <w:separator/>
      </w:r>
    </w:p>
  </w:endnote>
  <w:endnote w:type="continuationSeparator" w:id="0">
    <w:p w14:paraId="4E9DBAF5" w14:textId="77777777" w:rsidR="00355472" w:rsidRDefault="00355472" w:rsidP="009F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DBAFA" w14:textId="77777777" w:rsidR="000632A7" w:rsidRDefault="000632A7" w:rsidP="009F4C9B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9DBAFB" w14:textId="77777777" w:rsidR="000632A7" w:rsidRDefault="000632A7" w:rsidP="009F4C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BAF2" w14:textId="77777777" w:rsidR="00355472" w:rsidRDefault="00355472" w:rsidP="009F4C9B">
      <w:r>
        <w:separator/>
      </w:r>
    </w:p>
  </w:footnote>
  <w:footnote w:type="continuationSeparator" w:id="0">
    <w:p w14:paraId="4E9DBAF3" w14:textId="77777777" w:rsidR="00355472" w:rsidRDefault="00355472" w:rsidP="009F4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618E" w14:textId="77777777" w:rsidR="00741419" w:rsidRPr="00421029" w:rsidRDefault="00741419" w:rsidP="00741419">
    <w:pPr>
      <w:pStyle w:val="Ttulo5"/>
      <w:pBdr>
        <w:top w:val="single" w:sz="4" w:space="8" w:color="auto"/>
      </w:pBdr>
      <w:spacing w:line="360" w:lineRule="auto"/>
      <w:jc w:val="center"/>
      <w:rPr>
        <w:b/>
        <w:sz w:val="16"/>
        <w:szCs w:val="16"/>
      </w:rPr>
    </w:pPr>
    <w:r w:rsidRPr="00421029">
      <w:rPr>
        <w:b/>
        <w:sz w:val="24"/>
        <w:szCs w:val="24"/>
      </w:rPr>
      <w:t>Universidad Tecnológica Nacional - Facultad Regional Tucumán</w:t>
    </w:r>
  </w:p>
  <w:p w14:paraId="0C1D5690" w14:textId="77777777" w:rsidR="00741419" w:rsidRPr="00421029" w:rsidRDefault="00741419" w:rsidP="00741419">
    <w:pPr>
      <w:pBdr>
        <w:top w:val="single" w:sz="4" w:space="8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b/>
      </w:rPr>
    </w:pPr>
    <w:r w:rsidRPr="00421029">
      <w:rPr>
        <w:b/>
        <w:lang w:val="es-AR"/>
      </w:rPr>
      <w:t xml:space="preserve">Carrera:  Ingeniería Electrónica              Asignatura: </w:t>
    </w:r>
    <w:r>
      <w:rPr>
        <w:b/>
        <w:lang w:val="es-AR"/>
      </w:rPr>
      <w:t>Sistemas de control</w:t>
    </w:r>
  </w:p>
  <w:p w14:paraId="4E9DBAF9" w14:textId="57DBC667" w:rsidR="000632A7" w:rsidRPr="00741419" w:rsidRDefault="00741419" w:rsidP="00741419">
    <w:pPr>
      <w:pBdr>
        <w:top w:val="single" w:sz="4" w:space="8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b/>
        <w:bCs/>
        <w:sz w:val="16"/>
      </w:rPr>
    </w:pPr>
    <w:r>
      <w:rPr>
        <w:b/>
        <w:bCs/>
      </w:rPr>
      <w:t xml:space="preserve">Guía de </w:t>
    </w:r>
    <w:r w:rsidRPr="00421029">
      <w:rPr>
        <w:b/>
        <w:bCs/>
      </w:rPr>
      <w:t xml:space="preserve">Trabajo Práctico N° </w:t>
    </w:r>
    <w:r>
      <w:rPr>
        <w:b/>
        <w:bCs/>
      </w:rPr>
      <w:t>12</w:t>
    </w:r>
    <w:r w:rsidRPr="00421029">
      <w:rPr>
        <w:b/>
        <w:bCs/>
      </w:rPr>
      <w:t xml:space="preserve"> - Año 202</w:t>
    </w:r>
    <w:r>
      <w:rPr>
        <w:b/>
        <w:bCs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1B1D83"/>
    <w:multiLevelType w:val="hybridMultilevel"/>
    <w:tmpl w:val="4C00F1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21498"/>
    <w:multiLevelType w:val="hybridMultilevel"/>
    <w:tmpl w:val="048CA6AC"/>
    <w:lvl w:ilvl="0" w:tplc="9C62CF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1167FC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51A9E"/>
    <w:multiLevelType w:val="hybridMultilevel"/>
    <w:tmpl w:val="A9D8369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20491"/>
    <w:multiLevelType w:val="hybridMultilevel"/>
    <w:tmpl w:val="157817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250FB"/>
    <w:multiLevelType w:val="hybridMultilevel"/>
    <w:tmpl w:val="DCD8F9B2"/>
    <w:lvl w:ilvl="0" w:tplc="B70A8FC4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5" w:hanging="360"/>
      </w:pPr>
    </w:lvl>
    <w:lvl w:ilvl="2" w:tplc="0C0A001B" w:tentative="1">
      <w:start w:val="1"/>
      <w:numFmt w:val="lowerRoman"/>
      <w:lvlText w:val="%3."/>
      <w:lvlJc w:val="right"/>
      <w:pPr>
        <w:ind w:left="2085" w:hanging="180"/>
      </w:pPr>
    </w:lvl>
    <w:lvl w:ilvl="3" w:tplc="0C0A000F" w:tentative="1">
      <w:start w:val="1"/>
      <w:numFmt w:val="decimal"/>
      <w:lvlText w:val="%4."/>
      <w:lvlJc w:val="left"/>
      <w:pPr>
        <w:ind w:left="2805" w:hanging="360"/>
      </w:pPr>
    </w:lvl>
    <w:lvl w:ilvl="4" w:tplc="0C0A0019" w:tentative="1">
      <w:start w:val="1"/>
      <w:numFmt w:val="lowerLetter"/>
      <w:lvlText w:val="%5."/>
      <w:lvlJc w:val="left"/>
      <w:pPr>
        <w:ind w:left="3525" w:hanging="360"/>
      </w:pPr>
    </w:lvl>
    <w:lvl w:ilvl="5" w:tplc="0C0A001B" w:tentative="1">
      <w:start w:val="1"/>
      <w:numFmt w:val="lowerRoman"/>
      <w:lvlText w:val="%6."/>
      <w:lvlJc w:val="right"/>
      <w:pPr>
        <w:ind w:left="4245" w:hanging="180"/>
      </w:pPr>
    </w:lvl>
    <w:lvl w:ilvl="6" w:tplc="0C0A000F" w:tentative="1">
      <w:start w:val="1"/>
      <w:numFmt w:val="decimal"/>
      <w:lvlText w:val="%7."/>
      <w:lvlJc w:val="left"/>
      <w:pPr>
        <w:ind w:left="4965" w:hanging="360"/>
      </w:pPr>
    </w:lvl>
    <w:lvl w:ilvl="7" w:tplc="0C0A0019" w:tentative="1">
      <w:start w:val="1"/>
      <w:numFmt w:val="lowerLetter"/>
      <w:lvlText w:val="%8."/>
      <w:lvlJc w:val="left"/>
      <w:pPr>
        <w:ind w:left="5685" w:hanging="360"/>
      </w:pPr>
    </w:lvl>
    <w:lvl w:ilvl="8" w:tplc="0C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80E0A69"/>
    <w:multiLevelType w:val="hybridMultilevel"/>
    <w:tmpl w:val="07ACA5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14EAE"/>
    <w:multiLevelType w:val="singleLevel"/>
    <w:tmpl w:val="71E4BC6C"/>
    <w:lvl w:ilvl="0">
      <w:start w:val="2"/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AC1167B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B4AAD"/>
    <w:multiLevelType w:val="hybridMultilevel"/>
    <w:tmpl w:val="15781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BB4307"/>
    <w:multiLevelType w:val="hybridMultilevel"/>
    <w:tmpl w:val="41D626B4"/>
    <w:lvl w:ilvl="0" w:tplc="04AC8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D0699"/>
    <w:multiLevelType w:val="hybridMultilevel"/>
    <w:tmpl w:val="AF3071CC"/>
    <w:lvl w:ilvl="0" w:tplc="2008203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125477"/>
    <w:multiLevelType w:val="hybridMultilevel"/>
    <w:tmpl w:val="E694679E"/>
    <w:lvl w:ilvl="0" w:tplc="2AFA2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811A56"/>
    <w:multiLevelType w:val="hybridMultilevel"/>
    <w:tmpl w:val="31D62C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523DD8"/>
    <w:multiLevelType w:val="hybridMultilevel"/>
    <w:tmpl w:val="B5FCF7A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A713B8"/>
    <w:multiLevelType w:val="hybridMultilevel"/>
    <w:tmpl w:val="7AF46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6271B"/>
    <w:multiLevelType w:val="hybridMultilevel"/>
    <w:tmpl w:val="D31EAAA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CD1349"/>
    <w:multiLevelType w:val="hybridMultilevel"/>
    <w:tmpl w:val="6F2E9CD6"/>
    <w:lvl w:ilvl="0" w:tplc="8BF474D4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61C74B9A"/>
    <w:multiLevelType w:val="hybridMultilevel"/>
    <w:tmpl w:val="8242B2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E60C1"/>
    <w:multiLevelType w:val="hybridMultilevel"/>
    <w:tmpl w:val="2A927F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FF77FB"/>
    <w:multiLevelType w:val="hybridMultilevel"/>
    <w:tmpl w:val="337A261C"/>
    <w:lvl w:ilvl="0" w:tplc="26CA8C2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665E02CF"/>
    <w:multiLevelType w:val="hybridMultilevel"/>
    <w:tmpl w:val="F2043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97214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F233F"/>
    <w:multiLevelType w:val="hybridMultilevel"/>
    <w:tmpl w:val="15781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73869822">
    <w:abstractNumId w:val="8"/>
  </w:num>
  <w:num w:numId="2" w16cid:durableId="173211669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984" w:hanging="283"/>
        </w:pPr>
        <w:rPr>
          <w:rFonts w:ascii="Symbol" w:hAnsi="Symbol" w:cs="Times New Roman" w:hint="default"/>
        </w:rPr>
      </w:lvl>
    </w:lvlOverride>
  </w:num>
  <w:num w:numId="3" w16cid:durableId="1206913950">
    <w:abstractNumId w:val="5"/>
  </w:num>
  <w:num w:numId="4" w16cid:durableId="919944945">
    <w:abstractNumId w:val="24"/>
  </w:num>
  <w:num w:numId="5" w16cid:durableId="824391213">
    <w:abstractNumId w:val="20"/>
  </w:num>
  <w:num w:numId="6" w16cid:durableId="643700574">
    <w:abstractNumId w:val="15"/>
  </w:num>
  <w:num w:numId="7" w16cid:durableId="1203833940">
    <w:abstractNumId w:val="22"/>
  </w:num>
  <w:num w:numId="8" w16cid:durableId="186525702">
    <w:abstractNumId w:val="3"/>
  </w:num>
  <w:num w:numId="9" w16cid:durableId="2033997811">
    <w:abstractNumId w:val="7"/>
  </w:num>
  <w:num w:numId="10" w16cid:durableId="873427167">
    <w:abstractNumId w:val="9"/>
  </w:num>
  <w:num w:numId="11" w16cid:durableId="1995136317">
    <w:abstractNumId w:val="10"/>
  </w:num>
  <w:num w:numId="12" w16cid:durableId="1789540425">
    <w:abstractNumId w:val="23"/>
  </w:num>
  <w:num w:numId="13" w16cid:durableId="1811820392">
    <w:abstractNumId w:val="4"/>
  </w:num>
  <w:num w:numId="14" w16cid:durableId="556084999">
    <w:abstractNumId w:val="12"/>
  </w:num>
  <w:num w:numId="15" w16cid:durableId="108743562">
    <w:abstractNumId w:val="16"/>
  </w:num>
  <w:num w:numId="16" w16cid:durableId="744105882">
    <w:abstractNumId w:val="14"/>
  </w:num>
  <w:num w:numId="17" w16cid:durableId="259413548">
    <w:abstractNumId w:val="19"/>
  </w:num>
  <w:num w:numId="18" w16cid:durableId="1465387884">
    <w:abstractNumId w:val="17"/>
  </w:num>
  <w:num w:numId="19" w16cid:durableId="1467433708">
    <w:abstractNumId w:val="11"/>
  </w:num>
  <w:num w:numId="20" w16cid:durableId="584461400">
    <w:abstractNumId w:val="6"/>
  </w:num>
  <w:num w:numId="21" w16cid:durableId="56247705">
    <w:abstractNumId w:val="13"/>
  </w:num>
  <w:num w:numId="22" w16cid:durableId="1907496469">
    <w:abstractNumId w:val="18"/>
  </w:num>
  <w:num w:numId="23" w16cid:durableId="909390850">
    <w:abstractNumId w:val="2"/>
  </w:num>
  <w:num w:numId="24" w16cid:durableId="1660384615">
    <w:abstractNumId w:val="21"/>
  </w:num>
  <w:num w:numId="25" w16cid:durableId="116735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75"/>
    <w:rsid w:val="0003332C"/>
    <w:rsid w:val="00034AD0"/>
    <w:rsid w:val="00050FAF"/>
    <w:rsid w:val="00055272"/>
    <w:rsid w:val="000632A7"/>
    <w:rsid w:val="00067640"/>
    <w:rsid w:val="00067E0B"/>
    <w:rsid w:val="0007308E"/>
    <w:rsid w:val="00084CA6"/>
    <w:rsid w:val="000A029B"/>
    <w:rsid w:val="000B31D9"/>
    <w:rsid w:val="000D67BC"/>
    <w:rsid w:val="000F29FD"/>
    <w:rsid w:val="00103511"/>
    <w:rsid w:val="00104C67"/>
    <w:rsid w:val="001066E5"/>
    <w:rsid w:val="00112DC0"/>
    <w:rsid w:val="00162CD0"/>
    <w:rsid w:val="0017310A"/>
    <w:rsid w:val="00176809"/>
    <w:rsid w:val="00197B58"/>
    <w:rsid w:val="001A0424"/>
    <w:rsid w:val="001C0A25"/>
    <w:rsid w:val="001C40B4"/>
    <w:rsid w:val="001D4DF3"/>
    <w:rsid w:val="001D62D5"/>
    <w:rsid w:val="001F0585"/>
    <w:rsid w:val="001F112E"/>
    <w:rsid w:val="002116C3"/>
    <w:rsid w:val="002252C5"/>
    <w:rsid w:val="00232A43"/>
    <w:rsid w:val="002421DD"/>
    <w:rsid w:val="00253C25"/>
    <w:rsid w:val="002641AA"/>
    <w:rsid w:val="00270857"/>
    <w:rsid w:val="00273FA0"/>
    <w:rsid w:val="00275C47"/>
    <w:rsid w:val="002802EE"/>
    <w:rsid w:val="002835C1"/>
    <w:rsid w:val="00284286"/>
    <w:rsid w:val="00286FF9"/>
    <w:rsid w:val="002A2D65"/>
    <w:rsid w:val="002B2562"/>
    <w:rsid w:val="002D314C"/>
    <w:rsid w:val="002F768D"/>
    <w:rsid w:val="00302E81"/>
    <w:rsid w:val="0032251A"/>
    <w:rsid w:val="003272DD"/>
    <w:rsid w:val="00334477"/>
    <w:rsid w:val="00355472"/>
    <w:rsid w:val="00360A4C"/>
    <w:rsid w:val="00392032"/>
    <w:rsid w:val="00393981"/>
    <w:rsid w:val="00395A48"/>
    <w:rsid w:val="003A4C88"/>
    <w:rsid w:val="003A6565"/>
    <w:rsid w:val="003B7C29"/>
    <w:rsid w:val="00401579"/>
    <w:rsid w:val="00406430"/>
    <w:rsid w:val="00407723"/>
    <w:rsid w:val="00414574"/>
    <w:rsid w:val="00415C65"/>
    <w:rsid w:val="0042002F"/>
    <w:rsid w:val="00421029"/>
    <w:rsid w:val="00426B25"/>
    <w:rsid w:val="00427944"/>
    <w:rsid w:val="00443E46"/>
    <w:rsid w:val="004565FD"/>
    <w:rsid w:val="004576E8"/>
    <w:rsid w:val="00462894"/>
    <w:rsid w:val="004665AF"/>
    <w:rsid w:val="00480F3D"/>
    <w:rsid w:val="00482684"/>
    <w:rsid w:val="004C129D"/>
    <w:rsid w:val="004E1492"/>
    <w:rsid w:val="004F3F44"/>
    <w:rsid w:val="00505D75"/>
    <w:rsid w:val="0051051A"/>
    <w:rsid w:val="00533CD5"/>
    <w:rsid w:val="00565921"/>
    <w:rsid w:val="00572825"/>
    <w:rsid w:val="0058738C"/>
    <w:rsid w:val="00592962"/>
    <w:rsid w:val="00595C85"/>
    <w:rsid w:val="005B1CAC"/>
    <w:rsid w:val="005D503F"/>
    <w:rsid w:val="005D5BC9"/>
    <w:rsid w:val="005E2CC3"/>
    <w:rsid w:val="006159AF"/>
    <w:rsid w:val="0062354D"/>
    <w:rsid w:val="006254DB"/>
    <w:rsid w:val="00631BE4"/>
    <w:rsid w:val="00645F2E"/>
    <w:rsid w:val="006476B7"/>
    <w:rsid w:val="0067014A"/>
    <w:rsid w:val="0067623E"/>
    <w:rsid w:val="006762AF"/>
    <w:rsid w:val="00681C15"/>
    <w:rsid w:val="0069335F"/>
    <w:rsid w:val="006C2441"/>
    <w:rsid w:val="006C4ACC"/>
    <w:rsid w:val="006E012F"/>
    <w:rsid w:val="007141B9"/>
    <w:rsid w:val="00716587"/>
    <w:rsid w:val="00722608"/>
    <w:rsid w:val="00723F24"/>
    <w:rsid w:val="00733847"/>
    <w:rsid w:val="00733A66"/>
    <w:rsid w:val="00741419"/>
    <w:rsid w:val="007443A3"/>
    <w:rsid w:val="0075160E"/>
    <w:rsid w:val="00751BB4"/>
    <w:rsid w:val="007A29B0"/>
    <w:rsid w:val="007D52DF"/>
    <w:rsid w:val="007E6198"/>
    <w:rsid w:val="007F0E92"/>
    <w:rsid w:val="007F2EE2"/>
    <w:rsid w:val="00801D1B"/>
    <w:rsid w:val="00810087"/>
    <w:rsid w:val="008113F2"/>
    <w:rsid w:val="00811448"/>
    <w:rsid w:val="008121C8"/>
    <w:rsid w:val="00830951"/>
    <w:rsid w:val="0085070F"/>
    <w:rsid w:val="00852397"/>
    <w:rsid w:val="00864A56"/>
    <w:rsid w:val="00872E48"/>
    <w:rsid w:val="00874FD3"/>
    <w:rsid w:val="00882608"/>
    <w:rsid w:val="008834A2"/>
    <w:rsid w:val="0089098E"/>
    <w:rsid w:val="00893762"/>
    <w:rsid w:val="00895626"/>
    <w:rsid w:val="008A79E2"/>
    <w:rsid w:val="008E0EB5"/>
    <w:rsid w:val="008E1C9F"/>
    <w:rsid w:val="008F3DA9"/>
    <w:rsid w:val="0090205A"/>
    <w:rsid w:val="00903DDA"/>
    <w:rsid w:val="00906D4A"/>
    <w:rsid w:val="00910062"/>
    <w:rsid w:val="00915C14"/>
    <w:rsid w:val="00937364"/>
    <w:rsid w:val="009401FD"/>
    <w:rsid w:val="009403E8"/>
    <w:rsid w:val="00944558"/>
    <w:rsid w:val="009608CC"/>
    <w:rsid w:val="00962708"/>
    <w:rsid w:val="00975BFC"/>
    <w:rsid w:val="009B2D52"/>
    <w:rsid w:val="009C462B"/>
    <w:rsid w:val="009E0E0F"/>
    <w:rsid w:val="009F2802"/>
    <w:rsid w:val="009F3A79"/>
    <w:rsid w:val="009F4C9B"/>
    <w:rsid w:val="00A108B5"/>
    <w:rsid w:val="00A15739"/>
    <w:rsid w:val="00A15D43"/>
    <w:rsid w:val="00A17D74"/>
    <w:rsid w:val="00A2048B"/>
    <w:rsid w:val="00A21416"/>
    <w:rsid w:val="00A31982"/>
    <w:rsid w:val="00A4298F"/>
    <w:rsid w:val="00A57100"/>
    <w:rsid w:val="00A746A9"/>
    <w:rsid w:val="00A962B3"/>
    <w:rsid w:val="00AD64DB"/>
    <w:rsid w:val="00AE75DB"/>
    <w:rsid w:val="00AF2106"/>
    <w:rsid w:val="00AF42E0"/>
    <w:rsid w:val="00B02749"/>
    <w:rsid w:val="00B52AD6"/>
    <w:rsid w:val="00B863B0"/>
    <w:rsid w:val="00BB03F2"/>
    <w:rsid w:val="00BE25B9"/>
    <w:rsid w:val="00BE31EA"/>
    <w:rsid w:val="00BE5B7F"/>
    <w:rsid w:val="00BE7B88"/>
    <w:rsid w:val="00BF2CA6"/>
    <w:rsid w:val="00C24ABE"/>
    <w:rsid w:val="00C63DA3"/>
    <w:rsid w:val="00C7343F"/>
    <w:rsid w:val="00C774A5"/>
    <w:rsid w:val="00C809BB"/>
    <w:rsid w:val="00C842CB"/>
    <w:rsid w:val="00C938C3"/>
    <w:rsid w:val="00CA34E4"/>
    <w:rsid w:val="00CA42FD"/>
    <w:rsid w:val="00CA564A"/>
    <w:rsid w:val="00CA7C4A"/>
    <w:rsid w:val="00CB0D60"/>
    <w:rsid w:val="00CC138C"/>
    <w:rsid w:val="00CE2D2E"/>
    <w:rsid w:val="00D04A66"/>
    <w:rsid w:val="00D13BA6"/>
    <w:rsid w:val="00D170A0"/>
    <w:rsid w:val="00D33E27"/>
    <w:rsid w:val="00D34B43"/>
    <w:rsid w:val="00D37BE8"/>
    <w:rsid w:val="00D45CA0"/>
    <w:rsid w:val="00D60BCE"/>
    <w:rsid w:val="00D61CB0"/>
    <w:rsid w:val="00D7092B"/>
    <w:rsid w:val="00D77489"/>
    <w:rsid w:val="00D972C3"/>
    <w:rsid w:val="00DA4A1D"/>
    <w:rsid w:val="00DB1D69"/>
    <w:rsid w:val="00DC7549"/>
    <w:rsid w:val="00DE1F2A"/>
    <w:rsid w:val="00DE2871"/>
    <w:rsid w:val="00DE74B0"/>
    <w:rsid w:val="00DF1A21"/>
    <w:rsid w:val="00E150F0"/>
    <w:rsid w:val="00E4486F"/>
    <w:rsid w:val="00E526B0"/>
    <w:rsid w:val="00E569EF"/>
    <w:rsid w:val="00E9473B"/>
    <w:rsid w:val="00EA150A"/>
    <w:rsid w:val="00EA2BBF"/>
    <w:rsid w:val="00EA6610"/>
    <w:rsid w:val="00EB22DC"/>
    <w:rsid w:val="00ED0D69"/>
    <w:rsid w:val="00ED1F88"/>
    <w:rsid w:val="00ED5059"/>
    <w:rsid w:val="00ED722F"/>
    <w:rsid w:val="00EE4075"/>
    <w:rsid w:val="00EE5174"/>
    <w:rsid w:val="00F1286F"/>
    <w:rsid w:val="00F12F0B"/>
    <w:rsid w:val="00F21989"/>
    <w:rsid w:val="00F309DE"/>
    <w:rsid w:val="00F4410E"/>
    <w:rsid w:val="00F608FD"/>
    <w:rsid w:val="00F616A7"/>
    <w:rsid w:val="00F710A5"/>
    <w:rsid w:val="00F93C9E"/>
    <w:rsid w:val="00F9714D"/>
    <w:rsid w:val="00FA41D8"/>
    <w:rsid w:val="00FA4899"/>
    <w:rsid w:val="00FB241F"/>
    <w:rsid w:val="00FC2263"/>
    <w:rsid w:val="00FC2DD0"/>
    <w:rsid w:val="00FC738C"/>
    <w:rsid w:val="00FC774E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E9DBA3D"/>
  <w15:chartTrackingRefBased/>
  <w15:docId w15:val="{A2F5BEDB-22DF-4E75-94EC-ED68FDA8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C9B"/>
    <w:pPr>
      <w:autoSpaceDE w:val="0"/>
      <w:autoSpaceDN w:val="0"/>
      <w:spacing w:after="200" w:line="276" w:lineRule="auto"/>
      <w:jc w:val="both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NormalWeb"/>
    <w:next w:val="Normal"/>
    <w:qFormat/>
    <w:rsid w:val="009F4C9B"/>
    <w:pPr>
      <w:spacing w:before="0" w:beforeAutospacing="0" w:after="200" w:afterAutospacing="0"/>
      <w:outlineLvl w:val="0"/>
    </w:pPr>
    <w:rPr>
      <w:b/>
      <w:bCs/>
      <w:color w:val="000000"/>
      <w:u w:val="single"/>
    </w:rPr>
  </w:style>
  <w:style w:type="paragraph" w:styleId="Ttulo2">
    <w:name w:val="heading 2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</w:style>
  <w:style w:type="paragraph" w:styleId="Ttulo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right"/>
      <w:outlineLvl w:val="4"/>
    </w:pPr>
    <w:rPr>
      <w:sz w:val="28"/>
      <w:szCs w:val="28"/>
      <w:lang w:val="es-AR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independiente">
    <w:name w:val="Body Text"/>
    <w:basedOn w:val="Normal"/>
    <w:semiHidden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</w:pPr>
  </w:style>
  <w:style w:type="paragraph" w:styleId="Textoindependiente2">
    <w:name w:val="Body Text 2"/>
    <w:basedOn w:val="Normal"/>
    <w:semiHidden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</w:pPr>
  </w:style>
  <w:style w:type="paragraph" w:styleId="Textodebloque">
    <w:name w:val="Block Text"/>
    <w:basedOn w:val="Normal"/>
    <w:semiHidden/>
    <w:pPr>
      <w:tabs>
        <w:tab w:val="left" w:pos="1008"/>
        <w:tab w:val="left" w:pos="5184"/>
        <w:tab w:val="left" w:pos="9923"/>
        <w:tab w:val="left" w:pos="15552"/>
        <w:tab w:val="left" w:pos="18720"/>
      </w:tabs>
      <w:ind w:left="720" w:right="538"/>
    </w:pPr>
  </w:style>
  <w:style w:type="paragraph" w:styleId="Textoindependiente3">
    <w:name w:val="Body Text 3"/>
    <w:basedOn w:val="Normal"/>
    <w:semiHidden/>
    <w:pPr>
      <w:tabs>
        <w:tab w:val="left" w:pos="1008"/>
        <w:tab w:val="left" w:pos="5184"/>
        <w:tab w:val="left" w:pos="9923"/>
        <w:tab w:val="left" w:pos="15552"/>
        <w:tab w:val="left" w:pos="18720"/>
      </w:tabs>
      <w:ind w:right="538"/>
    </w:pPr>
    <w:rPr>
      <w:sz w:val="28"/>
    </w:rPr>
  </w:style>
  <w:style w:type="character" w:styleId="Hipervnculo">
    <w:name w:val="Hyperlink"/>
    <w:uiPriority w:val="99"/>
    <w:unhideWhenUsed/>
    <w:rsid w:val="009F280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AD64DB"/>
    <w:pPr>
      <w:ind w:left="708"/>
    </w:pPr>
  </w:style>
  <w:style w:type="character" w:styleId="Mencinsinresolver">
    <w:name w:val="Unresolved Mention"/>
    <w:uiPriority w:val="99"/>
    <w:semiHidden/>
    <w:unhideWhenUsed/>
    <w:rsid w:val="00AD64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84CA6"/>
    <w:pPr>
      <w:autoSpaceDE/>
      <w:autoSpaceDN/>
      <w:spacing w:before="100" w:beforeAutospacing="1" w:after="100" w:afterAutospacing="1"/>
    </w:pPr>
    <w:rPr>
      <w:lang w:val="es-AR" w:eastAsia="es-AR"/>
    </w:rPr>
  </w:style>
  <w:style w:type="table" w:styleId="Tablaconcuadrcula1Claro-nfasis2">
    <w:name w:val="Grid Table 1 Light Accent 2"/>
    <w:basedOn w:val="Tablanormal"/>
    <w:uiPriority w:val="46"/>
    <w:rsid w:val="00EE517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EE5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EE51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EE517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8A522-AEDE-4189-ADFF-B12C6FFF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412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>TP1</vt:lpstr>
      <vt:lpstr/>
      <vt:lpstr>Introducción: </vt:lpstr>
      <vt:lpstr/>
      <vt:lpstr>El objetivo de la guía es diseñar y sintonizar un controlador PID para un sistem</vt:lpstr>
      <vt:lpstr>Referencia Bibliográfica</vt:lpstr>
      <vt:lpstr>Conocimientos Previos</vt:lpstr>
      <vt:lpstr>Tareas a Desarrollar</vt:lpstr>
      <vt:lpstr>Elementos / Instrumental a Utilizar</vt:lpstr>
      <vt:lpstr/>
      <vt:lpstr>Osciloscopio.</vt:lpstr>
      <vt:lpstr>Laboratorio</vt:lpstr>
      <vt:lpstr/>
      <vt:lpstr>Duración </vt:lpstr>
    </vt:vector>
  </TitlesOfParts>
  <Manager>CHL</Manager>
  <Company>UTN</Company>
  <LinksUpToDate>false</LinksUpToDate>
  <CharactersWithSpaces>2545</CharactersWithSpaces>
  <SharedDoc>false</SharedDoc>
  <HLinks>
    <vt:vector size="18" baseType="variant">
      <vt:variant>
        <vt:i4>1572887</vt:i4>
      </vt:variant>
      <vt:variant>
        <vt:i4>6</vt:i4>
      </vt:variant>
      <vt:variant>
        <vt:i4>0</vt:i4>
      </vt:variant>
      <vt:variant>
        <vt:i4>5</vt:i4>
      </vt:variant>
      <vt:variant>
        <vt:lpwstr>https://www.linak-latinamerica.com/%C3%A1reas-de-negocio/agricultura-m%C3%B3vil/</vt:lpwstr>
      </vt:variant>
      <vt:variant>
        <vt:lpwstr/>
      </vt:variant>
      <vt:variant>
        <vt:i4>3145789</vt:i4>
      </vt:variant>
      <vt:variant>
        <vt:i4>3</vt:i4>
      </vt:variant>
      <vt:variant>
        <vt:i4>0</vt:i4>
      </vt:variant>
      <vt:variant>
        <vt:i4>5</vt:i4>
      </vt:variant>
      <vt:variant>
        <vt:lpwstr>https://maquinac.com/2020/03/los-robots-agricolas-ganan-protagonismo-en-un-mundo-en-cuarentena</vt:lpwstr>
      </vt:variant>
      <vt:variant>
        <vt:lpwstr/>
      </vt:variant>
      <vt:variant>
        <vt:i4>2687021</vt:i4>
      </vt:variant>
      <vt:variant>
        <vt:i4>0</vt:i4>
      </vt:variant>
      <vt:variant>
        <vt:i4>0</vt:i4>
      </vt:variant>
      <vt:variant>
        <vt:i4>5</vt:i4>
      </vt:variant>
      <vt:variant>
        <vt:lpwstr>https://www.donagro.com.ar/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RPI</dc:subject>
  <dc:creator>Claudio Lauxmann</dc:creator>
  <cp:keywords/>
  <cp:lastModifiedBy>Francisco Fernandez</cp:lastModifiedBy>
  <cp:revision>78</cp:revision>
  <cp:lastPrinted>2020-06-15T16:14:00Z</cp:lastPrinted>
  <dcterms:created xsi:type="dcterms:W3CDTF">2022-01-11T13:00:00Z</dcterms:created>
  <dcterms:modified xsi:type="dcterms:W3CDTF">2022-12-16T08:10:00Z</dcterms:modified>
  <cp:category>Trabajo práctico</cp:category>
</cp:coreProperties>
</file>