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b w:val="1"/>
          <w:sz w:val="36"/>
          <w:szCs w:val="36"/>
        </w:rPr>
      </w:pPr>
      <w:r w:rsidDel="00000000" w:rsidR="00000000" w:rsidRPr="00000000">
        <w:rPr>
          <w:b w:val="1"/>
          <w:sz w:val="36"/>
          <w:szCs w:val="36"/>
          <w:rtl w:val="0"/>
        </w:rPr>
        <w:t xml:space="preserve">GUIÓN Y PLANIFICACIÓN</w:t>
      </w:r>
    </w:p>
    <w:p w:rsidR="00000000" w:rsidDel="00000000" w:rsidP="00000000" w:rsidRDefault="00000000" w:rsidRPr="00000000" w14:paraId="00000002">
      <w:pPr>
        <w:ind w:left="720" w:firstLine="0"/>
        <w:jc w:val="both"/>
        <w:rPr>
          <w:b w:val="1"/>
        </w:rPr>
      </w:pPr>
      <w:r w:rsidDel="00000000" w:rsidR="00000000" w:rsidRPr="00000000">
        <w:rPr>
          <w:rtl w:val="0"/>
        </w:rPr>
      </w:r>
    </w:p>
    <w:p w:rsidR="00000000" w:rsidDel="00000000" w:rsidP="00000000" w:rsidRDefault="00000000" w:rsidRPr="00000000" w14:paraId="00000003">
      <w:pPr>
        <w:ind w:left="720" w:firstLine="0"/>
        <w:jc w:val="both"/>
        <w:rPr>
          <w:b w:val="1"/>
        </w:rPr>
      </w:pPr>
      <w:r w:rsidDel="00000000" w:rsidR="00000000" w:rsidRPr="00000000">
        <w:rPr>
          <w:b w:val="1"/>
          <w:rtl w:val="0"/>
        </w:rPr>
        <w:t xml:space="preserve">INDIVIDUAL: 1m 45s -&gt; TOTAL: 7m</w:t>
      </w:r>
    </w:p>
    <w:p w:rsidR="00000000" w:rsidDel="00000000" w:rsidP="00000000" w:rsidRDefault="00000000" w:rsidRPr="00000000" w14:paraId="00000004">
      <w:pPr>
        <w:ind w:left="0" w:firstLine="0"/>
        <w:jc w:val="both"/>
        <w:rPr>
          <w:b w:val="1"/>
        </w:rPr>
      </w:pPr>
      <w:r w:rsidDel="00000000" w:rsidR="00000000" w:rsidRPr="00000000">
        <w:rPr>
          <w:b w:val="1"/>
          <w:rtl w:val="0"/>
        </w:rPr>
        <w:tab/>
      </w:r>
    </w:p>
    <w:p w:rsidR="00000000" w:rsidDel="00000000" w:rsidP="00000000" w:rsidRDefault="00000000" w:rsidRPr="00000000" w14:paraId="00000005">
      <w:pPr>
        <w:ind w:left="720" w:firstLine="0"/>
        <w:jc w:val="both"/>
        <w:rPr>
          <w:b w:val="1"/>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b w:val="1"/>
        </w:rPr>
      </w:pPr>
      <w:r w:rsidDel="00000000" w:rsidR="00000000" w:rsidRPr="00000000">
        <w:rPr>
          <w:b w:val="1"/>
          <w:rtl w:val="0"/>
        </w:rPr>
        <w:t xml:space="preserve">Introducción</w:t>
      </w:r>
    </w:p>
    <w:p w:rsidR="00000000" w:rsidDel="00000000" w:rsidP="00000000" w:rsidRDefault="00000000" w:rsidRPr="00000000" w14:paraId="00000007">
      <w:pPr>
        <w:ind w:left="720" w:firstLine="0"/>
        <w:jc w:val="both"/>
        <w:rPr/>
      </w:pP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[d.1] Buenos días, vamos a presentar el proyecto desarrollado para las prácticas de la asignatura de GPR, PRONEXE.</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[d.2] Somos el grupo 9 de la clase de computación CO11, formado por Manel Angresola Navarro, Stéphane Díaz-Alejo León y María Inmaculada Romero Ramal, y por mí, Sergi Albiach Caro.</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[d.3] Este es el índice que seguiremos durante la presentación:</w:t>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ind w:left="720" w:firstLine="0"/>
        <w:jc w:val="both"/>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pPr>
      <w:r w:rsidDel="00000000" w:rsidR="00000000" w:rsidRPr="00000000">
        <w:rPr>
          <w:b w:val="1"/>
          <w:rtl w:val="0"/>
        </w:rPr>
        <w:t xml:space="preserve">Objetivos del proyecto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left="708.6614173228347" w:firstLine="0"/>
        <w:jc w:val="both"/>
        <w:rPr/>
      </w:pPr>
      <w:r w:rsidDel="00000000" w:rsidR="00000000" w:rsidRPr="00000000">
        <w:rPr>
          <w:rtl w:val="0"/>
        </w:rPr>
        <w:t xml:space="preserve">[d.4] El objetivo de nuestro proyecto es modernizar el sector de los autónomos mediante una aplicación multiplataforma que agilice y facilite la contratación y gestión de citas para autónomos y pequeñas o medianas empresas.</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708.6614173228347" w:firstLine="0"/>
        <w:jc w:val="both"/>
        <w:rPr/>
      </w:pPr>
      <w:r w:rsidDel="00000000" w:rsidR="00000000" w:rsidRPr="00000000">
        <w:rPr>
          <w:rtl w:val="0"/>
        </w:rPr>
        <w:t xml:space="preserve">También nos centramos en propiciar una comunicación continua entre los clientes y profesionales y, a su vez, adaptarla a los medios tecnológicos del siglo XXI.</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pPr>
      <w:r w:rsidDel="00000000" w:rsidR="00000000" w:rsidRPr="00000000">
        <w:rPr>
          <w:b w:val="1"/>
          <w:rtl w:val="0"/>
        </w:rPr>
        <w:t xml:space="preserve">Características/funcionalidad del producto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left="708.6614173228347" w:firstLine="0"/>
        <w:jc w:val="both"/>
        <w:rPr/>
      </w:pPr>
      <w:r w:rsidDel="00000000" w:rsidR="00000000" w:rsidRPr="00000000">
        <w:rPr>
          <w:rtl w:val="0"/>
        </w:rPr>
        <w:t xml:space="preserve">[d.5] Nuestra aplicación consta de una versión móvil y una página web, para permitir su uso en el rango más amplio posible de dispositivos.  Esta es la ventana principal de nuestra aplicación [ señala :) ] en ella se puede acceder como cliente o profesional (autónomo o trabajador). En la imagen de al lado se muestran los módulos disponibles desde la ventana principal: registro y login.</w:t>
      </w:r>
    </w:p>
    <w:p w:rsidR="00000000" w:rsidDel="00000000" w:rsidP="00000000" w:rsidRDefault="00000000" w:rsidRPr="00000000" w14:paraId="00000018">
      <w:pPr>
        <w:ind w:left="708.6614173228347" w:firstLine="0"/>
        <w:jc w:val="both"/>
        <w:rPr/>
      </w:pPr>
      <w:r w:rsidDel="00000000" w:rsidR="00000000" w:rsidRPr="00000000">
        <w:rPr>
          <w:rtl w:val="0"/>
        </w:rPr>
      </w:r>
    </w:p>
    <w:p w:rsidR="00000000" w:rsidDel="00000000" w:rsidP="00000000" w:rsidRDefault="00000000" w:rsidRPr="00000000" w14:paraId="00000019">
      <w:pPr>
        <w:ind w:left="708.6614173228347" w:firstLine="0"/>
        <w:jc w:val="both"/>
        <w:rPr/>
      </w:pPr>
      <w:r w:rsidDel="00000000" w:rsidR="00000000" w:rsidRPr="00000000">
        <w:rPr>
          <w:rtl w:val="0"/>
        </w:rPr>
        <w:t xml:space="preserve">[d.6] El cliente puede buscar un profesional según diversos criterios, tales como la proximidad, las valoraciones de otros usuarios, el precio o su tipo de especialidad. [Va señalando]</w:t>
      </w:r>
    </w:p>
    <w:p w:rsidR="00000000" w:rsidDel="00000000" w:rsidP="00000000" w:rsidRDefault="00000000" w:rsidRPr="00000000" w14:paraId="0000001A">
      <w:pPr>
        <w:ind w:left="708.6614173228347" w:firstLine="0"/>
        <w:jc w:val="both"/>
        <w:rPr/>
      </w:pPr>
      <w:r w:rsidDel="00000000" w:rsidR="00000000" w:rsidRPr="00000000">
        <w:rPr>
          <w:rtl w:val="0"/>
        </w:rPr>
      </w:r>
    </w:p>
    <w:p w:rsidR="00000000" w:rsidDel="00000000" w:rsidP="00000000" w:rsidRDefault="00000000" w:rsidRPr="00000000" w14:paraId="0000001B">
      <w:pPr>
        <w:ind w:left="708.6614173228347" w:firstLine="0"/>
        <w:jc w:val="both"/>
        <w:rPr/>
      </w:pPr>
      <w:r w:rsidDel="00000000" w:rsidR="00000000" w:rsidRPr="00000000">
        <w:rPr>
          <w:rtl w:val="0"/>
        </w:rPr>
        <w:t xml:space="preserve">[d.7] El autónomo puede gestionar y visualizar sus citas con los clientes de manera fácil y eficiente, ordenadas por la fecha en la que se deben realizar.</w:t>
      </w:r>
    </w:p>
    <w:p w:rsidR="00000000" w:rsidDel="00000000" w:rsidP="00000000" w:rsidRDefault="00000000" w:rsidRPr="00000000" w14:paraId="0000001C">
      <w:pPr>
        <w:ind w:left="708.6614173228347" w:firstLine="0"/>
        <w:jc w:val="both"/>
        <w:rPr/>
      </w:pPr>
      <w:r w:rsidDel="00000000" w:rsidR="00000000" w:rsidRPr="00000000">
        <w:rPr>
          <w:rtl w:val="0"/>
        </w:rPr>
      </w:r>
    </w:p>
    <w:p w:rsidR="00000000" w:rsidDel="00000000" w:rsidP="00000000" w:rsidRDefault="00000000" w:rsidRPr="00000000" w14:paraId="0000001D">
      <w:pPr>
        <w:ind w:left="708.6614173228347" w:firstLine="0"/>
        <w:jc w:val="both"/>
        <w:rPr/>
      </w:pPr>
      <w:r w:rsidDel="00000000" w:rsidR="00000000" w:rsidRPr="00000000">
        <w:rPr>
          <w:rtl w:val="0"/>
        </w:rPr>
        <w:t xml:space="preserve">[d.8] Asimismo, el cliente puede crear y visualizar sus proyectos para recibir ofertas de autónomos. La imagen de la derecha corresponde a la visualización y al pulsar en el más [ señala ] se abre la ventana de la izquierda para crear el proyecto.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color w:val="cc0000"/>
        </w:rPr>
      </w:pPr>
      <w:r w:rsidDel="00000000" w:rsidR="00000000" w:rsidRPr="00000000">
        <w:rPr>
          <w:b w:val="1"/>
          <w:color w:val="cc0000"/>
          <w:rtl w:val="0"/>
        </w:rPr>
        <w:t xml:space="preserve">Desglose de paquetes de trabajo (EDT)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ab/>
        <w:t xml:space="preserve">[d.9] En cuanto al desglose de paquetes de trabajo o EDT, decidimos basarnos en el  </w:t>
      </w:r>
    </w:p>
    <w:p w:rsidR="00000000" w:rsidDel="00000000" w:rsidP="00000000" w:rsidRDefault="00000000" w:rsidRPr="00000000" w14:paraId="00000022">
      <w:pPr>
        <w:ind w:left="720" w:firstLine="0"/>
        <w:jc w:val="both"/>
        <w:rPr/>
      </w:pPr>
      <w:r w:rsidDel="00000000" w:rsidR="00000000" w:rsidRPr="00000000">
        <w:rPr>
          <w:rtl w:val="0"/>
        </w:rPr>
        <w:t xml:space="preserve">ejemplo proporcionado por AquaSpace, al menos para el primer nivel, después, para los subniveles, fuimos adaptando los apartados a nuestro proyecto. Las cinco ramas principales son </w:t>
      </w:r>
      <w:r w:rsidDel="00000000" w:rsidR="00000000" w:rsidRPr="00000000">
        <w:rPr>
          <w:b w:val="1"/>
          <w:rtl w:val="0"/>
        </w:rPr>
        <w:t xml:space="preserve">análisis</w:t>
      </w:r>
      <w:r w:rsidDel="00000000" w:rsidR="00000000" w:rsidRPr="00000000">
        <w:rPr>
          <w:rtl w:val="0"/>
        </w:rPr>
        <w:t xml:space="preserve">, </w:t>
      </w:r>
      <w:r w:rsidDel="00000000" w:rsidR="00000000" w:rsidRPr="00000000">
        <w:rPr>
          <w:b w:val="1"/>
          <w:rtl w:val="0"/>
        </w:rPr>
        <w:t xml:space="preserve">diseño</w:t>
      </w:r>
      <w:r w:rsidDel="00000000" w:rsidR="00000000" w:rsidRPr="00000000">
        <w:rPr>
          <w:rtl w:val="0"/>
        </w:rPr>
        <w:t xml:space="preserve">, </w:t>
      </w:r>
      <w:r w:rsidDel="00000000" w:rsidR="00000000" w:rsidRPr="00000000">
        <w:rPr>
          <w:b w:val="1"/>
          <w:rtl w:val="0"/>
        </w:rPr>
        <w:t xml:space="preserve">implementación</w:t>
      </w:r>
      <w:r w:rsidDel="00000000" w:rsidR="00000000" w:rsidRPr="00000000">
        <w:rPr>
          <w:rtl w:val="0"/>
        </w:rPr>
        <w:t xml:space="preserve">, </w:t>
      </w:r>
      <w:r w:rsidDel="00000000" w:rsidR="00000000" w:rsidRPr="00000000">
        <w:rPr>
          <w:b w:val="1"/>
          <w:rtl w:val="0"/>
        </w:rPr>
        <w:t xml:space="preserve">verificación y pruebas</w:t>
      </w:r>
      <w:r w:rsidDel="00000000" w:rsidR="00000000" w:rsidRPr="00000000">
        <w:rPr>
          <w:rtl w:val="0"/>
        </w:rPr>
        <w:t xml:space="preserve"> y finalmente </w:t>
      </w:r>
      <w:r w:rsidDel="00000000" w:rsidR="00000000" w:rsidRPr="00000000">
        <w:rPr>
          <w:b w:val="1"/>
          <w:rtl w:val="0"/>
        </w:rPr>
        <w:t xml:space="preserve">despliegue e implantación</w:t>
      </w:r>
      <w:r w:rsidDel="00000000" w:rsidR="00000000" w:rsidRPr="00000000">
        <w:rPr>
          <w:rtl w:val="0"/>
        </w:rPr>
        <w:t xml:space="preserve">. Estas se pueden ver en la imagen de la diapositiva.</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[d.10] En esta imagen podemos ver las ramas de diseño, implementación y, verificación y pruebas con más detalle. Se pueden observar paquetes específicos de nuestro proyecto como las diferentes vistas de cliente y profesional o las pruebas de acceso al servidor. </w:t>
      </w:r>
      <w:r w:rsidDel="00000000" w:rsidR="00000000" w:rsidRPr="00000000">
        <w:rPr>
          <w:rtl w:val="0"/>
        </w:rPr>
      </w:r>
    </w:p>
    <w:p w:rsidR="00000000" w:rsidDel="00000000" w:rsidP="00000000" w:rsidRDefault="00000000" w:rsidRPr="00000000" w14:paraId="00000025">
      <w:pPr>
        <w:jc w:val="both"/>
        <w:rPr>
          <w:color w:val="cc0000"/>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color w:val="cc0000"/>
        </w:rPr>
      </w:pPr>
      <w:r w:rsidDel="00000000" w:rsidR="00000000" w:rsidRPr="00000000">
        <w:rPr>
          <w:b w:val="1"/>
          <w:color w:val="cc0000"/>
          <w:rtl w:val="0"/>
        </w:rPr>
        <w:t xml:space="preserve">Datos de esfuerzo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left="708.6614173228347" w:firstLine="0"/>
        <w:jc w:val="both"/>
        <w:rPr/>
      </w:pPr>
      <w:r w:rsidDel="00000000" w:rsidR="00000000" w:rsidRPr="00000000">
        <w:rPr>
          <w:rtl w:val="0"/>
        </w:rPr>
        <w:t xml:space="preserve">[d.11] A la hora de establecer los diferentes procesos del proyecto, hemos identificado un total de seis fases: análisis, diseño, implementación, pruebas, documentación, e implantación. A cada fase se le ha asignado un porcentaje para representar su esfuerzo relativo al esfuerzo total, destacando por ejemplo un alto porcentaje en las tareas de la fase de implementación pues suelen ser las más costosas.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left="708.6614173228347" w:firstLine="0"/>
        <w:jc w:val="both"/>
        <w:rPr/>
      </w:pPr>
      <w:r w:rsidDel="00000000" w:rsidR="00000000" w:rsidRPr="00000000">
        <w:rPr>
          <w:rtl w:val="0"/>
        </w:rPr>
        <w:t xml:space="preserve">Para cada proceso hemos calculado también su número de horas y número de jornadas para poder tener una visión más global del trabajo total a realizar. En cuanto a la duración total del proyecto, hemos estimado un total de 520 horas hombres, que se corresponden con 69.33 jornadas laborales de 7:30h.</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color w:val="0b5394"/>
        </w:rPr>
      </w:pPr>
      <w:r w:rsidDel="00000000" w:rsidR="00000000" w:rsidRPr="00000000">
        <w:rPr>
          <w:b w:val="1"/>
          <w:color w:val="0b5394"/>
          <w:rtl w:val="0"/>
        </w:rPr>
        <w:t xml:space="preserve">Estructura del equipo de desarrollo del proyecto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ind w:left="708.6614173228347" w:firstLine="0"/>
        <w:jc w:val="both"/>
        <w:rPr/>
      </w:pPr>
      <w:r w:rsidDel="00000000" w:rsidR="00000000" w:rsidRPr="00000000">
        <w:rPr>
          <w:rtl w:val="0"/>
        </w:rPr>
        <w:t xml:space="preserve">[d.12] Hola, soy Manel Angresola Navarro. Una vez establecidas las diferentes fases del proyecto, hemos definido el equipo de desarrollo basándonos en los requerimientos del proceso de producción. De esta forma el equipo de desarrollo se compone de un jefe de proyecto, dos analistas, uno a tiempo completo y el otro a media jornada, cuatro programadores, uno de ellos también a media jornada, y un q&amp;a.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color w:val="0b5394"/>
        </w:rPr>
      </w:pPr>
      <w:r w:rsidDel="00000000" w:rsidR="00000000" w:rsidRPr="00000000">
        <w:rPr>
          <w:b w:val="1"/>
          <w:color w:val="0b5394"/>
          <w:rtl w:val="0"/>
        </w:rPr>
        <w:t xml:space="preserve">Planificación temporal</w:t>
      </w:r>
    </w:p>
    <w:p w:rsidR="00000000" w:rsidDel="00000000" w:rsidP="00000000" w:rsidRDefault="00000000" w:rsidRPr="00000000" w14:paraId="00000031">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32">
      <w:pPr>
        <w:ind w:left="708.6614173228347" w:firstLine="0"/>
        <w:jc w:val="both"/>
        <w:rPr/>
      </w:pPr>
      <w:r w:rsidDel="00000000" w:rsidR="00000000" w:rsidRPr="00000000">
        <w:rPr>
          <w:rtl w:val="0"/>
        </w:rPr>
        <w:t xml:space="preserve">[d.13] En esta diapositiva encontramos el diagrama de seguimiento de nuestro proyecto. Podemos observar, que debido al retraso de diferentes tareas y la eliminación de uno de los programadores, encontramos, que la finalización del proyecto se ha retrasado unos pocos días.</w:t>
      </w:r>
    </w:p>
    <w:p w:rsidR="00000000" w:rsidDel="00000000" w:rsidP="00000000" w:rsidRDefault="00000000" w:rsidRPr="00000000" w14:paraId="00000033">
      <w:pPr>
        <w:ind w:left="708.6614173228347" w:firstLine="0"/>
        <w:jc w:val="both"/>
        <w:rPr/>
      </w:pPr>
      <w:r w:rsidDel="00000000" w:rsidR="00000000" w:rsidRPr="00000000">
        <w:rPr>
          <w:rtl w:val="0"/>
        </w:rPr>
      </w:r>
    </w:p>
    <w:p w:rsidR="00000000" w:rsidDel="00000000" w:rsidP="00000000" w:rsidRDefault="00000000" w:rsidRPr="00000000" w14:paraId="00000034">
      <w:pPr>
        <w:ind w:left="708.6614173228347"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5">
      <w:pPr>
        <w:ind w:left="708.6614173228347" w:firstLine="0"/>
        <w:jc w:val="both"/>
        <w:rPr/>
      </w:pPr>
      <w:r w:rsidDel="00000000" w:rsidR="00000000" w:rsidRPr="00000000">
        <w:rPr>
          <w:rtl w:val="0"/>
        </w:rPr>
        <w:t xml:space="preserve">[d.14] En esta gráfica encontramos la distribución de horas de trabajo por tareas. Vemos que la distribución de horas es consistente con el esfuerzo planificado, quitando del pico de validación. Este pico se debe a que en esta fase se realizan reuniones que se alargan en el tiempo y consumen muchas horas. También observamos que la duración de algunas fases, como la de implementación, es mayor a la de la línea base, debido a que hemos eliminado un programador y consecuentemente, las tareas tardan más en realizarse.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color w:val="0b5394"/>
        </w:rPr>
      </w:pPr>
      <w:r w:rsidDel="00000000" w:rsidR="00000000" w:rsidRPr="00000000">
        <w:rPr>
          <w:b w:val="1"/>
          <w:color w:val="0b5394"/>
          <w:rtl w:val="0"/>
        </w:rPr>
        <w:t xml:space="preserve">Cargas de trabajo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left="708.6614173228347" w:firstLine="0"/>
        <w:jc w:val="both"/>
        <w:rPr/>
      </w:pPr>
      <w:r w:rsidDel="00000000" w:rsidR="00000000" w:rsidRPr="00000000">
        <w:rPr>
          <w:rtl w:val="0"/>
        </w:rPr>
        <w:t xml:space="preserve">[d.15] Sobre las cargas de trabajo, en esta gráfica encontramos distribuidas las horas de trabajo de cada componente del equipo. Podemos claramente observar cómo, al no tener disponible al programador 4, el resto de programadores asumen el trabajo de éste, sobrepasando el trabajo previsto para éstos. Para adelantar la fecha de finalización del proyecto, realizamos una redistribución de la carga de trabajo, por esa razón, el q&amp;a tiene menos horas de las programadas inicialmente.</w:t>
      </w:r>
    </w:p>
    <w:p w:rsidR="00000000" w:rsidDel="00000000" w:rsidP="00000000" w:rsidRDefault="00000000" w:rsidRPr="00000000" w14:paraId="0000003A">
      <w:pPr>
        <w:ind w:left="708.6614173228347" w:firstLine="0"/>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color w:val="741b47"/>
        </w:rPr>
      </w:pPr>
      <w:r w:rsidDel="00000000" w:rsidR="00000000" w:rsidRPr="00000000">
        <w:rPr>
          <w:b w:val="1"/>
          <w:color w:val="741b47"/>
          <w:rtl w:val="0"/>
        </w:rPr>
        <w:t xml:space="preserve">Planificación económica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ind w:left="708.6614173228347" w:firstLine="0"/>
        <w:jc w:val="both"/>
        <w:rPr/>
      </w:pPr>
      <w:r w:rsidDel="00000000" w:rsidR="00000000" w:rsidRPr="00000000">
        <w:rPr>
          <w:rtl w:val="0"/>
        </w:rPr>
        <w:t xml:space="preserve">[d.16-17] En nuestro proyecto disponemos de una suscripción a Adobe Illustrator, otra a MongoDB y un servidor. Como el precio del servidor es muy alto, se puede apreciar en la gráfica un incremento considerable de 10.000€ tras su incorporación. [Acumulado, retraso de los picos, salto en la continuidad]</w:t>
      </w:r>
    </w:p>
    <w:p w:rsidR="00000000" w:rsidDel="00000000" w:rsidP="00000000" w:rsidRDefault="00000000" w:rsidRPr="00000000" w14:paraId="0000003E">
      <w:pPr>
        <w:ind w:left="708.6614173228347" w:firstLine="0"/>
        <w:jc w:val="both"/>
        <w:rPr/>
      </w:pPr>
      <w:r w:rsidDel="00000000" w:rsidR="00000000" w:rsidRPr="00000000">
        <w:rPr>
          <w:rtl w:val="0"/>
        </w:rPr>
      </w:r>
    </w:p>
    <w:p w:rsidR="00000000" w:rsidDel="00000000" w:rsidP="00000000" w:rsidRDefault="00000000" w:rsidRPr="00000000" w14:paraId="0000003F">
      <w:pPr>
        <w:ind w:left="708.6614173228347" w:firstLine="0"/>
        <w:jc w:val="both"/>
        <w:rPr/>
      </w:pPr>
      <w:r w:rsidDel="00000000" w:rsidR="00000000" w:rsidRPr="00000000">
        <w:rPr>
          <w:rtl w:val="0"/>
        </w:rPr>
        <w:t xml:space="preserve">[d.18] En esta imagen vemos que tras quitar al programador 4 de algunas de las tareas trabaja menos horas las cuales se reasignan a otros trabajadores. Por lo que su costo es menor que el de la línea base, mientras que el del resto de programadores se incrementa.</w:t>
      </w:r>
    </w:p>
    <w:p w:rsidR="00000000" w:rsidDel="00000000" w:rsidP="00000000" w:rsidRDefault="00000000" w:rsidRPr="00000000" w14:paraId="00000040">
      <w:pPr>
        <w:ind w:left="708.6614173228347" w:firstLine="0"/>
        <w:jc w:val="both"/>
        <w:rPr>
          <w:color w:val="741b47"/>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color w:val="741b47"/>
        </w:rPr>
      </w:pPr>
      <w:r w:rsidDel="00000000" w:rsidR="00000000" w:rsidRPr="00000000">
        <w:rPr>
          <w:b w:val="1"/>
          <w:color w:val="741b47"/>
          <w:rtl w:val="0"/>
        </w:rPr>
        <w:t xml:space="preserve">Análisis de riesgos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[d.19] En este apartado de análisis de riesgos se nos requería elegir 7 riesgos tempranos, con mayor prioridad, y otros 5 riesgos, con prioridades variables. Además debíamos determinar las estrategias de respuesta para éstos.</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t xml:space="preserve">En cuanto a la elección, determinamos que era mejor seleccionar aquellos relacionados con los interesados, ya que nuestro proyecto depende primordialmente de éstos, y cualquier problema puede introducir un gran impacto temporal y de coste. También seleccionamos los riesgos relativos a la falta de conocimiento y/o habilidades, debido a que resuena a la perfección con nuestra situación como estudiantes.</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2"/>
        </w:numPr>
        <w:ind w:left="720" w:hanging="360"/>
        <w:jc w:val="both"/>
        <w:rPr>
          <w:color w:val="741b47"/>
        </w:rPr>
      </w:pPr>
      <w:r w:rsidDel="00000000" w:rsidR="00000000" w:rsidRPr="00000000">
        <w:rPr>
          <w:b w:val="1"/>
          <w:color w:val="741b47"/>
          <w:rtl w:val="0"/>
        </w:rPr>
        <w:t xml:space="preserve">Conclusión</w:t>
      </w:r>
    </w:p>
    <w:p w:rsidR="00000000" w:rsidDel="00000000" w:rsidP="00000000" w:rsidRDefault="00000000" w:rsidRPr="00000000" w14:paraId="00000048">
      <w:pPr>
        <w:ind w:left="708.6614173228347" w:firstLine="0"/>
        <w:jc w:val="both"/>
        <w:rPr/>
      </w:pPr>
      <w:r w:rsidDel="00000000" w:rsidR="00000000" w:rsidRPr="00000000">
        <w:rPr>
          <w:rtl w:val="0"/>
        </w:rPr>
      </w:r>
    </w:p>
    <w:p w:rsidR="00000000" w:rsidDel="00000000" w:rsidP="00000000" w:rsidRDefault="00000000" w:rsidRPr="00000000" w14:paraId="00000049">
      <w:pPr>
        <w:ind w:left="708.6614173228347" w:firstLine="0"/>
        <w:jc w:val="both"/>
        <w:rPr/>
      </w:pPr>
      <w:r w:rsidDel="00000000" w:rsidR="00000000" w:rsidRPr="00000000">
        <w:rPr>
          <w:rtl w:val="0"/>
        </w:rPr>
        <w:t xml:space="preserve">[d.20] Este trabajo me ha quitado años de vida, thanks José Luís :’)</w:t>
      </w: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0"/>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