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CC14" w14:textId="469FED85" w:rsidR="00947A22" w:rsidRDefault="001A7CED">
      <w:pPr>
        <w:spacing w:before="260"/>
        <w:ind w:right="239"/>
        <w:jc w:val="center"/>
        <w:rPr>
          <w:rFonts w:hint="eastAsia"/>
          <w:sz w:val="30"/>
        </w:rPr>
      </w:pPr>
      <w:r>
        <w:rPr>
          <w:rFonts w:hint="eastAsia"/>
          <w:sz w:val="30"/>
        </w:rPr>
        <w:t>2024年</w:t>
      </w:r>
      <w:r w:rsidR="004E26C8">
        <w:rPr>
          <w:rFonts w:hint="eastAsia"/>
          <w:sz w:val="30"/>
        </w:rPr>
        <w:t>无人机仿真任务验收</w:t>
      </w:r>
      <w:r>
        <w:rPr>
          <w:sz w:val="30"/>
        </w:rPr>
        <w:t>规则</w:t>
      </w:r>
    </w:p>
    <w:p w14:paraId="0F64FC27" w14:textId="77777777" w:rsidR="00947A22" w:rsidRDefault="00947A22">
      <w:pPr>
        <w:pStyle w:val="a3"/>
        <w:spacing w:before="5"/>
        <w:ind w:left="0"/>
        <w:rPr>
          <w:rFonts w:hint="eastAsia"/>
          <w:sz w:val="17"/>
        </w:rPr>
      </w:pPr>
    </w:p>
    <w:p w14:paraId="784D5B6C" w14:textId="21819904" w:rsidR="00947A22" w:rsidRDefault="00000000" w:rsidP="004E26C8">
      <w:pPr>
        <w:pStyle w:val="1"/>
        <w:spacing w:before="61"/>
        <w:rPr>
          <w:rFonts w:hint="eastAsia"/>
        </w:rPr>
      </w:pPr>
      <w:r>
        <w:t>一、总体介绍</w:t>
      </w:r>
    </w:p>
    <w:p w14:paraId="76150F3E" w14:textId="7ABC2870" w:rsidR="00947A22" w:rsidRPr="004E26C8" w:rsidRDefault="00000000" w:rsidP="004E26C8">
      <w:pPr>
        <w:pStyle w:val="a3"/>
        <w:spacing w:line="364" w:lineRule="auto"/>
        <w:ind w:right="356" w:firstLine="419"/>
        <w:jc w:val="both"/>
        <w:rPr>
          <w:rFonts w:hint="eastAsia"/>
        </w:rPr>
      </w:pPr>
      <w:r>
        <w:rPr>
          <w:spacing w:val="-4"/>
        </w:rPr>
        <w:t>无人机</w:t>
      </w:r>
      <w:r w:rsidR="004E26C8" w:rsidRPr="004E26C8">
        <w:rPr>
          <w:rFonts w:hint="eastAsia"/>
          <w:spacing w:val="-4"/>
        </w:rPr>
        <w:t>仿真任务验收</w:t>
      </w:r>
      <w:r w:rsidR="004E26C8" w:rsidRPr="004E26C8">
        <w:rPr>
          <w:spacing w:val="-4"/>
        </w:rPr>
        <w:t>规则</w:t>
      </w:r>
      <w:r>
        <w:rPr>
          <w:spacing w:val="-4"/>
        </w:rPr>
        <w:t xml:space="preserve">在 </w:t>
      </w:r>
      <w:r>
        <w:rPr>
          <w:rFonts w:ascii="Times New Roman" w:eastAsia="Times New Roman"/>
        </w:rPr>
        <w:t>Gazebo</w:t>
      </w:r>
      <w:r>
        <w:rPr>
          <w:rFonts w:ascii="Times New Roman" w:eastAsia="Times New Roman"/>
          <w:spacing w:val="30"/>
        </w:rPr>
        <w:t xml:space="preserve"> </w:t>
      </w:r>
      <w:r>
        <w:t>仿真环境内进行。竞赛可分为无人机避障、目</w:t>
      </w:r>
      <w:r>
        <w:rPr>
          <w:spacing w:val="-8"/>
        </w:rPr>
        <w:t>标检测和路径规划三部分：无人机避障是指比赛全程无人机不能与比赛区域内的</w:t>
      </w:r>
      <w:r>
        <w:rPr>
          <w:spacing w:val="-3"/>
        </w:rPr>
        <w:t>各类障碍物相碰撞，顺利从入口到达出口；目标检测是指在比赛区域内的不同位置搜寻目标，通过无人机的前置摄像头拍照对图像进行处理，正确识别出目标类</w:t>
      </w:r>
      <w:r>
        <w:t>型；路径规划是指无人机在检测到目标点位置后，自行规划路径飞往目标点。</w:t>
      </w:r>
    </w:p>
    <w:p w14:paraId="33554BB4" w14:textId="0C1043D1" w:rsidR="006E3398" w:rsidRPr="006E3398" w:rsidRDefault="006E3398" w:rsidP="006E3398">
      <w:pPr>
        <w:pStyle w:val="a3"/>
        <w:spacing w:before="66"/>
        <w:ind w:left="0"/>
        <w:rPr>
          <w:rFonts w:hint="eastAsia"/>
        </w:rPr>
        <w:sectPr w:rsidR="006E3398" w:rsidRPr="006E3398">
          <w:headerReference w:type="default" r:id="rId7"/>
          <w:type w:val="continuous"/>
          <w:pgSz w:w="11910" w:h="16840"/>
          <w:pgMar w:top="1440" w:right="1440" w:bottom="280" w:left="1680" w:header="1019" w:footer="720" w:gutter="0"/>
          <w:pgNumType w:start="1"/>
          <w:cols w:space="720"/>
        </w:sectPr>
      </w:pPr>
    </w:p>
    <w:p w14:paraId="6A45FEAC" w14:textId="77777777" w:rsidR="00947A22" w:rsidRDefault="00000000" w:rsidP="006E3398">
      <w:pPr>
        <w:pStyle w:val="1"/>
        <w:ind w:left="0"/>
        <w:rPr>
          <w:rFonts w:hint="eastAsia"/>
        </w:rPr>
      </w:pPr>
      <w:r>
        <w:lastRenderedPageBreak/>
        <w:t>二、场地说明</w:t>
      </w:r>
    </w:p>
    <w:p w14:paraId="488A16CE" w14:textId="71C43CAC" w:rsidR="00B164B7" w:rsidRPr="00B317CA" w:rsidRDefault="00B164B7" w:rsidP="00B317CA">
      <w:pPr>
        <w:pStyle w:val="a3"/>
        <w:spacing w:line="364" w:lineRule="auto"/>
        <w:ind w:right="356" w:firstLine="419"/>
        <w:jc w:val="both"/>
        <w:rPr>
          <w:rFonts w:hint="eastAsia"/>
          <w:spacing w:val="-4"/>
        </w:rPr>
      </w:pPr>
      <w:r w:rsidRPr="00B164B7">
        <w:rPr>
          <w:rFonts w:hint="eastAsia"/>
          <w:spacing w:val="-4"/>
        </w:rPr>
        <w:t>场</w:t>
      </w:r>
      <w:r w:rsidRPr="00B317CA">
        <w:rPr>
          <w:rFonts w:hint="eastAsia"/>
          <w:spacing w:val="-4"/>
        </w:rPr>
        <w:t>地示意图如图1所示。整个赛场为一个</w:t>
      </w:r>
      <m:oMath>
        <m:r>
          <m:rPr>
            <m:sty m:val="p"/>
          </m:rPr>
          <w:rPr>
            <w:rFonts w:ascii="Cambria Math" w:hAnsi="Cambria Math" w:hint="eastAsia"/>
            <w:spacing w:val="-4"/>
          </w:rPr>
          <m:t>8</m:t>
        </m:r>
        <m:r>
          <m:rPr>
            <m:sty m:val="p"/>
          </m:rPr>
          <w:rPr>
            <w:rFonts w:ascii="Cambria Math" w:hAnsi="Cambria Math"/>
            <w:spacing w:val="-4"/>
          </w:rPr>
          <m:t>×</m:t>
        </m:r>
        <m:r>
          <m:rPr>
            <m:sty m:val="p"/>
          </m:rPr>
          <w:rPr>
            <w:rFonts w:ascii="Cambria Math" w:hAnsi="Cambria Math" w:hint="eastAsia"/>
            <w:spacing w:val="-4"/>
          </w:rPr>
          <m:t>15</m:t>
        </m:r>
        <m:r>
          <m:rPr>
            <m:sty m:val="p"/>
          </m:rPr>
          <w:rPr>
            <w:rFonts w:ascii="Cambria Math" w:hAnsi="Cambria Math"/>
            <w:spacing w:val="-4"/>
          </w:rPr>
          <m:t>.5</m:t>
        </m:r>
      </m:oMath>
      <w:r w:rsidRPr="00B317CA">
        <w:rPr>
          <w:rFonts w:hint="eastAsia"/>
          <w:spacing w:val="-4"/>
        </w:rPr>
        <w:t>的矩形（单位为米，下同）。无人机从图1中左上角的绿色区域出发，终点为图1中右下角的紫色区域。无人机的初始坐标为</w:t>
      </w:r>
      <m:oMath>
        <m:r>
          <m:rPr>
            <m:sty m:val="p"/>
          </m:rPr>
          <w:rPr>
            <w:rFonts w:ascii="Cambria Math" w:hAnsi="Cambria Math"/>
            <w:spacing w:val="-4"/>
          </w:rPr>
          <m:t>(1,1,0)</m:t>
        </m:r>
      </m:oMath>
      <w:r w:rsidRPr="00B317CA">
        <w:rPr>
          <w:rFonts w:hint="eastAsia"/>
          <w:spacing w:val="-4"/>
        </w:rPr>
        <w:t>，初始偏航角为</w:t>
      </w:r>
      <m:oMath>
        <m:r>
          <m:rPr>
            <m:sty m:val="p"/>
          </m:rPr>
          <w:rPr>
            <w:rFonts w:ascii="Cambria Math" w:hAnsi="Cambria Math" w:hint="eastAsia"/>
            <w:spacing w:val="-4"/>
          </w:rPr>
          <m:t>90</m:t>
        </m:r>
        <m:r>
          <m:rPr>
            <m:sty m:val="p"/>
          </m:rPr>
          <w:rPr>
            <w:rFonts w:ascii="Cambria Math" w:hAnsi="Cambria Math"/>
            <w:spacing w:val="-4"/>
          </w:rPr>
          <m:t>°</m:t>
        </m:r>
      </m:oMath>
      <w:r w:rsidRPr="00B317CA">
        <w:rPr>
          <w:rFonts w:hint="eastAsia"/>
          <w:spacing w:val="-4"/>
        </w:rPr>
        <w:t>，对应朝向</w:t>
      </w:r>
      <m:oMath>
        <m:r>
          <m:rPr>
            <m:sty m:val="p"/>
          </m:rPr>
          <w:rPr>
            <w:rFonts w:ascii="Cambria Math" w:hAnsi="Cambria Math"/>
            <w:spacing w:val="-4"/>
          </w:rPr>
          <m:t>y</m:t>
        </m:r>
      </m:oMath>
      <w:r w:rsidRPr="00B317CA">
        <w:rPr>
          <w:rFonts w:hint="eastAsia"/>
          <w:spacing w:val="-4"/>
        </w:rPr>
        <w:t>轴正方向。</w:t>
      </w:r>
    </w:p>
    <w:p w14:paraId="7499BDF1" w14:textId="77777777" w:rsidR="00B164B7" w:rsidRPr="00B317CA" w:rsidRDefault="00B164B7" w:rsidP="00B317CA">
      <w:pPr>
        <w:pStyle w:val="a3"/>
        <w:spacing w:line="364" w:lineRule="auto"/>
        <w:ind w:right="356" w:firstLine="419"/>
        <w:jc w:val="both"/>
        <w:rPr>
          <w:rFonts w:hint="eastAsia"/>
          <w:spacing w:val="-4"/>
        </w:rPr>
      </w:pPr>
      <w:r w:rsidRPr="00B317CA">
        <w:rPr>
          <w:rFonts w:hint="eastAsia"/>
          <w:spacing w:val="-4"/>
        </w:rPr>
        <w:t>整个赛场由</w:t>
      </w:r>
      <m:oMath>
        <m:r>
          <m:rPr>
            <m:sty m:val="p"/>
          </m:rPr>
          <w:rPr>
            <w:rFonts w:ascii="Cambria Math" w:hAnsi="Cambria Math"/>
            <w:spacing w:val="-4"/>
          </w:rPr>
          <m:t>y=2.9</m:t>
        </m:r>
      </m:oMath>
      <w:r w:rsidRPr="00B317CA">
        <w:rPr>
          <w:rFonts w:hint="eastAsia"/>
          <w:spacing w:val="-4"/>
        </w:rPr>
        <w:t>至</w:t>
      </w:r>
      <m:oMath>
        <m:r>
          <m:rPr>
            <m:sty m:val="p"/>
          </m:rPr>
          <w:rPr>
            <w:rFonts w:ascii="Cambria Math" w:hAnsi="Cambria Math"/>
            <w:spacing w:val="-4"/>
          </w:rPr>
          <m:t>y=</m:t>
        </m:r>
        <m:r>
          <m:rPr>
            <m:sty m:val="p"/>
          </m:rPr>
          <w:rPr>
            <w:rFonts w:ascii="Cambria Math" w:hAnsi="Cambria Math" w:hint="eastAsia"/>
            <w:spacing w:val="-4"/>
          </w:rPr>
          <m:t>3</m:t>
        </m:r>
      </m:oMath>
      <w:r w:rsidRPr="00B317CA">
        <w:rPr>
          <w:rFonts w:hint="eastAsia"/>
          <w:spacing w:val="-4"/>
        </w:rPr>
        <w:t>处的墙体分为楼内、楼外两个区域。墙体上共有三扇窗户，分别位于</w:t>
      </w:r>
      <m:oMath>
        <m:r>
          <m:rPr>
            <m:sty m:val="p"/>
          </m:rPr>
          <w:rPr>
            <w:rFonts w:ascii="Cambria Math" w:hAnsi="Cambria Math"/>
            <w:spacing w:val="-4"/>
          </w:rPr>
          <m:t>x=1</m:t>
        </m:r>
      </m:oMath>
      <w:r w:rsidRPr="00B317CA">
        <w:rPr>
          <w:rFonts w:hint="eastAsia"/>
          <w:spacing w:val="-4"/>
        </w:rPr>
        <w:t>至</w:t>
      </w:r>
      <m:oMath>
        <m:r>
          <m:rPr>
            <m:sty m:val="p"/>
          </m:rPr>
          <w:rPr>
            <w:rFonts w:ascii="Cambria Math" w:hAnsi="Cambria Math"/>
            <w:spacing w:val="-4"/>
          </w:rPr>
          <m:t>x=2.5</m:t>
        </m:r>
      </m:oMath>
      <w:r w:rsidRPr="00B317CA">
        <w:rPr>
          <w:rFonts w:hint="eastAsia"/>
          <w:spacing w:val="-4"/>
        </w:rPr>
        <w:t>、</w:t>
      </w:r>
      <m:oMath>
        <m:r>
          <m:rPr>
            <m:sty m:val="p"/>
          </m:rPr>
          <w:rPr>
            <w:rFonts w:ascii="Cambria Math" w:hAnsi="Cambria Math"/>
            <w:spacing w:val="-4"/>
          </w:rPr>
          <m:t>x=3.5</m:t>
        </m:r>
      </m:oMath>
      <w:r w:rsidRPr="00B317CA">
        <w:rPr>
          <w:rFonts w:hint="eastAsia"/>
          <w:spacing w:val="-4"/>
        </w:rPr>
        <w:t>至</w:t>
      </w:r>
      <m:oMath>
        <m:r>
          <m:rPr>
            <m:sty m:val="p"/>
          </m:rPr>
          <w:rPr>
            <w:rFonts w:ascii="Cambria Math" w:hAnsi="Cambria Math"/>
            <w:spacing w:val="-4"/>
          </w:rPr>
          <m:t>x=5</m:t>
        </m:r>
      </m:oMath>
      <w:r w:rsidRPr="00B317CA">
        <w:rPr>
          <w:rFonts w:hint="eastAsia"/>
          <w:spacing w:val="-4"/>
        </w:rPr>
        <w:t>、</w:t>
      </w:r>
      <m:oMath>
        <m:r>
          <m:rPr>
            <m:sty m:val="p"/>
          </m:rPr>
          <w:rPr>
            <w:rFonts w:ascii="Cambria Math" w:hAnsi="Cambria Math"/>
            <w:spacing w:val="-4"/>
          </w:rPr>
          <m:t>x=6</m:t>
        </m:r>
      </m:oMath>
      <w:r w:rsidRPr="00B317CA">
        <w:rPr>
          <w:rFonts w:hint="eastAsia"/>
          <w:spacing w:val="-4"/>
        </w:rPr>
        <w:t>至</w:t>
      </w:r>
      <m:oMath>
        <m:r>
          <m:rPr>
            <m:sty m:val="p"/>
          </m:rPr>
          <w:rPr>
            <w:rFonts w:ascii="Cambria Math" w:hAnsi="Cambria Math"/>
            <w:spacing w:val="-4"/>
          </w:rPr>
          <m:t>x=7.5</m:t>
        </m:r>
      </m:oMath>
      <w:r w:rsidRPr="00B317CA">
        <w:rPr>
          <w:rFonts w:hint="eastAsia"/>
          <w:spacing w:val="-4"/>
        </w:rPr>
        <w:t>的区域内，高度范围均为</w:t>
      </w:r>
      <m:oMath>
        <m:r>
          <m:rPr>
            <m:sty m:val="p"/>
          </m:rPr>
          <w:rPr>
            <w:rFonts w:ascii="Cambria Math" w:hAnsi="Cambria Math"/>
            <w:spacing w:val="-4"/>
          </w:rPr>
          <m:t>z=0.5</m:t>
        </m:r>
      </m:oMath>
      <w:r w:rsidRPr="00B317CA">
        <w:rPr>
          <w:rFonts w:hint="eastAsia"/>
          <w:spacing w:val="-4"/>
        </w:rPr>
        <w:t>至</w:t>
      </w:r>
      <m:oMath>
        <m:r>
          <m:rPr>
            <m:sty m:val="p"/>
          </m:rPr>
          <w:rPr>
            <w:rFonts w:ascii="Cambria Math" w:hAnsi="Cambria Math"/>
            <w:spacing w:val="-4"/>
          </w:rPr>
          <m:t>z=1.5</m:t>
        </m:r>
      </m:oMath>
      <w:r w:rsidRPr="00B317CA">
        <w:rPr>
          <w:rFonts w:hint="eastAsia"/>
          <w:spacing w:val="-4"/>
        </w:rPr>
        <w:t>。三扇窗户中的一扇的正上方会生成一个红色圆形标记，作为模拟着火点。该标记位于对应窗户中心点的正上方</w:t>
      </w:r>
      <m:oMath>
        <m:r>
          <m:rPr>
            <m:sty m:val="p"/>
          </m:rPr>
          <w:rPr>
            <w:rFonts w:ascii="Cambria Math" w:hAnsi="Cambria Math"/>
            <w:spacing w:val="-4"/>
          </w:rPr>
          <m:t>z=</m:t>
        </m:r>
        <m:r>
          <m:rPr>
            <m:sty m:val="p"/>
          </m:rPr>
          <w:rPr>
            <w:rFonts w:ascii="Cambria Math" w:hAnsi="Cambria Math" w:hint="eastAsia"/>
            <w:spacing w:val="-4"/>
          </w:rPr>
          <m:t>1.75</m:t>
        </m:r>
      </m:oMath>
      <w:r w:rsidRPr="00B317CA">
        <w:rPr>
          <w:rFonts w:hint="eastAsia"/>
          <w:spacing w:val="-4"/>
        </w:rPr>
        <w:t>处，半径为</w:t>
      </w:r>
      <m:oMath>
        <m:r>
          <m:rPr>
            <m:sty m:val="p"/>
          </m:rPr>
          <w:rPr>
            <w:rFonts w:ascii="Cambria Math" w:hAnsi="Cambria Math" w:hint="eastAsia"/>
            <w:spacing w:val="-4"/>
          </w:rPr>
          <m:t>0.1</m:t>
        </m:r>
      </m:oMath>
      <w:r w:rsidRPr="00B317CA">
        <w:rPr>
          <w:rFonts w:hint="eastAsia"/>
          <w:spacing w:val="-4"/>
        </w:rPr>
        <w:t>。</w:t>
      </w:r>
    </w:p>
    <w:p w14:paraId="4918AFFA" w14:textId="77777777" w:rsidR="00B164B7" w:rsidRPr="00B317CA" w:rsidRDefault="00B164B7" w:rsidP="00B317CA">
      <w:pPr>
        <w:pStyle w:val="a3"/>
        <w:spacing w:line="364" w:lineRule="auto"/>
        <w:ind w:right="356" w:firstLine="419"/>
        <w:jc w:val="both"/>
        <w:rPr>
          <w:rFonts w:hint="eastAsia"/>
          <w:spacing w:val="-4"/>
        </w:rPr>
      </w:pPr>
      <w:r w:rsidRPr="00B317CA">
        <w:rPr>
          <w:rFonts w:hint="eastAsia"/>
          <w:spacing w:val="-4"/>
        </w:rPr>
        <w:t>进入楼内区域后，无人机需要对5个位置处可能存在的目标进行搜索与识别。其中3个位置会放有分别为半径</w:t>
      </w:r>
      <m:oMath>
        <m:r>
          <m:rPr>
            <m:sty m:val="p"/>
          </m:rPr>
          <w:rPr>
            <w:rFonts w:ascii="Cambria Math" w:hAnsi="Cambria Math" w:hint="eastAsia"/>
            <w:spacing w:val="-4"/>
          </w:rPr>
          <m:t>0.2</m:t>
        </m:r>
      </m:oMath>
      <w:r w:rsidRPr="00B317CA">
        <w:rPr>
          <w:rFonts w:hint="eastAsia"/>
          <w:spacing w:val="-4"/>
        </w:rPr>
        <w:t>的红、黄、蓝颜色的小球，另外2个位置不放置目标。目标可能出现的位置如表1所示。</w:t>
      </w:r>
    </w:p>
    <w:p w14:paraId="36E8F4C3" w14:textId="77777777" w:rsidR="00B164B7" w:rsidRDefault="00B164B7" w:rsidP="00B164B7">
      <w:pPr>
        <w:spacing w:before="120"/>
        <w:ind w:firstLine="42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007"/>
        <w:gridCol w:w="1017"/>
        <w:gridCol w:w="1017"/>
        <w:gridCol w:w="4723"/>
      </w:tblGrid>
      <w:tr w:rsidR="00B164B7" w14:paraId="0E572135" w14:textId="77777777" w:rsidTr="00B164B7">
        <w:tc>
          <w:tcPr>
            <w:tcW w:w="1242" w:type="dxa"/>
            <w:vAlign w:val="center"/>
          </w:tcPr>
          <w:p w14:paraId="770689D7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位置编号</w:t>
            </w:r>
          </w:p>
        </w:tc>
        <w:tc>
          <w:tcPr>
            <w:tcW w:w="1007" w:type="dxa"/>
            <w:vAlign w:val="center"/>
          </w:tcPr>
          <w:p w14:paraId="50E2FFB4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2F788D4F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3ED1DF46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146F5686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jc w:val="center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位置描述</w:t>
            </w:r>
          </w:p>
        </w:tc>
      </w:tr>
      <w:tr w:rsidR="00B164B7" w14:paraId="6A5E19E9" w14:textId="77777777" w:rsidTr="00B164B7">
        <w:tc>
          <w:tcPr>
            <w:tcW w:w="1242" w:type="dxa"/>
            <w:vAlign w:val="center"/>
          </w:tcPr>
          <w:p w14:paraId="3FA1AF84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1</w:t>
            </w:r>
          </w:p>
        </w:tc>
        <w:tc>
          <w:tcPr>
            <w:tcW w:w="1007" w:type="dxa"/>
            <w:vAlign w:val="center"/>
          </w:tcPr>
          <w:p w14:paraId="38D73CCF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6.5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3444B395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4AAA2190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1.72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7BD66142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jc w:val="both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位于一个高处的灰色单层柜子中</w:t>
            </w:r>
          </w:p>
        </w:tc>
      </w:tr>
      <w:tr w:rsidR="00B164B7" w14:paraId="5CCF5C91" w14:textId="77777777" w:rsidTr="00B164B7">
        <w:tc>
          <w:tcPr>
            <w:tcW w:w="1242" w:type="dxa"/>
            <w:vAlign w:val="center"/>
          </w:tcPr>
          <w:p w14:paraId="3714E014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2</w:t>
            </w:r>
          </w:p>
        </w:tc>
        <w:tc>
          <w:tcPr>
            <w:tcW w:w="1007" w:type="dxa"/>
            <w:vAlign w:val="center"/>
          </w:tcPr>
          <w:p w14:paraId="36E53057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17C419D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7.5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66EDECDD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4"/>
                    <w:sz w:val="24"/>
                    <w:szCs w:val="24"/>
                  </w:rPr>
                  <m:t>0.72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50A4C967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位于一个木制四层柜子的第二层（自下往上）</w:t>
            </w:r>
          </w:p>
        </w:tc>
      </w:tr>
      <w:tr w:rsidR="00B164B7" w14:paraId="406CAA31" w14:textId="77777777" w:rsidTr="00B164B7">
        <w:tc>
          <w:tcPr>
            <w:tcW w:w="1242" w:type="dxa"/>
            <w:vAlign w:val="center"/>
          </w:tcPr>
          <w:p w14:paraId="1A1F12F3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3</w:t>
            </w:r>
          </w:p>
        </w:tc>
        <w:tc>
          <w:tcPr>
            <w:tcW w:w="1007" w:type="dxa"/>
            <w:vAlign w:val="center"/>
          </w:tcPr>
          <w:p w14:paraId="3526B9D0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29B3299F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9.5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5950700F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7DE7CB3C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位于一个咖啡桌上</w:t>
            </w:r>
          </w:p>
        </w:tc>
      </w:tr>
      <w:tr w:rsidR="00B164B7" w14:paraId="53A9167A" w14:textId="77777777" w:rsidTr="00B164B7">
        <w:tc>
          <w:tcPr>
            <w:tcW w:w="1242" w:type="dxa"/>
            <w:vAlign w:val="center"/>
          </w:tcPr>
          <w:p w14:paraId="23C9FB22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4</w:t>
            </w:r>
          </w:p>
        </w:tc>
        <w:tc>
          <w:tcPr>
            <w:tcW w:w="1007" w:type="dxa"/>
            <w:vAlign w:val="center"/>
          </w:tcPr>
          <w:p w14:paraId="16B41F52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72249B5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11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19727215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1.72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568F547D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位于一个木制四层柜子的第四层（自下往上）</w:t>
            </w:r>
          </w:p>
        </w:tc>
      </w:tr>
      <w:tr w:rsidR="00B164B7" w14:paraId="101AB9C9" w14:textId="77777777" w:rsidTr="00B164B7">
        <w:tc>
          <w:tcPr>
            <w:tcW w:w="1242" w:type="dxa"/>
            <w:vAlign w:val="center"/>
          </w:tcPr>
          <w:p w14:paraId="18D022B6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5</w:t>
            </w:r>
          </w:p>
        </w:tc>
        <w:tc>
          <w:tcPr>
            <w:tcW w:w="1007" w:type="dxa"/>
            <w:vAlign w:val="center"/>
          </w:tcPr>
          <w:p w14:paraId="03D0522C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69ED2258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14.5</m:t>
                </m:r>
              </m:oMath>
            </m:oMathPara>
          </w:p>
        </w:tc>
        <w:tc>
          <w:tcPr>
            <w:tcW w:w="1017" w:type="dxa"/>
            <w:vAlign w:val="center"/>
          </w:tcPr>
          <w:p w14:paraId="494B8B4B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ind w:firstLine="420"/>
              <w:rPr>
                <w:rFonts w:hint="eastAsia"/>
                <w:spacing w:val="-4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pacing w:val="-4"/>
                    <w:sz w:val="24"/>
                    <w:szCs w:val="24"/>
                  </w:rPr>
                  <m:t>0.2</m:t>
                </m:r>
              </m:oMath>
            </m:oMathPara>
          </w:p>
        </w:tc>
        <w:tc>
          <w:tcPr>
            <w:tcW w:w="4723" w:type="dxa"/>
            <w:vAlign w:val="center"/>
          </w:tcPr>
          <w:p w14:paraId="722BA9B7" w14:textId="77777777" w:rsidR="00B164B7" w:rsidRPr="00B164B7" w:rsidRDefault="00B164B7" w:rsidP="00B164B7">
            <w:pPr>
              <w:widowControl w:val="0"/>
              <w:autoSpaceDE w:val="0"/>
              <w:autoSpaceDN w:val="0"/>
              <w:spacing w:before="120"/>
              <w:rPr>
                <w:rFonts w:hint="eastAsia"/>
                <w:spacing w:val="-4"/>
                <w:sz w:val="24"/>
                <w:szCs w:val="24"/>
              </w:rPr>
            </w:pPr>
            <w:r w:rsidRPr="00B164B7">
              <w:rPr>
                <w:rFonts w:hint="eastAsia"/>
                <w:spacing w:val="-4"/>
                <w:sz w:val="24"/>
                <w:szCs w:val="24"/>
              </w:rPr>
              <w:t>位于墙角处</w:t>
            </w:r>
          </w:p>
        </w:tc>
      </w:tr>
    </w:tbl>
    <w:p w14:paraId="6C560180" w14:textId="77777777" w:rsidR="00B164B7" w:rsidRDefault="00B164B7" w:rsidP="00B164B7">
      <w:pPr>
        <w:spacing w:before="120"/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目标可能出现的位置</w:t>
      </w:r>
    </w:p>
    <w:p w14:paraId="318D8B01" w14:textId="77777777" w:rsidR="00B164B7" w:rsidRDefault="00B164B7" w:rsidP="006E3398">
      <w:pPr>
        <w:pStyle w:val="1"/>
        <w:ind w:left="0"/>
        <w:rPr>
          <w:rFonts w:hint="eastAsia"/>
        </w:rPr>
      </w:pPr>
    </w:p>
    <w:p w14:paraId="1A47F4DD" w14:textId="4E07FC38" w:rsidR="00947A22" w:rsidRDefault="00B164B7">
      <w:pPr>
        <w:pStyle w:val="a3"/>
        <w:spacing w:before="5"/>
        <w:ind w:left="0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2363D25A" wp14:editId="359A5F64">
            <wp:extent cx="5581650" cy="330993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赛场示意图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76BC" w14:textId="77777777" w:rsidR="00947A22" w:rsidRDefault="00947A22">
      <w:pPr>
        <w:pStyle w:val="a3"/>
        <w:spacing w:before="0"/>
        <w:ind w:left="0"/>
        <w:rPr>
          <w:rFonts w:hint="eastAsia"/>
          <w:sz w:val="11"/>
        </w:rPr>
      </w:pPr>
    </w:p>
    <w:p w14:paraId="159CE9D5" w14:textId="7B1779F9" w:rsidR="00947A22" w:rsidRDefault="00000000">
      <w:pPr>
        <w:pStyle w:val="a3"/>
        <w:tabs>
          <w:tab w:val="left" w:pos="659"/>
        </w:tabs>
        <w:spacing w:before="74"/>
        <w:ind w:left="0" w:right="236"/>
        <w:jc w:val="center"/>
        <w:rPr>
          <w:rFonts w:hint="eastAsia"/>
        </w:rPr>
      </w:pPr>
      <w:r>
        <w:t>图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</w:rPr>
        <w:tab/>
      </w:r>
      <w:r w:rsidR="004E26C8">
        <w:rPr>
          <w:rFonts w:hint="eastAsia"/>
        </w:rPr>
        <w:t>仿真</w:t>
      </w:r>
      <w:r>
        <w:t>场地示意图</w:t>
      </w:r>
    </w:p>
    <w:p w14:paraId="3FC35A8F" w14:textId="77777777" w:rsidR="00947A22" w:rsidRDefault="00000000">
      <w:pPr>
        <w:pStyle w:val="a3"/>
        <w:spacing w:before="9"/>
        <w:ind w:left="0"/>
        <w:rPr>
          <w:rFonts w:hint="eastAsia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0F729A" wp14:editId="63AC5349">
            <wp:simplePos x="0" y="0"/>
            <wp:positionH relativeFrom="page">
              <wp:posOffset>1389380</wp:posOffset>
            </wp:positionH>
            <wp:positionV relativeFrom="paragraph">
              <wp:posOffset>153097</wp:posOffset>
            </wp:positionV>
            <wp:extent cx="4752801" cy="31815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801" cy="318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5F30B" w14:textId="77777777" w:rsidR="00947A22" w:rsidRDefault="00947A22">
      <w:pPr>
        <w:pStyle w:val="a3"/>
        <w:spacing w:before="4"/>
        <w:ind w:left="0"/>
        <w:rPr>
          <w:rFonts w:hint="eastAsia"/>
          <w:sz w:val="19"/>
        </w:rPr>
      </w:pPr>
    </w:p>
    <w:p w14:paraId="7BF9D7B1" w14:textId="77777777" w:rsidR="00947A22" w:rsidRDefault="00000000">
      <w:pPr>
        <w:pStyle w:val="a3"/>
        <w:spacing w:before="0"/>
        <w:ind w:left="2828"/>
        <w:jc w:val="both"/>
        <w:rPr>
          <w:rFonts w:hint="eastAsia"/>
        </w:rPr>
      </w:pPr>
      <w:r>
        <w:rPr>
          <w:spacing w:val="-31"/>
        </w:rPr>
        <w:t xml:space="preserve">图 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125"/>
        </w:rPr>
        <w:t xml:space="preserve"> </w:t>
      </w:r>
      <w:r>
        <w:rPr>
          <w:rFonts w:ascii="Times New Roman" w:eastAsia="Times New Roman"/>
          <w:spacing w:val="-1"/>
        </w:rPr>
        <w:t>Gazebo</w:t>
      </w:r>
      <w:r>
        <w:rPr>
          <w:rFonts w:ascii="Times New Roman" w:eastAsia="Times New Roman"/>
          <w:spacing w:val="1"/>
        </w:rPr>
        <w:t xml:space="preserve"> </w:t>
      </w:r>
      <w:r>
        <w:t>仿真环境截图</w:t>
      </w:r>
    </w:p>
    <w:p w14:paraId="3AD49451" w14:textId="77777777" w:rsidR="00947A22" w:rsidRDefault="00000000">
      <w:pPr>
        <w:pStyle w:val="a3"/>
        <w:spacing w:line="364" w:lineRule="auto"/>
        <w:ind w:right="356" w:firstLine="419"/>
        <w:jc w:val="both"/>
        <w:rPr>
          <w:rFonts w:hint="eastAsia"/>
        </w:rPr>
      </w:pPr>
      <w:r>
        <w:rPr>
          <w:spacing w:val="-1"/>
        </w:rPr>
        <w:t>比赛场地为矩形，由一道开有数个窗户的墙体分隔为两个区域，分别模拟高</w:t>
      </w:r>
      <w:r>
        <w:rPr>
          <w:spacing w:val="-3"/>
        </w:rPr>
        <w:t>层建筑的楼内区域和楼外区域。楼内区域内散布着不同类型的障碍物。无人机从楼外的指定位置出发，穿过模拟火情对应的窗户进入楼内。之后，无人机需要完成楼内区域对应的任务，并最终在指定终点位置降落。整个飞行过程中，无人机</w:t>
      </w:r>
      <w:r>
        <w:t>不应与障碍物发生碰撞。</w:t>
      </w:r>
    </w:p>
    <w:p w14:paraId="233C4761" w14:textId="77777777" w:rsidR="00947A22" w:rsidRDefault="00947A22">
      <w:pPr>
        <w:spacing w:line="364" w:lineRule="auto"/>
        <w:jc w:val="both"/>
        <w:rPr>
          <w:rFonts w:hint="eastAsia"/>
        </w:rPr>
      </w:pPr>
    </w:p>
    <w:p w14:paraId="084ABA60" w14:textId="77777777" w:rsidR="00B317CA" w:rsidRPr="00F86BC0" w:rsidRDefault="00B317CA">
      <w:pPr>
        <w:spacing w:line="364" w:lineRule="auto"/>
        <w:jc w:val="both"/>
        <w:rPr>
          <w:rFonts w:hint="eastAsia"/>
        </w:rPr>
        <w:sectPr w:rsidR="00B317CA" w:rsidRPr="00F86BC0">
          <w:pgSz w:w="11910" w:h="16840"/>
          <w:pgMar w:top="1440" w:right="1440" w:bottom="280" w:left="1680" w:header="1019" w:footer="0" w:gutter="0"/>
          <w:cols w:space="720"/>
        </w:sectPr>
      </w:pPr>
    </w:p>
    <w:p w14:paraId="35DCAB46" w14:textId="5AC41294" w:rsidR="00947A22" w:rsidRDefault="00000000">
      <w:pPr>
        <w:pStyle w:val="1"/>
        <w:rPr>
          <w:rFonts w:hint="eastAsia"/>
        </w:rPr>
      </w:pPr>
      <w:r>
        <w:lastRenderedPageBreak/>
        <w:t>三、</w:t>
      </w:r>
      <w:r w:rsidR="004D240F">
        <w:rPr>
          <w:rFonts w:hint="eastAsia"/>
          <w:sz w:val="30"/>
        </w:rPr>
        <w:t>验收</w:t>
      </w:r>
      <w:r w:rsidR="004D240F">
        <w:rPr>
          <w:sz w:val="30"/>
        </w:rPr>
        <w:t>规则</w:t>
      </w:r>
    </w:p>
    <w:p w14:paraId="6DA37152" w14:textId="77777777" w:rsidR="00947A22" w:rsidRDefault="00000000">
      <w:pPr>
        <w:pStyle w:val="a5"/>
        <w:numPr>
          <w:ilvl w:val="1"/>
          <w:numId w:val="3"/>
        </w:numPr>
        <w:tabs>
          <w:tab w:val="left" w:pos="660"/>
          <w:tab w:val="left" w:pos="661"/>
        </w:tabs>
        <w:spacing w:before="245"/>
        <w:ind w:hanging="541"/>
        <w:rPr>
          <w:rFonts w:hint="eastAsia"/>
          <w:sz w:val="24"/>
        </w:rPr>
      </w:pPr>
      <w:r>
        <w:rPr>
          <w:sz w:val="24"/>
        </w:rPr>
        <w:t>基本介绍</w:t>
      </w:r>
    </w:p>
    <w:p w14:paraId="323F4F46" w14:textId="43502049" w:rsidR="00947A22" w:rsidRDefault="004D240F">
      <w:pPr>
        <w:pStyle w:val="a3"/>
        <w:spacing w:line="364" w:lineRule="auto"/>
        <w:ind w:right="238" w:firstLine="419"/>
        <w:rPr>
          <w:rFonts w:hint="eastAsia"/>
        </w:rPr>
      </w:pPr>
      <w:r>
        <w:rPr>
          <w:rFonts w:hint="eastAsia"/>
        </w:rPr>
        <w:t>任务</w:t>
      </w:r>
      <w:r>
        <w:t>开始前，工作人员将随机生成一个仿真场地文件。每次随机生成中，场</w:t>
      </w:r>
      <w:r>
        <w:rPr>
          <w:spacing w:val="-5"/>
        </w:rPr>
        <w:t xml:space="preserve">地中的障碍物位置不变，但会随机在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  <w:spacing w:val="7"/>
        </w:rPr>
        <w:t xml:space="preserve"> </w:t>
      </w:r>
      <w:proofErr w:type="gramStart"/>
      <w:r>
        <w:rPr>
          <w:spacing w:val="-6"/>
        </w:rPr>
        <w:t>个</w:t>
      </w:r>
      <w:proofErr w:type="gramEnd"/>
      <w:r>
        <w:rPr>
          <w:spacing w:val="-6"/>
        </w:rPr>
        <w:t xml:space="preserve">给定位置中随机选取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7"/>
        </w:rPr>
        <w:t xml:space="preserve"> </w:t>
      </w:r>
      <w:proofErr w:type="gramStart"/>
      <w:r>
        <w:t>个</w:t>
      </w:r>
      <w:proofErr w:type="gramEnd"/>
      <w:r>
        <w:t>生成红、黄、</w:t>
      </w:r>
      <w:r>
        <w:rPr>
          <w:spacing w:val="-7"/>
        </w:rPr>
        <w:t>蓝三种颜色的球作为待检测目标，以及在楼外墙体上随机生成一处标记作为模拟</w:t>
      </w:r>
      <w:r>
        <w:rPr>
          <w:spacing w:val="-1"/>
        </w:rPr>
        <w:t>着火点。无人机需要在仿真环境中自行起飞，识别模拟着火点，并通过对应窗户</w:t>
      </w:r>
      <w:r>
        <w:rPr>
          <w:spacing w:val="-6"/>
        </w:rPr>
        <w:t xml:space="preserve">进入楼内区域。然后，无人机在楼内区域巡航，判断 </w:t>
      </w:r>
      <w:r>
        <w:rPr>
          <w:rFonts w:ascii="Times New Roman" w:eastAsia="Times New Roman"/>
          <w:spacing w:val="-3"/>
        </w:rPr>
        <w:t>5</w:t>
      </w:r>
      <w:r>
        <w:rPr>
          <w:rFonts w:ascii="Times New Roman" w:eastAsia="Times New Roman"/>
        </w:rPr>
        <w:t xml:space="preserve"> </w:t>
      </w:r>
      <w:proofErr w:type="gramStart"/>
      <w:r>
        <w:rPr>
          <w:spacing w:val="-3"/>
        </w:rPr>
        <w:t>个</w:t>
      </w:r>
      <w:proofErr w:type="gramEnd"/>
      <w:r>
        <w:rPr>
          <w:spacing w:val="-3"/>
        </w:rPr>
        <w:t>给定位置处是否存在待</w:t>
      </w:r>
      <w:r>
        <w:rPr>
          <w:spacing w:val="-1"/>
        </w:rPr>
        <w:t>识别目标以及目标具体类型，并最后在指定区域安全落地，</w:t>
      </w:r>
      <w:r>
        <w:rPr>
          <w:rFonts w:hint="eastAsia"/>
          <w:spacing w:val="-1"/>
        </w:rPr>
        <w:t>任务</w:t>
      </w:r>
      <w:r>
        <w:rPr>
          <w:spacing w:val="-1"/>
        </w:rPr>
        <w:t>结束。整个流程</w:t>
      </w:r>
      <w:r>
        <w:rPr>
          <w:spacing w:val="-1"/>
          <w:w w:val="95"/>
        </w:rPr>
        <w:t xml:space="preserve">不应超过 </w:t>
      </w:r>
      <w:r>
        <w:rPr>
          <w:rFonts w:ascii="Times New Roman" w:eastAsiaTheme="minorEastAsia" w:hint="eastAsia"/>
          <w:w w:val="95"/>
        </w:rPr>
        <w:t>5</w:t>
      </w:r>
      <w:r>
        <w:rPr>
          <w:rFonts w:ascii="Times New Roman" w:eastAsia="Times New Roman"/>
          <w:spacing w:val="53"/>
          <w:w w:val="95"/>
        </w:rPr>
        <w:t xml:space="preserve"> </w:t>
      </w:r>
      <w:r>
        <w:rPr>
          <w:spacing w:val="-1"/>
          <w:w w:val="95"/>
        </w:rPr>
        <w:t xml:space="preserve">分钟，如果选手 </w:t>
      </w:r>
      <w:r>
        <w:rPr>
          <w:rFonts w:ascii="Times New Roman" w:eastAsiaTheme="minorEastAsia" w:hint="eastAsia"/>
          <w:w w:val="95"/>
        </w:rPr>
        <w:t>5</w:t>
      </w:r>
      <w:r>
        <w:rPr>
          <w:rFonts w:ascii="Times New Roman" w:eastAsia="Times New Roman"/>
          <w:spacing w:val="54"/>
          <w:w w:val="95"/>
        </w:rPr>
        <w:t xml:space="preserve"> </w:t>
      </w:r>
      <w:r>
        <w:rPr>
          <w:w w:val="95"/>
        </w:rPr>
        <w:t>分钟内未完成所有项目，以当前已经完成的项目计</w:t>
      </w:r>
      <w:r>
        <w:t>分。</w:t>
      </w:r>
    </w:p>
    <w:p w14:paraId="0BF6C592" w14:textId="77777777" w:rsidR="00947A22" w:rsidRDefault="00000000">
      <w:pPr>
        <w:pStyle w:val="a3"/>
        <w:spacing w:before="33" w:line="364" w:lineRule="auto"/>
        <w:ind w:right="356" w:firstLine="419"/>
        <w:rPr>
          <w:rFonts w:hint="eastAsia"/>
        </w:rPr>
      </w:pPr>
      <w:r>
        <w:rPr>
          <w:spacing w:val="-1"/>
        </w:rPr>
        <w:t>考虑到不稳定性，每个组有两次尝试机会，选手最终成绩由两次最好成绩决</w:t>
      </w:r>
      <w:r>
        <w:t>定。</w:t>
      </w:r>
    </w:p>
    <w:p w14:paraId="150619AE" w14:textId="77777777" w:rsidR="00947A22" w:rsidRDefault="00000000">
      <w:pPr>
        <w:pStyle w:val="a5"/>
        <w:numPr>
          <w:ilvl w:val="1"/>
          <w:numId w:val="3"/>
        </w:numPr>
        <w:tabs>
          <w:tab w:val="left" w:pos="660"/>
          <w:tab w:val="left" w:pos="661"/>
        </w:tabs>
        <w:spacing w:before="33"/>
        <w:ind w:hanging="541"/>
        <w:rPr>
          <w:rFonts w:hint="eastAsia"/>
          <w:sz w:val="24"/>
        </w:rPr>
      </w:pPr>
      <w:r>
        <w:rPr>
          <w:sz w:val="24"/>
        </w:rPr>
        <w:t>详细流程及说明</w:t>
      </w:r>
    </w:p>
    <w:p w14:paraId="2613DF0F" w14:textId="77777777" w:rsidR="00947A22" w:rsidRDefault="00000000">
      <w:pPr>
        <w:pStyle w:val="a5"/>
        <w:numPr>
          <w:ilvl w:val="2"/>
          <w:numId w:val="3"/>
        </w:numPr>
        <w:tabs>
          <w:tab w:val="left" w:pos="840"/>
          <w:tab w:val="left" w:pos="841"/>
          <w:tab w:val="left" w:pos="1560"/>
        </w:tabs>
        <w:ind w:hanging="721"/>
        <w:rPr>
          <w:rFonts w:hint="eastAsia"/>
          <w:sz w:val="24"/>
        </w:rPr>
      </w:pPr>
      <w:r>
        <w:rPr>
          <w:sz w:val="24"/>
        </w:rPr>
        <w:t>起飞</w:t>
      </w:r>
      <w:r>
        <w:rPr>
          <w:sz w:val="24"/>
        </w:rPr>
        <w:tab/>
      </w:r>
      <w:r>
        <w:rPr>
          <w:rFonts w:ascii="Times New Roman" w:eastAsia="Times New Roman"/>
          <w:sz w:val="24"/>
        </w:rPr>
        <w:t xml:space="preserve">15 </w:t>
      </w:r>
      <w:r>
        <w:rPr>
          <w:sz w:val="24"/>
        </w:rPr>
        <w:t>分</w:t>
      </w:r>
    </w:p>
    <w:p w14:paraId="63611ACA" w14:textId="77777777" w:rsidR="00947A22" w:rsidRDefault="00000000">
      <w:pPr>
        <w:pStyle w:val="a3"/>
        <w:spacing w:before="189"/>
        <w:ind w:left="540"/>
        <w:rPr>
          <w:rFonts w:hint="eastAsia"/>
        </w:rPr>
      </w:pPr>
      <w:r>
        <w:rPr>
          <w:spacing w:val="-2"/>
        </w:rPr>
        <w:t>无人机能在比赛开始时自行起飞，上升至一定高度处，并发出相应信号，得</w:t>
      </w:r>
    </w:p>
    <w:p w14:paraId="1F4D9725" w14:textId="77777777" w:rsidR="00947A22" w:rsidRDefault="00000000">
      <w:pPr>
        <w:pStyle w:val="a3"/>
        <w:spacing w:before="161"/>
        <w:rPr>
          <w:rFonts w:hint="eastAsia"/>
        </w:rPr>
      </w:pP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1"/>
        </w:rPr>
        <w:t xml:space="preserve"> </w:t>
      </w:r>
      <w:r>
        <w:t>分。</w:t>
      </w:r>
    </w:p>
    <w:p w14:paraId="7EAC1F29" w14:textId="77777777" w:rsidR="00947A22" w:rsidRDefault="00000000">
      <w:pPr>
        <w:pStyle w:val="a5"/>
        <w:numPr>
          <w:ilvl w:val="2"/>
          <w:numId w:val="3"/>
        </w:numPr>
        <w:tabs>
          <w:tab w:val="left" w:pos="840"/>
          <w:tab w:val="left" w:pos="841"/>
          <w:tab w:val="left" w:pos="1560"/>
        </w:tabs>
        <w:spacing w:before="191"/>
        <w:ind w:hanging="721"/>
        <w:rPr>
          <w:rFonts w:hint="eastAsia"/>
          <w:sz w:val="24"/>
        </w:rPr>
      </w:pPr>
      <w:r>
        <w:rPr>
          <w:sz w:val="24"/>
        </w:rPr>
        <w:t>巡航</w:t>
      </w:r>
      <w:r>
        <w:rPr>
          <w:sz w:val="24"/>
        </w:rPr>
        <w:tab/>
      </w:r>
      <w:r>
        <w:rPr>
          <w:rFonts w:ascii="Times New Roman" w:eastAsia="Times New Roman"/>
          <w:sz w:val="24"/>
        </w:rPr>
        <w:t xml:space="preserve">15 </w:t>
      </w:r>
      <w:r>
        <w:rPr>
          <w:sz w:val="24"/>
        </w:rPr>
        <w:t>分</w:t>
      </w:r>
    </w:p>
    <w:p w14:paraId="2C3454FE" w14:textId="77777777" w:rsidR="00947A22" w:rsidRDefault="00000000">
      <w:pPr>
        <w:pStyle w:val="a3"/>
        <w:ind w:left="540"/>
        <w:rPr>
          <w:rFonts w:hint="eastAsia"/>
        </w:rPr>
      </w:pPr>
      <w:r>
        <w:rPr>
          <w:spacing w:val="4"/>
          <w:w w:val="95"/>
        </w:rPr>
        <w:t xml:space="preserve">无人机在起飞后，能够自行在水平方向上开始巡航，得 </w:t>
      </w:r>
      <w:r>
        <w:rPr>
          <w:rFonts w:ascii="Times New Roman" w:eastAsia="Times New Roman"/>
          <w:w w:val="95"/>
        </w:rPr>
        <w:t>15</w:t>
      </w:r>
      <w:r>
        <w:rPr>
          <w:rFonts w:ascii="Times New Roman" w:eastAsia="Times New Roman"/>
          <w:spacing w:val="162"/>
        </w:rPr>
        <w:t xml:space="preserve"> </w:t>
      </w:r>
      <w:r>
        <w:rPr>
          <w:w w:val="95"/>
        </w:rPr>
        <w:t>分。</w:t>
      </w:r>
    </w:p>
    <w:p w14:paraId="6EAD59BB" w14:textId="77777777" w:rsidR="00947A22" w:rsidRDefault="00000000">
      <w:pPr>
        <w:pStyle w:val="a5"/>
        <w:numPr>
          <w:ilvl w:val="2"/>
          <w:numId w:val="3"/>
        </w:numPr>
        <w:tabs>
          <w:tab w:val="left" w:pos="840"/>
          <w:tab w:val="left" w:pos="841"/>
        </w:tabs>
        <w:ind w:hanging="721"/>
        <w:rPr>
          <w:rFonts w:hint="eastAsia"/>
          <w:sz w:val="24"/>
        </w:rPr>
      </w:pPr>
      <w:r>
        <w:rPr>
          <w:spacing w:val="24"/>
          <w:sz w:val="24"/>
        </w:rPr>
        <w:t xml:space="preserve">穿过窗户 </w:t>
      </w:r>
      <w:r>
        <w:rPr>
          <w:rFonts w:ascii="Times New Roman" w:eastAsia="Times New Roman"/>
          <w:sz w:val="24"/>
        </w:rPr>
        <w:t xml:space="preserve">30 </w:t>
      </w:r>
      <w:r>
        <w:rPr>
          <w:sz w:val="24"/>
        </w:rPr>
        <w:t>分</w:t>
      </w:r>
    </w:p>
    <w:p w14:paraId="0B584363" w14:textId="77777777" w:rsidR="00947A22" w:rsidRDefault="00000000">
      <w:pPr>
        <w:pStyle w:val="a3"/>
        <w:spacing w:line="364" w:lineRule="auto"/>
        <w:ind w:right="356" w:firstLine="419"/>
        <w:rPr>
          <w:rFonts w:hint="eastAsia"/>
        </w:rPr>
      </w:pPr>
      <w:r>
        <w:rPr>
          <w:spacing w:val="-1"/>
        </w:rPr>
        <w:t>无人机能够识别模拟着火点，并从着火点下方对应的窗户规划路径进入楼内</w:t>
      </w:r>
      <w:r>
        <w:rPr>
          <w:spacing w:val="-12"/>
        </w:rPr>
        <w:t xml:space="preserve">区域，得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-1"/>
        </w:rPr>
        <w:t xml:space="preserve"> </w:t>
      </w:r>
      <w:r>
        <w:t>分。</w:t>
      </w:r>
    </w:p>
    <w:p w14:paraId="541DE888" w14:textId="77777777" w:rsidR="00947A22" w:rsidRDefault="00000000">
      <w:pPr>
        <w:pStyle w:val="a5"/>
        <w:numPr>
          <w:ilvl w:val="2"/>
          <w:numId w:val="3"/>
        </w:numPr>
        <w:tabs>
          <w:tab w:val="left" w:pos="840"/>
          <w:tab w:val="left" w:pos="841"/>
        </w:tabs>
        <w:spacing w:before="32"/>
        <w:ind w:hanging="721"/>
        <w:rPr>
          <w:rFonts w:hint="eastAsia"/>
          <w:sz w:val="24"/>
        </w:rPr>
      </w:pPr>
      <w:r>
        <w:rPr>
          <w:spacing w:val="24"/>
          <w:sz w:val="24"/>
        </w:rPr>
        <w:t xml:space="preserve">识别目标 </w:t>
      </w:r>
      <w:r>
        <w:rPr>
          <w:rFonts w:ascii="Times New Roman" w:eastAsia="Times New Roman"/>
          <w:sz w:val="24"/>
        </w:rPr>
        <w:t xml:space="preserve">30 </w:t>
      </w:r>
      <w:r>
        <w:rPr>
          <w:sz w:val="24"/>
        </w:rPr>
        <w:t>分</w:t>
      </w:r>
    </w:p>
    <w:p w14:paraId="1A6E92C2" w14:textId="73F363C3" w:rsidR="00947A22" w:rsidRDefault="00000000">
      <w:pPr>
        <w:pStyle w:val="a3"/>
        <w:spacing w:line="364" w:lineRule="auto"/>
        <w:ind w:right="356" w:firstLine="419"/>
        <w:jc w:val="both"/>
        <w:rPr>
          <w:rFonts w:hint="eastAsia"/>
        </w:rPr>
      </w:pPr>
      <w:r>
        <w:rPr>
          <w:spacing w:val="-7"/>
        </w:rPr>
        <w:t xml:space="preserve">在楼内区域，无人机能判断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</w:rPr>
        <w:t xml:space="preserve"> </w:t>
      </w:r>
      <w:proofErr w:type="gramStart"/>
      <w:r>
        <w:rPr>
          <w:spacing w:val="-2"/>
        </w:rPr>
        <w:t>个</w:t>
      </w:r>
      <w:proofErr w:type="gramEnd"/>
      <w:r>
        <w:rPr>
          <w:spacing w:val="-2"/>
        </w:rPr>
        <w:t>事先给定的位置处是否存在待识别目标，并</w:t>
      </w:r>
      <w:r>
        <w:rPr>
          <w:spacing w:val="-3"/>
        </w:rPr>
        <w:t xml:space="preserve">识别目标的颜色。完成所有目标的识别后，无人机向比赛裁判 </w:t>
      </w:r>
      <w:r>
        <w:rPr>
          <w:rFonts w:ascii="Times New Roman" w:eastAsia="Times New Roman"/>
        </w:rPr>
        <w:t>topic</w:t>
      </w:r>
      <w:r>
        <w:rPr>
          <w:rFonts w:ascii="Times New Roman" w:eastAsia="Times New Roman"/>
          <w:spacing w:val="14"/>
        </w:rPr>
        <w:t xml:space="preserve"> </w:t>
      </w:r>
      <w:r>
        <w:t>发布一个长</w:t>
      </w:r>
      <w:r>
        <w:rPr>
          <w:spacing w:val="-18"/>
        </w:rPr>
        <w:t xml:space="preserve">度为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-1"/>
        </w:rPr>
        <w:t>的字符串表示识别结果</w:t>
      </w:r>
      <w:r>
        <w:t>（信息格式见</w:t>
      </w:r>
      <w:proofErr w:type="gramStart"/>
      <w:r>
        <w:t>裁判机</w:t>
      </w:r>
      <w:proofErr w:type="gramEnd"/>
      <w:r>
        <w:t>说明</w:t>
      </w:r>
      <w:r>
        <w:rPr>
          <w:spacing w:val="-120"/>
        </w:rPr>
        <w:t>）</w:t>
      </w:r>
      <w:r>
        <w:t>。识别结果完</w:t>
      </w:r>
    </w:p>
    <w:p w14:paraId="1F00DECA" w14:textId="77777777" w:rsidR="00947A22" w:rsidRDefault="00947A22">
      <w:pPr>
        <w:spacing w:line="364" w:lineRule="auto"/>
        <w:jc w:val="both"/>
        <w:rPr>
          <w:rFonts w:hint="eastAsia"/>
        </w:rPr>
        <w:sectPr w:rsidR="00947A22">
          <w:pgSz w:w="11910" w:h="16840"/>
          <w:pgMar w:top="1440" w:right="1440" w:bottom="280" w:left="1680" w:header="1019" w:footer="0" w:gutter="0"/>
          <w:cols w:space="720"/>
        </w:sectPr>
      </w:pPr>
    </w:p>
    <w:p w14:paraId="7F6FBBB4" w14:textId="77777777" w:rsidR="00947A22" w:rsidRDefault="00000000">
      <w:pPr>
        <w:pStyle w:val="a3"/>
        <w:spacing w:before="64" w:line="364" w:lineRule="auto"/>
        <w:ind w:right="358"/>
        <w:rPr>
          <w:rFonts w:hint="eastAsia"/>
        </w:rPr>
      </w:pPr>
      <w:r>
        <w:rPr>
          <w:spacing w:val="-9"/>
        </w:rPr>
        <w:lastRenderedPageBreak/>
        <w:t xml:space="preserve">全正确得 </w:t>
      </w:r>
      <w:r>
        <w:rPr>
          <w:rFonts w:ascii="Times New Roman" w:eastAsia="Times New Roman"/>
          <w:spacing w:val="-1"/>
        </w:rPr>
        <w:t>30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4"/>
        </w:rPr>
        <w:t xml:space="preserve">分，每有一处位置识别结果错误扣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4"/>
        </w:rPr>
        <w:t xml:space="preserve"> </w:t>
      </w:r>
      <w:r>
        <w:rPr>
          <w:spacing w:val="-4"/>
        </w:rPr>
        <w:t xml:space="preserve">分，扣至本项得分为 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24"/>
        </w:rPr>
        <w:t xml:space="preserve"> </w:t>
      </w:r>
      <w:r>
        <w:t>分为止。</w:t>
      </w:r>
    </w:p>
    <w:p w14:paraId="7C80DDCD" w14:textId="53E894E1" w:rsidR="00947A22" w:rsidRDefault="00000000">
      <w:pPr>
        <w:pStyle w:val="a3"/>
        <w:spacing w:before="32"/>
        <w:ind w:left="540"/>
        <w:rPr>
          <w:rFonts w:hint="eastAsia"/>
        </w:rPr>
      </w:pPr>
      <w:r>
        <w:rPr>
          <w:w w:val="95"/>
        </w:rPr>
        <w:t>如果选手在规定时间</w:t>
      </w:r>
      <w:r>
        <w:rPr>
          <w:spacing w:val="117"/>
        </w:rPr>
        <w:t xml:space="preserve"> </w:t>
      </w:r>
      <w:r w:rsidR="004D240F">
        <w:rPr>
          <w:rFonts w:ascii="Times New Roman" w:eastAsiaTheme="minorEastAsia" w:hint="eastAsia"/>
          <w:w w:val="95"/>
        </w:rPr>
        <w:t>5</w:t>
      </w:r>
      <w:r>
        <w:rPr>
          <w:rFonts w:ascii="Times New Roman" w:eastAsia="Times New Roman"/>
          <w:spacing w:val="58"/>
        </w:rPr>
        <w:t xml:space="preserve">  </w:t>
      </w:r>
      <w:r>
        <w:rPr>
          <w:w w:val="95"/>
        </w:rPr>
        <w:t>分钟内未检测到所有目标点，选手也应该给比赛裁判</w:t>
      </w:r>
    </w:p>
    <w:p w14:paraId="76C9F396" w14:textId="77777777" w:rsidR="00947A22" w:rsidRDefault="00000000">
      <w:pPr>
        <w:pStyle w:val="a3"/>
        <w:spacing w:before="160"/>
        <w:rPr>
          <w:rFonts w:hint="eastAsia"/>
        </w:rPr>
      </w:pPr>
      <w:r>
        <w:rPr>
          <w:rFonts w:ascii="Times New Roman" w:eastAsia="Times New Roman"/>
        </w:rPr>
        <w:t>topic</w:t>
      </w:r>
      <w:r>
        <w:rPr>
          <w:rFonts w:ascii="Times New Roman" w:eastAsia="Times New Roman"/>
          <w:spacing w:val="-1"/>
        </w:rPr>
        <w:t xml:space="preserve"> </w:t>
      </w:r>
      <w:r>
        <w:t>发送一个结果，把当前已经识别到的物体提交裁判系统。</w:t>
      </w:r>
    </w:p>
    <w:p w14:paraId="3C92B3E9" w14:textId="77777777" w:rsidR="00947A22" w:rsidRDefault="00000000">
      <w:pPr>
        <w:pStyle w:val="a5"/>
        <w:numPr>
          <w:ilvl w:val="2"/>
          <w:numId w:val="3"/>
        </w:numPr>
        <w:tabs>
          <w:tab w:val="left" w:pos="841"/>
        </w:tabs>
        <w:ind w:hanging="721"/>
        <w:jc w:val="both"/>
        <w:rPr>
          <w:rFonts w:hint="eastAsia"/>
          <w:sz w:val="24"/>
        </w:rPr>
      </w:pPr>
      <w:r>
        <w:rPr>
          <w:spacing w:val="40"/>
          <w:sz w:val="24"/>
        </w:rPr>
        <w:t xml:space="preserve">降落 </w:t>
      </w:r>
      <w:r>
        <w:rPr>
          <w:rFonts w:ascii="Times New Roman" w:eastAsia="Times New Roman"/>
          <w:sz w:val="24"/>
        </w:rPr>
        <w:t xml:space="preserve">10 </w:t>
      </w:r>
      <w:r>
        <w:rPr>
          <w:sz w:val="24"/>
        </w:rPr>
        <w:t>分</w:t>
      </w:r>
    </w:p>
    <w:p w14:paraId="630CB334" w14:textId="77777777" w:rsidR="00947A22" w:rsidRDefault="00000000">
      <w:pPr>
        <w:pStyle w:val="a3"/>
        <w:ind w:left="540"/>
        <w:rPr>
          <w:rFonts w:hint="eastAsia"/>
        </w:rPr>
      </w:pPr>
      <w:r>
        <w:rPr>
          <w:spacing w:val="-2"/>
        </w:rPr>
        <w:t>在完成上述任务后，无人机能够在指定区域安全落地，并发出相应信号，得</w:t>
      </w:r>
    </w:p>
    <w:p w14:paraId="7943CF9E" w14:textId="77777777" w:rsidR="00947A22" w:rsidRDefault="00000000">
      <w:pPr>
        <w:pStyle w:val="a3"/>
        <w:spacing w:before="160"/>
        <w:rPr>
          <w:rFonts w:hint="eastAsia"/>
        </w:rPr>
      </w:pP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1"/>
        </w:rPr>
        <w:t xml:space="preserve"> </w:t>
      </w:r>
      <w:r>
        <w:t>分。</w:t>
      </w:r>
    </w:p>
    <w:p w14:paraId="3980D8A9" w14:textId="77777777" w:rsidR="00947A22" w:rsidRDefault="00000000">
      <w:pPr>
        <w:pStyle w:val="a5"/>
        <w:numPr>
          <w:ilvl w:val="2"/>
          <w:numId w:val="3"/>
        </w:numPr>
        <w:tabs>
          <w:tab w:val="left" w:pos="841"/>
        </w:tabs>
        <w:ind w:hanging="721"/>
        <w:jc w:val="both"/>
        <w:rPr>
          <w:rFonts w:hint="eastAsia"/>
          <w:sz w:val="24"/>
        </w:rPr>
      </w:pPr>
      <w:r>
        <w:rPr>
          <w:sz w:val="24"/>
        </w:rPr>
        <w:t>惩罚规则</w:t>
      </w:r>
    </w:p>
    <w:p w14:paraId="1F049367" w14:textId="23060A3A" w:rsidR="00947A22" w:rsidRDefault="00000000">
      <w:pPr>
        <w:pStyle w:val="a3"/>
        <w:spacing w:line="364" w:lineRule="auto"/>
        <w:ind w:right="356" w:firstLine="419"/>
        <w:rPr>
          <w:rFonts w:hint="eastAsia"/>
        </w:rPr>
      </w:pPr>
      <w:r>
        <w:rPr>
          <w:spacing w:val="-5"/>
        </w:rPr>
        <w:t>在</w:t>
      </w:r>
      <w:r w:rsidR="00F86BC0">
        <w:rPr>
          <w:rFonts w:hint="eastAsia"/>
          <w:spacing w:val="-5"/>
        </w:rPr>
        <w:t>验收</w:t>
      </w:r>
      <w:r>
        <w:rPr>
          <w:spacing w:val="-5"/>
        </w:rPr>
        <w:t xml:space="preserve">过程中，无人机不得与障碍物发生碰撞，每次扣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</w:rPr>
        <w:t xml:space="preserve"> </w:t>
      </w:r>
      <w:r>
        <w:rPr>
          <w:spacing w:val="-1"/>
        </w:rPr>
        <w:t>分。无人机在短时</w:t>
      </w:r>
      <w:r>
        <w:t>间内与障碍物发生的多次碰撞视为一次碰撞。</w:t>
      </w:r>
    </w:p>
    <w:p w14:paraId="0CC52302" w14:textId="7FA4FB89" w:rsidR="00947A22" w:rsidRPr="00AF3B32" w:rsidRDefault="00000000" w:rsidP="00AF3B32">
      <w:pPr>
        <w:pStyle w:val="a3"/>
        <w:spacing w:before="33" w:line="362" w:lineRule="auto"/>
        <w:ind w:right="361" w:firstLine="419"/>
        <w:rPr>
          <w:rFonts w:hint="eastAsia"/>
        </w:rPr>
      </w:pPr>
      <w:r>
        <w:rPr>
          <w:spacing w:val="-2"/>
        </w:rPr>
        <w:t>在</w:t>
      </w:r>
      <w:r w:rsidR="00F86BC0">
        <w:rPr>
          <w:rFonts w:hint="eastAsia"/>
          <w:spacing w:val="-2"/>
        </w:rPr>
        <w:t>验收</w:t>
      </w:r>
      <w:r>
        <w:rPr>
          <w:spacing w:val="-2"/>
        </w:rPr>
        <w:t>过程中，无人机因任何原因落地，且未能在一定时间内自行起飞，均</w:t>
      </w:r>
      <w:r>
        <w:t>视为</w:t>
      </w:r>
      <w:r w:rsidR="00AF3B32">
        <w:rPr>
          <w:rFonts w:hint="eastAsia"/>
        </w:rPr>
        <w:t>执行任务</w:t>
      </w:r>
      <w:r>
        <w:t>结束。</w:t>
      </w:r>
    </w:p>
    <w:p w14:paraId="1BA277B8" w14:textId="77777777" w:rsidR="008529D4" w:rsidRDefault="00000000" w:rsidP="008529D4">
      <w:pPr>
        <w:pStyle w:val="a5"/>
        <w:numPr>
          <w:ilvl w:val="1"/>
          <w:numId w:val="2"/>
        </w:numPr>
        <w:tabs>
          <w:tab w:val="left" w:pos="661"/>
        </w:tabs>
        <w:spacing w:before="34"/>
        <w:ind w:hanging="541"/>
        <w:jc w:val="both"/>
        <w:rPr>
          <w:rFonts w:hint="eastAsia"/>
          <w:sz w:val="24"/>
        </w:rPr>
      </w:pPr>
      <w:r>
        <w:rPr>
          <w:sz w:val="24"/>
        </w:rPr>
        <w:t>其他说明</w:t>
      </w:r>
    </w:p>
    <w:p w14:paraId="7F288B43" w14:textId="5FF71390" w:rsidR="00947A22" w:rsidRDefault="008529D4" w:rsidP="008529D4">
      <w:pPr>
        <w:tabs>
          <w:tab w:val="left" w:pos="661"/>
        </w:tabs>
        <w:spacing w:before="34"/>
        <w:ind w:left="119"/>
        <w:jc w:val="both"/>
        <w:rPr>
          <w:rFonts w:hint="eastAsia"/>
          <w:sz w:val="24"/>
        </w:rPr>
      </w:pPr>
      <w:r>
        <w:rPr>
          <w:spacing w:val="2"/>
          <w:sz w:val="24"/>
        </w:rPr>
        <w:tab/>
      </w:r>
      <w:r w:rsidRPr="008529D4">
        <w:rPr>
          <w:spacing w:val="2"/>
          <w:sz w:val="24"/>
        </w:rPr>
        <w:t>本次初赛同时也是课程期中作业，每个小组都需要通过</w:t>
      </w:r>
      <w:r w:rsidR="00AF3B32" w:rsidRPr="008529D4">
        <w:rPr>
          <w:rFonts w:hint="eastAsia"/>
          <w:spacing w:val="2"/>
          <w:sz w:val="24"/>
        </w:rPr>
        <w:t>任务</w:t>
      </w:r>
      <w:r w:rsidRPr="008529D4">
        <w:rPr>
          <w:spacing w:val="2"/>
          <w:sz w:val="24"/>
        </w:rPr>
        <w:t>验收</w:t>
      </w:r>
      <w:r w:rsidRPr="008529D4">
        <w:rPr>
          <w:sz w:val="24"/>
        </w:rPr>
        <w:t>，</w:t>
      </w:r>
      <w:r w:rsidRPr="008529D4">
        <w:rPr>
          <w:spacing w:val="-9"/>
          <w:sz w:val="24"/>
        </w:rPr>
        <w:t xml:space="preserve">验收时间暂定为 </w:t>
      </w:r>
      <w:r w:rsidRPr="008529D4">
        <w:rPr>
          <w:rFonts w:ascii="Times New Roman" w:eastAsia="Times New Roman"/>
          <w:spacing w:val="-1"/>
          <w:sz w:val="24"/>
        </w:rPr>
        <w:t>1</w:t>
      </w:r>
      <w:r w:rsidR="00AF3B32" w:rsidRPr="008529D4">
        <w:rPr>
          <w:rFonts w:ascii="Times New Roman" w:eastAsiaTheme="minorEastAsia" w:hint="eastAsia"/>
          <w:spacing w:val="-1"/>
          <w:sz w:val="24"/>
        </w:rPr>
        <w:t>0</w:t>
      </w:r>
      <w:r w:rsidRPr="008529D4">
        <w:rPr>
          <w:spacing w:val="-31"/>
          <w:sz w:val="24"/>
        </w:rPr>
        <w:t xml:space="preserve">月 </w:t>
      </w:r>
      <w:r w:rsidRPr="008529D4">
        <w:rPr>
          <w:rFonts w:ascii="Times New Roman" w:eastAsia="Times New Roman"/>
          <w:sz w:val="24"/>
        </w:rPr>
        <w:t xml:space="preserve"> </w:t>
      </w:r>
      <w:r w:rsidR="00AF3B32" w:rsidRPr="008529D4">
        <w:rPr>
          <w:rFonts w:ascii="Times New Roman" w:eastAsiaTheme="minorEastAsia" w:hint="eastAsia"/>
          <w:sz w:val="24"/>
        </w:rPr>
        <w:t>26</w:t>
      </w:r>
      <w:r w:rsidRPr="008529D4">
        <w:rPr>
          <w:spacing w:val="-21"/>
          <w:sz w:val="24"/>
        </w:rPr>
        <w:t>日</w:t>
      </w:r>
      <w:r w:rsidR="00AF3B32" w:rsidRPr="008529D4">
        <w:rPr>
          <w:rFonts w:hint="eastAsia"/>
          <w:spacing w:val="-21"/>
          <w:sz w:val="24"/>
        </w:rPr>
        <w:t>前</w:t>
      </w:r>
      <w:r w:rsidRPr="008529D4">
        <w:rPr>
          <w:sz w:val="24"/>
        </w:rPr>
        <w:t>。</w:t>
      </w:r>
    </w:p>
    <w:p w14:paraId="710A8C65" w14:textId="77777777" w:rsidR="00551803" w:rsidRPr="00551803" w:rsidRDefault="00551803" w:rsidP="008529D4">
      <w:pPr>
        <w:tabs>
          <w:tab w:val="left" w:pos="661"/>
        </w:tabs>
        <w:spacing w:before="34"/>
        <w:ind w:left="119"/>
        <w:jc w:val="both"/>
        <w:rPr>
          <w:rFonts w:hint="eastAsia"/>
          <w:sz w:val="24"/>
        </w:rPr>
      </w:pPr>
    </w:p>
    <w:sectPr w:rsidR="00551803" w:rsidRPr="00551803">
      <w:pgSz w:w="11910" w:h="16840"/>
      <w:pgMar w:top="1440" w:right="1440" w:bottom="280" w:left="1680" w:header="10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C1CC" w14:textId="77777777" w:rsidR="00C727B9" w:rsidRDefault="00C727B9">
      <w:pPr>
        <w:rPr>
          <w:rFonts w:hint="eastAsia"/>
        </w:rPr>
      </w:pPr>
      <w:r>
        <w:separator/>
      </w:r>
    </w:p>
  </w:endnote>
  <w:endnote w:type="continuationSeparator" w:id="0">
    <w:p w14:paraId="7C949230" w14:textId="77777777" w:rsidR="00C727B9" w:rsidRDefault="00C727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5382F" w14:textId="77777777" w:rsidR="00C727B9" w:rsidRDefault="00C727B9">
      <w:pPr>
        <w:rPr>
          <w:rFonts w:hint="eastAsia"/>
        </w:rPr>
      </w:pPr>
      <w:r>
        <w:separator/>
      </w:r>
    </w:p>
  </w:footnote>
  <w:footnote w:type="continuationSeparator" w:id="0">
    <w:p w14:paraId="0579E9B6" w14:textId="77777777" w:rsidR="00C727B9" w:rsidRDefault="00C727B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9A563" w14:textId="77777777" w:rsidR="00947A22" w:rsidRDefault="00000000">
    <w:pPr>
      <w:pStyle w:val="a3"/>
      <w:spacing w:before="0" w:line="14" w:lineRule="auto"/>
      <w:ind w:left="0"/>
      <w:rPr>
        <w:rFonts w:hint="eastAsia"/>
        <w:sz w:val="20"/>
      </w:rPr>
    </w:pPr>
    <w:r>
      <w:rPr>
        <w:rFonts w:hint="eastAsia"/>
      </w:rPr>
      <w:pict w14:anchorId="5868877F">
        <v:rect id="_x0000_s1025" style="position:absolute;margin-left:88.6pt;margin-top:60.25pt;width:418.25pt;height:.7pt;z-index:-25165875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000B"/>
    <w:multiLevelType w:val="hybridMultilevel"/>
    <w:tmpl w:val="B4465826"/>
    <w:lvl w:ilvl="0" w:tplc="16DC5048">
      <w:start w:val="3"/>
      <w:numFmt w:val="decimal"/>
      <w:lvlText w:val="（%1）"/>
      <w:lvlJc w:val="left"/>
      <w:pPr>
        <w:ind w:left="120" w:hanging="608"/>
      </w:pPr>
      <w:rPr>
        <w:rFonts w:ascii="宋体" w:eastAsia="宋体" w:hAnsi="宋体" w:cs="宋体" w:hint="default"/>
        <w:spacing w:val="2"/>
        <w:w w:val="100"/>
        <w:sz w:val="22"/>
        <w:szCs w:val="22"/>
        <w:lang w:val="en-US" w:eastAsia="zh-CN" w:bidi="ar-SA"/>
      </w:rPr>
    </w:lvl>
    <w:lvl w:ilvl="1" w:tplc="4B6A8C60">
      <w:numFmt w:val="bullet"/>
      <w:lvlText w:val="•"/>
      <w:lvlJc w:val="left"/>
      <w:pPr>
        <w:ind w:left="986" w:hanging="608"/>
      </w:pPr>
      <w:rPr>
        <w:rFonts w:hint="default"/>
        <w:lang w:val="en-US" w:eastAsia="zh-CN" w:bidi="ar-SA"/>
      </w:rPr>
    </w:lvl>
    <w:lvl w:ilvl="2" w:tplc="A044C19C">
      <w:numFmt w:val="bullet"/>
      <w:lvlText w:val="•"/>
      <w:lvlJc w:val="left"/>
      <w:pPr>
        <w:ind w:left="1853" w:hanging="608"/>
      </w:pPr>
      <w:rPr>
        <w:rFonts w:hint="default"/>
        <w:lang w:val="en-US" w:eastAsia="zh-CN" w:bidi="ar-SA"/>
      </w:rPr>
    </w:lvl>
    <w:lvl w:ilvl="3" w:tplc="344469EA">
      <w:numFmt w:val="bullet"/>
      <w:lvlText w:val="•"/>
      <w:lvlJc w:val="left"/>
      <w:pPr>
        <w:ind w:left="2719" w:hanging="608"/>
      </w:pPr>
      <w:rPr>
        <w:rFonts w:hint="default"/>
        <w:lang w:val="en-US" w:eastAsia="zh-CN" w:bidi="ar-SA"/>
      </w:rPr>
    </w:lvl>
    <w:lvl w:ilvl="4" w:tplc="D3225F76">
      <w:numFmt w:val="bullet"/>
      <w:lvlText w:val="•"/>
      <w:lvlJc w:val="left"/>
      <w:pPr>
        <w:ind w:left="3586" w:hanging="608"/>
      </w:pPr>
      <w:rPr>
        <w:rFonts w:hint="default"/>
        <w:lang w:val="en-US" w:eastAsia="zh-CN" w:bidi="ar-SA"/>
      </w:rPr>
    </w:lvl>
    <w:lvl w:ilvl="5" w:tplc="C068F2E6">
      <w:numFmt w:val="bullet"/>
      <w:lvlText w:val="•"/>
      <w:lvlJc w:val="left"/>
      <w:pPr>
        <w:ind w:left="4453" w:hanging="608"/>
      </w:pPr>
      <w:rPr>
        <w:rFonts w:hint="default"/>
        <w:lang w:val="en-US" w:eastAsia="zh-CN" w:bidi="ar-SA"/>
      </w:rPr>
    </w:lvl>
    <w:lvl w:ilvl="6" w:tplc="0352CDDC">
      <w:numFmt w:val="bullet"/>
      <w:lvlText w:val="•"/>
      <w:lvlJc w:val="left"/>
      <w:pPr>
        <w:ind w:left="5319" w:hanging="608"/>
      </w:pPr>
      <w:rPr>
        <w:rFonts w:hint="default"/>
        <w:lang w:val="en-US" w:eastAsia="zh-CN" w:bidi="ar-SA"/>
      </w:rPr>
    </w:lvl>
    <w:lvl w:ilvl="7" w:tplc="1EBA3A58">
      <w:numFmt w:val="bullet"/>
      <w:lvlText w:val="•"/>
      <w:lvlJc w:val="left"/>
      <w:pPr>
        <w:ind w:left="6186" w:hanging="608"/>
      </w:pPr>
      <w:rPr>
        <w:rFonts w:hint="default"/>
        <w:lang w:val="en-US" w:eastAsia="zh-CN" w:bidi="ar-SA"/>
      </w:rPr>
    </w:lvl>
    <w:lvl w:ilvl="8" w:tplc="D2047BC0">
      <w:numFmt w:val="bullet"/>
      <w:lvlText w:val="•"/>
      <w:lvlJc w:val="left"/>
      <w:pPr>
        <w:ind w:left="7053" w:hanging="608"/>
      </w:pPr>
      <w:rPr>
        <w:rFonts w:hint="default"/>
        <w:lang w:val="en-US" w:eastAsia="zh-CN" w:bidi="ar-SA"/>
      </w:rPr>
    </w:lvl>
  </w:abstractNum>
  <w:abstractNum w:abstractNumId="1" w15:restartNumberingAfterBreak="0">
    <w:nsid w:val="1AA44E59"/>
    <w:multiLevelType w:val="multilevel"/>
    <w:tmpl w:val="04CC81E6"/>
    <w:lvl w:ilvl="0">
      <w:start w:val="3"/>
      <w:numFmt w:val="decimal"/>
      <w:lvlText w:val="%1"/>
      <w:lvlJc w:val="left"/>
      <w:pPr>
        <w:ind w:left="660" w:hanging="54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605" w:hanging="7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88" w:hanging="7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371" w:hanging="7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254" w:hanging="7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37" w:hanging="7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020" w:hanging="720"/>
      </w:pPr>
      <w:rPr>
        <w:rFonts w:hint="default"/>
        <w:lang w:val="en-US" w:eastAsia="zh-CN" w:bidi="ar-SA"/>
      </w:rPr>
    </w:lvl>
  </w:abstractNum>
  <w:abstractNum w:abstractNumId="2" w15:restartNumberingAfterBreak="0">
    <w:nsid w:val="4FB16D20"/>
    <w:multiLevelType w:val="multilevel"/>
    <w:tmpl w:val="62A2597A"/>
    <w:lvl w:ilvl="0">
      <w:start w:val="1"/>
      <w:numFmt w:val="decimal"/>
      <w:lvlText w:val="%1"/>
      <w:lvlJc w:val="left"/>
      <w:pPr>
        <w:ind w:left="660" w:hanging="54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2285" w:hanging="54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097" w:hanging="54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910" w:hanging="54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723" w:hanging="54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535" w:hanging="54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348" w:hanging="54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161" w:hanging="540"/>
      </w:pPr>
      <w:rPr>
        <w:rFonts w:hint="default"/>
        <w:lang w:val="en-US" w:eastAsia="zh-CN" w:bidi="ar-SA"/>
      </w:rPr>
    </w:lvl>
  </w:abstractNum>
  <w:abstractNum w:abstractNumId="3" w15:restartNumberingAfterBreak="0">
    <w:nsid w:val="6A5A3F45"/>
    <w:multiLevelType w:val="multilevel"/>
    <w:tmpl w:val="0ADCDBC6"/>
    <w:lvl w:ilvl="0">
      <w:start w:val="3"/>
      <w:numFmt w:val="decimal"/>
      <w:lvlText w:val="%1"/>
      <w:lvlJc w:val="left"/>
      <w:pPr>
        <w:ind w:left="660" w:hanging="540"/>
      </w:pPr>
      <w:rPr>
        <w:rFonts w:hint="default"/>
        <w:lang w:val="en-US" w:eastAsia="zh-CN" w:bidi="ar-SA"/>
      </w:rPr>
    </w:lvl>
    <w:lvl w:ilvl="1">
      <w:start w:val="4"/>
      <w:numFmt w:val="decimal"/>
      <w:lvlText w:val="%1.%2"/>
      <w:lvlJc w:val="left"/>
      <w:pPr>
        <w:ind w:left="66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CN" w:bidi="ar-SA"/>
      </w:rPr>
    </w:lvl>
    <w:lvl w:ilvl="2">
      <w:numFmt w:val="bullet"/>
      <w:lvlText w:val="•"/>
      <w:lvlJc w:val="left"/>
      <w:pPr>
        <w:ind w:left="1562" w:hanging="540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465" w:hanging="54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368" w:hanging="54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271" w:hanging="54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174" w:hanging="54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077" w:hanging="54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980" w:hanging="540"/>
      </w:pPr>
      <w:rPr>
        <w:rFonts w:hint="default"/>
        <w:lang w:val="en-US" w:eastAsia="zh-CN" w:bidi="ar-SA"/>
      </w:rPr>
    </w:lvl>
  </w:abstractNum>
  <w:num w:numId="1" w16cid:durableId="954556619">
    <w:abstractNumId w:val="0"/>
  </w:num>
  <w:num w:numId="2" w16cid:durableId="1813476465">
    <w:abstractNumId w:val="3"/>
  </w:num>
  <w:num w:numId="3" w16cid:durableId="1203638211">
    <w:abstractNumId w:val="1"/>
  </w:num>
  <w:num w:numId="4" w16cid:durableId="200759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A22"/>
    <w:rsid w:val="00026FF5"/>
    <w:rsid w:val="001A7CED"/>
    <w:rsid w:val="004167EB"/>
    <w:rsid w:val="004724F1"/>
    <w:rsid w:val="00496318"/>
    <w:rsid w:val="004D240F"/>
    <w:rsid w:val="004E26C8"/>
    <w:rsid w:val="00551803"/>
    <w:rsid w:val="006109BB"/>
    <w:rsid w:val="0064151A"/>
    <w:rsid w:val="00682148"/>
    <w:rsid w:val="006B144D"/>
    <w:rsid w:val="006E3398"/>
    <w:rsid w:val="006F564B"/>
    <w:rsid w:val="008529D4"/>
    <w:rsid w:val="008B290B"/>
    <w:rsid w:val="00927879"/>
    <w:rsid w:val="00947A22"/>
    <w:rsid w:val="00AF3B32"/>
    <w:rsid w:val="00B164B7"/>
    <w:rsid w:val="00B317CA"/>
    <w:rsid w:val="00C727B9"/>
    <w:rsid w:val="00DC6A63"/>
    <w:rsid w:val="00F61EF0"/>
    <w:rsid w:val="00F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6D27"/>
  <w15:docId w15:val="{153F3F7E-2882-4DB8-B7C5-DCC7B6F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15"/>
      <w:ind w:left="1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92"/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18"/>
      <w:ind w:right="242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92"/>
      <w:ind w:left="660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E33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3398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6E33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3398"/>
    <w:rPr>
      <w:rFonts w:ascii="宋体" w:eastAsia="宋体" w:hAnsi="宋体" w:cs="宋体"/>
      <w:sz w:val="18"/>
      <w:szCs w:val="18"/>
      <w:lang w:eastAsia="zh-CN"/>
    </w:rPr>
  </w:style>
  <w:style w:type="table" w:styleId="aa">
    <w:name w:val="Table Grid"/>
    <w:basedOn w:val="a1"/>
    <w:uiPriority w:val="39"/>
    <w:rsid w:val="00B164B7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454581897@qq.com</dc:creator>
  <cp:lastModifiedBy>天翔 杨</cp:lastModifiedBy>
  <cp:revision>13</cp:revision>
  <dcterms:created xsi:type="dcterms:W3CDTF">2024-10-18T12:10:00Z</dcterms:created>
  <dcterms:modified xsi:type="dcterms:W3CDTF">2024-10-18T18:48:00Z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</Properties>
</file>