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SpiRIT by R.I.T.R.I.O.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Web application used for selling and promoting RIT merch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RIT Croatia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Year of Study:</w:t>
        <w:tab/>
        <w:t xml:space="preserve">  2021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Project Supervisor: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Andrej Šarić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presented by: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 Krsto Hrabrić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Nina Novosel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Karlo Longin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Feb 2021</w:t>
      </w:r>
    </w:p>
    <w:sectPr>
      <w:pgSz w:h="16838" w:w="11906" w:orient="portrait"/>
      <w:pgMar w:bottom="1985" w:top="1985" w:left="1985" w:right="198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EUY6L5f1+ge8QPt7sSmkAmduA==">AMUW2mVAivnoEWa2Go9sMT76PBlrIAJPA5P0B0Qv2SCplpuiLxGhcblLo3nqd2lfhoEUkiQu7aCZA6+pBuAPGYNYkkDmSXUb+ouY+Gj0WJ7x9ac+JQCKOV4=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2012-06-29T01:14:00Z</dcterms:created>
  <dc:creator>SP Library</dc:creator>
</cp:coreProperties>
</file>