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240" w:before="0" w:lineRule="auto"/>
        <w:rPr>
          <w:color w:val="000000"/>
          <w:sz w:val="22"/>
          <w:szCs w:val="22"/>
        </w:rPr>
      </w:pPr>
      <w:bookmarkStart w:colFirst="0" w:colLast="0" w:name="_fj7t22xh1vs1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Para identificar y documentar las dependencias entre actividades, es útil clasificar las relaciones entre las tareas. Las dependencias pueden ser de diferentes tipos: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fj7t22xh1vs1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Fin - Inicio (Finish to Start - FS):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Una tarea debe terminar antes de que la siguiente pueda comenzar.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fj7t22xh1vs1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Inicio - Inicio (Start to Start - SS):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Una tarea no puede comenzar hasta que otra también haya empezado.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fj7t22xh1vs1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Fin - Fin (Finish to Finish - FF):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Una tarea no puede terminar hasta que otra también haya finalizado.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tio4zf92ifc4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Inicio - Fin (Start to Finish - SF):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Una tarea no puede finalizar hasta que otra haya comenzado.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8nklxrnn00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iw0bongsj74n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Secuencia de Actividades con Dependencias Documentadas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9y50256e9z3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Seguimiento de Existencias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1.1. Desarrollo del Módulo de Inventario en Tiempo Real (FS)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Dependencia</w:t>
      </w:r>
      <w:r w:rsidDel="00000000" w:rsidR="00000000" w:rsidRPr="00000000">
        <w:rPr>
          <w:rtl w:val="0"/>
        </w:rPr>
        <w:t xml:space="preserve">: Este desarrollo es la base para todas las funcionalidades posteriores de inventario, control de entradas/salidas, y reabastecimiento.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Debe finalizar antes de que comience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1.2. Pruebas de Monitoreo en Tiempo Real (FS)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2.1. Registro Automático de Compras y Ventas (FS)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1.2. Pruebas de Monitoreo en Tiempo Real (FS)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Dependencia</w:t>
      </w:r>
      <w:r w:rsidDel="00000000" w:rsidR="00000000" w:rsidRPr="00000000">
        <w:rPr>
          <w:rtl w:val="0"/>
        </w:rPr>
        <w:t xml:space="preserve">: Depende de la finalización del desarrollo del módulo de inventario (1.1).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Debe finalizar antes de que comience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2.3. Pruebas de Flujo de Información (FS)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5m4muof4cpu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Control de Entradas y Salidas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2.1. Registro Automático de Compras y Ventas (FS)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Dependencia</w:t>
      </w:r>
      <w:r w:rsidDel="00000000" w:rsidR="00000000" w:rsidRPr="00000000">
        <w:rPr>
          <w:rtl w:val="0"/>
        </w:rPr>
        <w:t xml:space="preserve">: Depende de la finalización del desarrollo del módulo de inventario (1.1).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Debe finalizar antes de que comience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2.2. Creación de Informes de Inventario (FS)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2.2. Creación de Informes de Inventario (FS)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Dependencia</w:t>
      </w:r>
      <w:r w:rsidDel="00000000" w:rsidR="00000000" w:rsidRPr="00000000">
        <w:rPr>
          <w:rtl w:val="0"/>
        </w:rPr>
        <w:t xml:space="preserve">: Depende del registro automático de compras y ventas (2.1).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Debe finalizar antes de que comience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2.3. Pruebas de Flujo de Información (FS)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2.3. Pruebas de Flujo de Información (FS)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Dependencia</w:t>
      </w:r>
      <w:r w:rsidDel="00000000" w:rsidR="00000000" w:rsidRPr="00000000">
        <w:rPr>
          <w:rtl w:val="0"/>
        </w:rPr>
        <w:t xml:space="preserve">: Depende de la creación de informes (2.2) y de las pruebas del monitoreo en tiempo real (1.2).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Debe finalizar antes de que comience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3.3. Pruebas del Sistema de Reabastecimiento (FS)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26bo2jnmjzc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Optimización de Reabastecimiento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3.1. Implementación de Alertas Automáticas (FS)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Dependencia</w:t>
      </w:r>
      <w:r w:rsidDel="00000000" w:rsidR="00000000" w:rsidRPr="00000000">
        <w:rPr>
          <w:rtl w:val="0"/>
        </w:rPr>
        <w:t xml:space="preserve">: Depende del correcto funcionamiento del seguimiento de existencias (1.1) y el control de entradas y salidas (2.1).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Debe finalizar antes de que comience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3.2. Algoritmo de Recomendación de Pedidos (FS)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3.2. Algoritmo de Recomendación de Pedidos (FS)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Dependencia</w:t>
      </w:r>
      <w:r w:rsidDel="00000000" w:rsidR="00000000" w:rsidRPr="00000000">
        <w:rPr>
          <w:rtl w:val="0"/>
        </w:rPr>
        <w:t xml:space="preserve">: Depende de la implementación de alertas automáticas (3.1).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Debe finalizar antes de que comience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3.3. Pruebas del Sistema de Reabastecimiento (FS)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3.3. Pruebas del Sistema de Reabastecimiento (FS)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Dependencia</w:t>
      </w:r>
      <w:r w:rsidDel="00000000" w:rsidR="00000000" w:rsidRPr="00000000">
        <w:rPr>
          <w:rtl w:val="0"/>
        </w:rPr>
        <w:t xml:space="preserve">: Depende de la finalización de las alertas automáticas (3.1) y el algoritmo de recomendación de pedidos (3.2).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ngvc7a8j06k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Gestión de Proveedores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4.1. Desarrollo del Módulo de Proveedores (FS)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Dependencia</w:t>
      </w:r>
      <w:r w:rsidDel="00000000" w:rsidR="00000000" w:rsidRPr="00000000">
        <w:rPr>
          <w:rtl w:val="0"/>
        </w:rPr>
        <w:t xml:space="preserve">: Es una funcionalidad autónoma, pero se relaciona con el registro de entradas y salidas de productos.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Debe finalizar antes de que comience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4.2. Gestión de Pedidos (FS)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4.2. Gestión de Pedidos (FS)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Dependencia</w:t>
      </w:r>
      <w:r w:rsidDel="00000000" w:rsidR="00000000" w:rsidRPr="00000000">
        <w:rPr>
          <w:rtl w:val="0"/>
        </w:rPr>
        <w:t xml:space="preserve">: Depende de la finalización del módulo de proveedores (4.1).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Debe finalizar antes de que comience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4.3. Pruebas de Interacción con Proveedores (FS)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4.3. Pruebas de Interacción con Proveedores (FS)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Dependencia</w:t>
      </w:r>
      <w:r w:rsidDel="00000000" w:rsidR="00000000" w:rsidRPr="00000000">
        <w:rPr>
          <w:rtl w:val="0"/>
        </w:rPr>
        <w:t xml:space="preserve">: Depende de la gestión de pedidos (4.2).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gi3lcouaybb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Facilidad de Uso y Accesibilidad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5.1. Diseño de la Interfaz de Usuario (UI) (FS)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Dependencia</w:t>
      </w:r>
      <w:r w:rsidDel="00000000" w:rsidR="00000000" w:rsidRPr="00000000">
        <w:rPr>
          <w:rtl w:val="0"/>
        </w:rPr>
        <w:t xml:space="preserve">: Puede realizarse en paralelo con el desarrollo del módulo de inventario (1.1), ya que no depende directamente del mismo.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Debe finalizar antes de que comience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5.3. Pruebas de Usabilidad (FS)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5.2. Desarrollo de Tutoriales y Ayuda (SS)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Dependencia</w:t>
      </w:r>
      <w:r w:rsidDel="00000000" w:rsidR="00000000" w:rsidRPr="00000000">
        <w:rPr>
          <w:rtl w:val="0"/>
        </w:rPr>
        <w:t xml:space="preserve">: Puede desarrollarse al mismo tiempo que el diseño de la interfaz (5.1).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5.3. Pruebas de Usabilidad (FS)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Dependencia</w:t>
      </w:r>
      <w:r w:rsidDel="00000000" w:rsidR="00000000" w:rsidRPr="00000000">
        <w:rPr>
          <w:rtl w:val="0"/>
        </w:rPr>
        <w:t xml:space="preserve">: Depende del diseño completo de la interfaz de usuario (5.1) y del desarrollo de tutoriales (5.2).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