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kvbtooaxb32" w:id="0"/>
      <w:bookmarkEnd w:id="0"/>
      <w:r w:rsidDel="00000000" w:rsidR="00000000" w:rsidRPr="00000000">
        <w:rPr>
          <w:rtl w:val="0"/>
        </w:rPr>
        <w:t xml:space="preserve">Informe Estratégico: Gestión, Seguridad y Escalado del Negocio en YouTube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define las directrices operativas de alto nivel para la protección de activos digitales, el cumplimiento normativo avanzado y la expansión escalable dentro del ecosistema de YouTube. Como Estratega Jefe de Operaciones, el enfoque aquí no es la creación de contenido efímero, sino la consolidación de una estructura de  </w:t>
      </w:r>
      <w:r w:rsidDel="00000000" w:rsidR="00000000" w:rsidRPr="00000000">
        <w:rPr>
          <w:b w:val="1"/>
          <w:bCs w:val="1"/>
          <w:rtl w:val="0"/>
        </w:rPr>
        <w:t xml:space="preserve">propiedades digitales</w:t>
      </w:r>
      <w:r w:rsidDel="00000000" w:rsidR="00000000" w:rsidRPr="00000000">
        <w:rPr>
          <w:rtl w:val="0"/>
        </w:rPr>
        <w:t xml:space="preserve">  resiliente y altamente rentable.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a5hx31g8hjzt" w:id="1"/>
      <w:bookmarkEnd w:id="1"/>
      <w:r w:rsidDel="00000000" w:rsidR="00000000" w:rsidRPr="00000000">
        <w:rPr>
          <w:rtl w:val="0"/>
        </w:rPr>
        <w:t xml:space="preserve">1. La Regla de Oro de la Diversificación: Protección de Activos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el entorno de 2026, la seguridad financiera de una operación en YouTube no se mide por el volumen bruto de ingresos, sino por la fragmentación del riesgo y la solidez de su  </w:t>
      </w:r>
      <w:r w:rsidDel="00000000" w:rsidR="00000000" w:rsidRPr="00000000">
        <w:rPr>
          <w:b w:val="1"/>
          <w:bCs w:val="1"/>
          <w:rtl w:val="0"/>
        </w:rPr>
        <w:t xml:space="preserve">cuenta de resultados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Modelo de Fragmentación de Riesgos:</w:t>
      </w:r>
      <w:r w:rsidDel="00000000" w:rsidR="00000000" w:rsidRPr="00000000">
        <w:rPr>
          <w:rtl w:val="0"/>
        </w:rPr>
        <w:t xml:space="preserve">  Es un imperativo operativo priorizar la tenencia de 5 canales que generen 500 € cada uno frente a un único activo de 2.500 €. En un ecosistema donde los cambios algorítmicos o las políticas de seguridad pueden impactar un canal de la noche a la mañana, una desmonetización única en un negocio no diversificado representa el colapso total (100% de pérdida). Bajo un esquema diversificado, cualquier incidencia técnica o normativa supone solo un impacto marginal del 20% en la facturación total.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Arbitraje de Mercados (US Hispanic):</w:t>
      </w:r>
      <w:r w:rsidDel="00000000" w:rsidR="00000000" w:rsidRPr="00000000">
        <w:rPr>
          <w:rtl w:val="0"/>
        </w:rPr>
        <w:t xml:space="preserve">  La diversificación no es solo cuantitativa, sino geográfica y demográfica. El segmento  </w:t>
      </w:r>
      <w:r w:rsidDel="00000000" w:rsidR="00000000" w:rsidRPr="00000000">
        <w:rPr>
          <w:b w:val="1"/>
          <w:bCs w:val="1"/>
          <w:rtl w:val="0"/>
        </w:rPr>
        <w:t xml:space="preserve">US Hispanic</w:t>
      </w:r>
      <w:r w:rsidDel="00000000" w:rsidR="00000000" w:rsidRPr="00000000">
        <w:rPr>
          <w:rtl w:val="0"/>
        </w:rPr>
        <w:t xml:space="preserve">  representa la mayor oportunidad de arbitraje de RPM (Ingresos por cada mil impresiones). Debido al acceso al crédito y la alta competencia publicitaria en EE. UU., el RPM de este público puede ser hasta  </w:t>
      </w:r>
      <w:r w:rsidDel="00000000" w:rsidR="00000000" w:rsidRPr="00000000">
        <w:rPr>
          <w:b w:val="1"/>
          <w:bCs w:val="1"/>
          <w:rtl w:val="0"/>
        </w:rPr>
        <w:t xml:space="preserve">4 veces superior</w:t>
      </w:r>
      <w:r w:rsidDel="00000000" w:rsidR="00000000" w:rsidRPr="00000000">
        <w:rPr>
          <w:rtl w:val="0"/>
        </w:rPr>
        <w:t xml:space="preserve">  al de otros mercados hispanohablantes. Un estratega debe posicionar activos en este nicho para maximizar el retorno mientras diluye el riesgo país.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del "Back Catalog" (Catálogo hacia atrás):</w:t>
      </w:r>
      <w:r w:rsidDel="00000000" w:rsidR="00000000" w:rsidRPr="00000000">
        <w:rPr>
          <w:rtl w:val="0"/>
        </w:rPr>
        <w:t xml:space="preserve">  Los videos antiguos no son archivos muertos; son propiedades digitales que producen leads y capital las 24 horas. Es obligatorio mantener el catálogo actualizado (títulos y miniaturas) para asegurar que el contenido de autoridad siga traccionando tráfico orgánico de forma perpetua, incluso si la producción activa cesa temporalmente.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tm10qup0up6e" w:id="2"/>
      <w:bookmarkEnd w:id="2"/>
      <w:r w:rsidDel="00000000" w:rsidR="00000000" w:rsidRPr="00000000">
        <w:rPr>
          <w:rtl w:val="0"/>
        </w:rPr>
        <w:t xml:space="preserve">2. Marco Normativo de YouTube: Contenido Reutilizado e Inauténtico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YouTube ha implementado sistemas de detección profunda para filtrar el "AI Slop" o contenido basura. El CEO de la plataforma, Neil Mohan, ha sido contundente: la política no es necesariamente banear, sino  </w:t>
      </w:r>
      <w:r w:rsidDel="00000000" w:rsidR="00000000" w:rsidRPr="00000000">
        <w:rPr>
          <w:b w:val="1"/>
          <w:bCs w:val="1"/>
          <w:rtl w:val="0"/>
        </w:rPr>
        <w:t xml:space="preserve">"hundir" (sinking)</w:t>
      </w:r>
      <w:r w:rsidDel="00000000" w:rsidR="00000000" w:rsidRPr="00000000">
        <w:rPr>
          <w:rtl w:val="0"/>
        </w:rPr>
        <w:t xml:space="preserve">  el alcance de los canales que no aportan valor humano.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Contenido Reutilizado:</w:t>
      </w:r>
      <w:r w:rsidDel="00000000" w:rsidR="00000000" w:rsidRPr="00000000">
        <w:rPr>
          <w:rtl w:val="0"/>
        </w:rPr>
        <w:t xml:space="preserve">  Uso de material de terceros sin un proceso de curación o transformación creativa significativa.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Contenido Inauténtico (AI Slop):</w:t>
      </w:r>
      <w:r w:rsidDel="00000000" w:rsidR="00000000" w:rsidRPr="00000000">
        <w:rPr>
          <w:rtl w:val="0"/>
        </w:rPr>
        <w:t xml:space="preserve">  Producciones 100% automatizadas, repetitivas y sin supervisión editorial. YouTube está utilizando  </w:t>
      </w:r>
      <w:r w:rsidDel="00000000" w:rsidR="00000000" w:rsidRPr="00000000">
        <w:rPr>
          <w:b w:val="1"/>
          <w:bCs w:val="1"/>
          <w:rtl w:val="0"/>
        </w:rPr>
        <w:t xml:space="preserve">encuestas activas a usuarios</w:t>
      </w:r>
      <w:r w:rsidDel="00000000" w:rsidR="00000000" w:rsidRPr="00000000">
        <w:rPr>
          <w:rtl w:val="0"/>
        </w:rPr>
        <w:t xml:space="preserve">  para entrenar su algoritmo y detectar contenido que genera baja satisfacción, castigando drásticamente su recomendación.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mgaq63tvnca6" w:id="3"/>
      <w:bookmarkEnd w:id="3"/>
      <w:r w:rsidDel="00000000" w:rsidR="00000000" w:rsidRPr="00000000">
        <w:rPr>
          <w:rtl w:val="0"/>
        </w:rPr>
        <w:t xml:space="preserve">Tabla de Valor Operativo: Blindaje Algorítmico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Prácticas de Riesgo (Sinking Target),Aportación de Valor Humano (Security Standard)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Copia literal de guiones generados por IA (GPT/Claude) sin edición.,Revisión y personalización editorial de guiones para asegurar autoridad.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Edición masiva automatizada y clips de stock genéricos.,"Edición manual, ritmo narrativo propio y uso de transiciones tácticas."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Voces sintéticas monótonas sin matices emocionales.,"Expressive Speech:  Voces con intención, clonación de voz propia y matices."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Subida masiva de contenido de baja calidad (Spam industrial).,Supervisión humana final y control de calidad sobre cada activo publicado.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ji3v3iij9iv" w:id="4"/>
      <w:bookmarkEnd w:id="4"/>
      <w:r w:rsidDel="00000000" w:rsidR="00000000" w:rsidRPr="00000000">
        <w:rPr>
          <w:rtl w:val="0"/>
        </w:rPr>
        <w:t xml:space="preserve">3. Guía Protocolaria para la Apelación de Desmonetizaciones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Ante una pérdida de monetización, la respuesta debe ser una maniobra de gestión de crisis profesional, no una reacción impulsiva.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Enfriamiento:</w:t>
      </w:r>
      <w:r w:rsidDel="00000000" w:rsidR="00000000" w:rsidRPr="00000000">
        <w:rPr>
          <w:rtl w:val="0"/>
        </w:rPr>
        <w:t xml:space="preserve">  Es imperativo esperar  </w:t>
      </w:r>
      <w:r w:rsidDel="00000000" w:rsidR="00000000" w:rsidRPr="00000000">
        <w:rPr>
          <w:b w:val="1"/>
          <w:bCs w:val="1"/>
          <w:rtl w:val="0"/>
        </w:rPr>
        <w:t xml:space="preserve">24 horas</w:t>
      </w:r>
      <w:r w:rsidDel="00000000" w:rsidR="00000000" w:rsidRPr="00000000">
        <w:rPr>
          <w:rtl w:val="0"/>
        </w:rPr>
        <w:t xml:space="preserve"> . Nunca se debe apelar bajo un estado emocional de frustración.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 en YouTube Studio:</w:t>
      </w:r>
      <w:r w:rsidDel="00000000" w:rsidR="00000000" w:rsidRPr="00000000">
        <w:rPr>
          <w:rtl w:val="0"/>
        </w:rPr>
        <w:t xml:space="preserve">  Las apelaciones deben realizarse exclusivamente a través del botón oficial en el apartado de  </w:t>
      </w:r>
      <w:r w:rsidDel="00000000" w:rsidR="00000000" w:rsidRPr="00000000">
        <w:rPr>
          <w:b w:val="1"/>
          <w:bCs w:val="1"/>
          <w:rtl w:val="0"/>
        </w:rPr>
        <w:t xml:space="preserve">"Ingresos"</w:t>
      </w:r>
      <w:r w:rsidDel="00000000" w:rsidR="00000000" w:rsidRPr="00000000">
        <w:rPr>
          <w:rtl w:val="0"/>
        </w:rPr>
        <w:t xml:space="preserve"> . Los canales secundarios (X, soporte general) son ineficientes para este nivel de resolución.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del Mensaje de Apelación (Blindaje de 4 Puntos):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Reconocimiento:</w:t>
      </w:r>
      <w:r w:rsidDel="00000000" w:rsidR="00000000" w:rsidRPr="00000000">
        <w:rPr>
          <w:rtl w:val="0"/>
        </w:rPr>
        <w:t xml:space="preserve">  Admitir el conocimiento de la política citada.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Argumentación Técnica:</w:t>
      </w:r>
      <w:r w:rsidDel="00000000" w:rsidR="00000000" w:rsidRPr="00000000">
        <w:rPr>
          <w:rtl w:val="0"/>
        </w:rPr>
        <w:t xml:space="preserve">  Demostrar que existe un  </w:t>
      </w:r>
      <w:r w:rsidDel="00000000" w:rsidR="00000000" w:rsidRPr="00000000">
        <w:rPr>
          <w:b w:val="1"/>
          <w:bCs w:val="1"/>
          <w:rtl w:val="0"/>
        </w:rPr>
        <w:t xml:space="preserve">equipo humano</w:t>
      </w:r>
      <w:r w:rsidDel="00000000" w:rsidR="00000000" w:rsidRPr="00000000">
        <w:rPr>
          <w:rtl w:val="0"/>
        </w:rPr>
        <w:t xml:space="preserve">  y una  </w:t>
      </w:r>
      <w:r w:rsidDel="00000000" w:rsidR="00000000" w:rsidRPr="00000000">
        <w:rPr>
          <w:b w:val="1"/>
          <w:bCs w:val="1"/>
          <w:rtl w:val="0"/>
        </w:rPr>
        <w:t xml:space="preserve">revisión editorial</w:t>
      </w:r>
      <w:r w:rsidDel="00000000" w:rsidR="00000000" w:rsidRPr="00000000">
        <w:rPr>
          <w:rtl w:val="0"/>
        </w:rPr>
        <w:t xml:space="preserve">  detrás del proceso. Se debe detallar el uso de guiones originales y edición manual. Probar que hay un "humano detrás de la máquina" es la única forma de revertir el flag de contenido inauténtico.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Propuesta Proactiva:</w:t>
      </w:r>
      <w:r w:rsidDel="00000000" w:rsidR="00000000" w:rsidRPr="00000000">
        <w:rPr>
          <w:rtl w:val="0"/>
        </w:rPr>
        <w:t xml:space="preserve">  Mostrar disposición para ajustar formatos o eliminar piezas ambiguas.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Tono Ejecutivo:</w:t>
      </w:r>
      <w:r w:rsidDel="00000000" w:rsidR="00000000" w:rsidRPr="00000000">
        <w:rPr>
          <w:rtl w:val="0"/>
        </w:rPr>
        <w:t xml:space="preserve">  Lenguaje directo, profesional y libre de dramas.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ijgaez7txg65" w:id="5"/>
      <w:bookmarkEnd w:id="5"/>
      <w:r w:rsidDel="00000000" w:rsidR="00000000" w:rsidRPr="00000000">
        <w:rPr>
          <w:rtl w:val="0"/>
        </w:rPr>
        <w:t xml:space="preserve">4. Estrategia de Ingresos Mixtos y Escalabilidad Operativa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AdSense debe considerarse como un flujo de caja secundario o "extra" debido a su volatilidad inherente. El verdadero negocio de 2026 reside en un ecosistema híbrido.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f47kwwkr9l0l" w:id="6"/>
      <w:bookmarkEnd w:id="6"/>
      <w:r w:rsidDel="00000000" w:rsidR="00000000" w:rsidRPr="00000000">
        <w:rPr>
          <w:rtl w:val="0"/>
        </w:rPr>
        <w:t xml:space="preserve">El Ecosistema de Monetización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Marketing de Afiliados:</w:t>
      </w:r>
      <w:r w:rsidDel="00000000" w:rsidR="00000000" w:rsidRPr="00000000">
        <w:rPr>
          <w:rtl w:val="0"/>
        </w:rPr>
        <w:t xml:space="preserve">  Integración de ofertas de alto ticket o servicios recurrentes (Amazon, SaaS, herramientas especializadas).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Productos Digitales:</w:t>
      </w:r>
      <w:r w:rsidDel="00000000" w:rsidR="00000000" w:rsidRPr="00000000">
        <w:rPr>
          <w:rtl w:val="0"/>
        </w:rPr>
        <w:t xml:space="preserve">  Creación de activos propios (Guías PDF, Masterclasses, cursos). La autoridad generada por el canal se convierte en ventas directas, independizándose de las pujas publicitarias.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Inserción Dinámica de Publicidad (Dynamic Ad Insertion):</w:t>
      </w:r>
      <w:r w:rsidDel="00000000" w:rsidR="00000000" w:rsidRPr="00000000">
        <w:rPr>
          <w:rtl w:val="0"/>
        </w:rPr>
        <w:t xml:space="preserve">  Una innovación crítica que permite a las marcas comprar espacios en el  </w:t>
      </w:r>
      <w:r w:rsidDel="00000000" w:rsidR="00000000" w:rsidRPr="00000000">
        <w:rPr>
          <w:b w:val="1"/>
          <w:bCs w:val="1"/>
          <w:rtl w:val="0"/>
        </w:rPr>
        <w:t xml:space="preserve">Back Catalog</w:t>
      </w:r>
      <w:r w:rsidDel="00000000" w:rsidR="00000000" w:rsidRPr="00000000">
        <w:rPr>
          <w:rtl w:val="0"/>
        </w:rPr>
        <w:t xml:space="preserve"> . Esto transforma su canal en una verdadera  </w:t>
      </w:r>
      <w:r w:rsidDel="00000000" w:rsidR="00000000" w:rsidRPr="00000000">
        <w:rPr>
          <w:b w:val="1"/>
          <w:bCs w:val="1"/>
          <w:rtl w:val="0"/>
        </w:rPr>
        <w:t xml:space="preserve">Televisora</w:t>
      </w:r>
      <w:r w:rsidDel="00000000" w:rsidR="00000000" w:rsidRPr="00000000">
        <w:rPr>
          <w:rtl w:val="0"/>
        </w:rPr>
        <w:t xml:space="preserve"> , monetizando videos de hace años con anuncios actuales.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yt8h04bvqa9t" w:id="7"/>
      <w:bookmarkEnd w:id="7"/>
      <w:r w:rsidDel="00000000" w:rsidR="00000000" w:rsidRPr="00000000">
        <w:rPr>
          <w:rtl w:val="0"/>
        </w:rPr>
        <w:t xml:space="preserve">Infraestructura de Escalado y Herramientas Estratégicas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 escalar sin perder la "autenticidad" que exige el algoritmo, se deben integrar los siguientes sistemas: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Ask Studio:</w:t>
      </w:r>
      <w:r w:rsidDel="00000000" w:rsidR="00000000" w:rsidRPr="00000000">
        <w:rPr>
          <w:rtl w:val="0"/>
        </w:rPr>
        <w:t xml:space="preserve">  Integración de Gemini dentro del canal para realizar auditorías numéricas profundas. Permite identificar por qué ciertos videos (como los de nichos de salud o finanzas) se vuelven virales y detectar patrones de éxito o declive.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NotebookLM:</w:t>
      </w:r>
      <w:r w:rsidDel="00000000" w:rsidR="00000000" w:rsidRPr="00000000">
        <w:rPr>
          <w:rtl w:val="0"/>
        </w:rPr>
        <w:t xml:space="preserve">  Herramienta de investigación avanzada para sintetizar contenido de autoridad y crear guiones de largo formato basados en fuentes fidedignas.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 Storyboard (NanoBanana/Seedance):</w:t>
      </w:r>
      <w:r w:rsidDel="00000000" w:rsidR="00000000" w:rsidRPr="00000000">
        <w:rPr>
          <w:rtl w:val="0"/>
        </w:rPr>
        <w:t xml:space="preserve">  Uso de flujos de trabajo para mantener la  </w:t>
      </w:r>
      <w:r w:rsidDel="00000000" w:rsidR="00000000" w:rsidRPr="00000000">
        <w:rPr>
          <w:b w:val="1"/>
          <w:bCs w:val="1"/>
          <w:rtl w:val="0"/>
        </w:rPr>
        <w:t xml:space="preserve">consistencia de personajes</w:t>
      </w:r>
      <w:r w:rsidDel="00000000" w:rsidR="00000000" w:rsidRPr="00000000">
        <w:rPr>
          <w:rtl w:val="0"/>
        </w:rPr>
        <w:t xml:space="preserve">  en canales automatizados mediante "Reference Sheets", evitando los errores visuales comunes de la IA.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aty7b34ubktu" w:id="8"/>
      <w:bookmarkEnd w:id="8"/>
      <w:r w:rsidDel="00000000" w:rsidR="00000000" w:rsidRPr="00000000">
        <w:rPr>
          <w:rtl w:val="0"/>
        </w:rPr>
        <w:t xml:space="preserve">Tendencias de Contenido 2026: Los Extremos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crecimiento estratégico se divide en dos polos: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Extra-Short (3-10 segundos):</w:t>
      </w:r>
      <w:r w:rsidDel="00000000" w:rsidR="00000000" w:rsidRPr="00000000">
        <w:rPr>
          <w:rtl w:val="0"/>
        </w:rPr>
        <w:t xml:space="preserve">  Maximizar el alcance en un entorno de 200 mil millones de visualizaciones diarias en Shorts para descubrimiento rápido.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Extra-Long / Masterclasses (2-6 horas):</w:t>
      </w:r>
      <w:r w:rsidDel="00000000" w:rsidR="00000000" w:rsidRPr="00000000">
        <w:rPr>
          <w:rtl w:val="0"/>
        </w:rPr>
        <w:t xml:space="preserve">  Generar una autoridad inalcanzable para la IA genérica. Estos videos disparan la conversión y la confianza del usuario, siendo el formato que mejor monetiza mediante productos propios.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3bsv8e2itrbf" w:id="9"/>
      <w:bookmarkEnd w:id="9"/>
      <w:r w:rsidDel="00000000" w:rsidR="00000000" w:rsidRPr="00000000">
        <w:rPr>
          <w:rtl w:val="0"/>
        </w:rPr>
        <w:t xml:space="preserve">5. Conclusiones y Blindaje del Futuro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 </w:t>
      </w:r>
      <w:r w:rsidDel="00000000" w:rsidR="00000000" w:rsidRPr="00000000">
        <w:rPr>
          <w:b w:val="1"/>
          <w:bCs w:val="1"/>
          <w:rtl w:val="0"/>
        </w:rPr>
        <w:t xml:space="preserve">Globalización Real</w:t>
      </w:r>
      <w:r w:rsidDel="00000000" w:rsidR="00000000" w:rsidRPr="00000000">
        <w:rPr>
          <w:rtl w:val="0"/>
        </w:rPr>
        <w:t xml:space="preserve">  es el último pilar del blindaje. Con la función de  </w:t>
      </w:r>
      <w:r w:rsidDel="00000000" w:rsidR="00000000" w:rsidRPr="00000000">
        <w:rPr>
          <w:b w:val="1"/>
          <w:bCs w:val="1"/>
          <w:rtl w:val="0"/>
        </w:rPr>
        <w:t xml:space="preserve">Multi-language Audio</w:t>
      </w:r>
      <w:r w:rsidDel="00000000" w:rsidR="00000000" w:rsidRPr="00000000">
        <w:rPr>
          <w:rtl w:val="0"/>
        </w:rPr>
        <w:t xml:space="preserve">  y el  </w:t>
      </w:r>
      <w:r w:rsidDel="00000000" w:rsidR="00000000" w:rsidRPr="00000000">
        <w:rPr>
          <w:b w:val="1"/>
          <w:bCs w:val="1"/>
          <w:rtl w:val="0"/>
        </w:rPr>
        <w:t xml:space="preserve">Lip-Syncing</w:t>
      </w:r>
      <w:r w:rsidDel="00000000" w:rsidR="00000000" w:rsidRPr="00000000">
        <w:rPr>
          <w:rtl w:val="0"/>
        </w:rPr>
        <w:t xml:space="preserve">  avanzado, YouTube permite clonar la voz y sincronizar labios en 27 idiomas. Un creador en 2026 no compite localmente; opera globalmente para evitar que los gigantes anglosajones capturen el mercado hispano.</w:t>
      </w:r>
      <w:r w:rsidDel="00000000" w:rsidR="00000000" w:rsidRPr="00000000">
        <w:rPr>
          <w:b w:val="1"/>
          <w:bCs w:val="1"/>
          <w:rtl w:val="0"/>
        </w:rPr>
        <w:t xml:space="preserve">Pilares del Éxito Repetible: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Diversificación:</w:t>
      </w:r>
      <w:r w:rsidDel="00000000" w:rsidR="00000000" w:rsidRPr="00000000">
        <w:rPr>
          <w:rtl w:val="0"/>
        </w:rPr>
        <w:t xml:space="preserve">  Múltiples canales, múltiples idiomas (Globalización).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Autenticidad:</w:t>
      </w:r>
      <w:r w:rsidDel="00000000" w:rsidR="00000000" w:rsidRPr="00000000">
        <w:rPr>
          <w:rtl w:val="0"/>
        </w:rPr>
        <w:t xml:space="preserve">  Uso de IA como apalancamiento, no como sustituto.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Multicanalidad:</w:t>
      </w:r>
      <w:r w:rsidDel="00000000" w:rsidR="00000000" w:rsidRPr="00000000">
        <w:rPr>
          <w:rtl w:val="0"/>
        </w:rPr>
        <w:t xml:space="preserve">  Operar como una red de medios, no como un creador individual.La habilidad maestra del estratega no es crear "un" video viral, sino diseñar sistemas de generación de ingresos protegidos, profesionales y escalables.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