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xo4lenm7a8g" w:id="0"/>
      <w:bookmarkEnd w:id="0"/>
      <w:r w:rsidDel="00000000" w:rsidR="00000000" w:rsidRPr="00000000">
        <w:rPr>
          <w:rtl w:val="0"/>
        </w:rPr>
        <w:t xml:space="preserve">Informe Técnico: Generación Visual Dinámica y Consistencia de Personajes con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informe establece los protocolos técnicos para la producción de activos visuales sintéticos de alto impacto, enfocándose en la mitigación del  </w:t>
      </w:r>
      <w:r w:rsidDel="00000000" w:rsidR="00000000" w:rsidRPr="00000000">
        <w:rPr>
          <w:i w:val="1"/>
          <w:i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 (desviación) visual y la optimización de la consistencia morfológica en flujos de trabajo cinematográficos.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ae4k81wzlp5l" w:id="1"/>
      <w:bookmarkEnd w:id="1"/>
      <w:r w:rsidDel="00000000" w:rsidR="00000000" w:rsidRPr="00000000">
        <w:rPr>
          <w:rtl w:val="0"/>
        </w:rPr>
        <w:t xml:space="preserve">1. Fundamentos del Modelo Base y Realismo Fotográfico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arquitectura de una producción profesional comienza con la selección de un modelo base que minimice la estética "plástica" de la IA convencional. Herramientas como  </w:t>
      </w:r>
      <w:r w:rsidDel="00000000" w:rsidR="00000000" w:rsidRPr="00000000">
        <w:rPr>
          <w:b w:val="1"/>
          <w:bCs w:val="1"/>
          <w:rtl w:val="0"/>
        </w:rPr>
        <w:t xml:space="preserve">Nano Banana</w:t>
      </w:r>
      <w:r w:rsidDel="00000000" w:rsidR="00000000" w:rsidRPr="00000000">
        <w:rPr>
          <w:rtl w:val="0"/>
        </w:rPr>
        <w:t xml:space="preserve">  son críticas para establecer una base de alta fidelidad. Para evitar resultados aleatorios, el estratega debe implementar un "Prompt Maestro" utilizando estructuras de datos JSON, lo que permite a la IA jerarquizar parámetros de textura y óptica.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s9xpii29kx1x" w:id="2"/>
      <w:bookmarkEnd w:id="2"/>
      <w:r w:rsidDel="00000000" w:rsidR="00000000" w:rsidRPr="00000000">
        <w:rPr>
          <w:rtl w:val="0"/>
        </w:rPr>
        <w:t xml:space="preserve">Configuración del Prompt Maestro (Esquema JSON)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uso de JSON inyecta imperfecciones naturales y micro-texturas cutáneas esenciales para el fotorrealismo: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"subject_consistency": {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"facial_features": "fixed",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"skin_texture": "porous_natural",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"imperfections": ["freckles", "micro-creases", "subsurface_scattering"]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"optics": {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"lens": "35mm_cinematic",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"f_stop": "f/1.8",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"film_grain": "subtle"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"lighting": {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"type": "rembrandt_lighting",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"temperature": "5500k",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"mood": "high_contrast_cinematic"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"render_engine": "nano_banana_sampling"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críticos para el refinamiento: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Establecer Identidad:</w:t>
      </w:r>
      <w:r w:rsidDel="00000000" w:rsidR="00000000" w:rsidRPr="00000000">
        <w:rPr>
          <w:rtl w:val="0"/>
        </w:rPr>
        <w:t xml:space="preserve">  Definir rasgos físicos fijos.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Inyección de Textura:</w:t>
      </w:r>
      <w:r w:rsidDel="00000000" w:rsidR="00000000" w:rsidRPr="00000000">
        <w:rPr>
          <w:rtl w:val="0"/>
        </w:rPr>
        <w:t xml:space="preserve">  Usar el JSON para forzar porosidad y romper la perfección digital.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Refinamiento en Nano Banana:</w:t>
      </w:r>
      <w:r w:rsidDel="00000000" w:rsidR="00000000" w:rsidRPr="00000000">
        <w:rPr>
          <w:rtl w:val="0"/>
        </w:rPr>
        <w:t xml:space="preserve">  Tras la generación inicial, re-inyectar el resultado con la instrucción:  </w:t>
      </w:r>
      <w:r w:rsidDel="00000000" w:rsidR="00000000" w:rsidRPr="00000000">
        <w:rPr>
          <w:i w:val="1"/>
          <w:iCs w:val="1"/>
          <w:rtl w:val="0"/>
        </w:rPr>
        <w:t xml:space="preserve">"Mantén el rostro, ropa y peinado, pero escala el realismo micro-textual"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3ohsoozchvdh" w:id="3"/>
      <w:bookmarkEnd w:id="3"/>
      <w:r w:rsidDel="00000000" w:rsidR="00000000" w:rsidRPr="00000000">
        <w:rPr>
          <w:rtl w:val="0"/>
        </w:rPr>
        <w:t xml:space="preserve">2. Sistema de Consistencia de Personajes: La Hoja de Referencia (Reference Sheet)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Para asegurar la invariabilidad del sujeto a través de múltiples ángulos de cámara, es obligatorio sintetizar una  </w:t>
      </w:r>
      <w:r w:rsidDel="00000000" w:rsidR="00000000" w:rsidRPr="00000000">
        <w:rPr>
          <w:b w:val="1"/>
          <w:bCs w:val="1"/>
          <w:rtl w:val="0"/>
        </w:rPr>
        <w:t xml:space="preserve">Hoja de Referencia</w:t>
      </w:r>
      <w:r w:rsidDel="00000000" w:rsidR="00000000" w:rsidRPr="00000000">
        <w:rPr>
          <w:rtl w:val="0"/>
        </w:rPr>
        <w:t xml:space="preserve">  técnica. Este documento actúa como el "ancla de identidad" para el modelo generativo.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lq3gnysvkc52" w:id="4"/>
      <w:bookmarkEnd w:id="4"/>
      <w:r w:rsidDel="00000000" w:rsidR="00000000" w:rsidRPr="00000000">
        <w:rPr>
          <w:rtl w:val="0"/>
        </w:rPr>
        <w:t xml:space="preserve">Vistas Obligatorias vs. Propósito Técnico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Vista,Propósito Técnico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Frontal (Front View),Establece el eje de simetría facial y proporciones base del sujeto.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Lateral (Profile),"Define la proyección nasal, estructura ósea y profundidad del volumen capilar."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Trasera (Back View),Vital para escenas de seguimiento ( tracking shots ) y coherencia de vestimenta posterior.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Ángulo 3/4,Proporciona la información volumétrica necesaria para que la IA entienda el giro de cabeza.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l3bblvki6icv" w:id="5"/>
      <w:bookmarkEnd w:id="5"/>
      <w:r w:rsidDel="00000000" w:rsidR="00000000" w:rsidRPr="00000000">
        <w:rPr>
          <w:rtl w:val="0"/>
        </w:rPr>
        <w:t xml:space="preserve">3. Integración de Vestimenta y Atrezzo (Outfit Consistency)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control de la indumentaria requiere un flujo de trabajo de "doble referencia". El objetivo es evitar que la IA fusione la ropa con el cuerpo de forma errónea o cambie el diseño entre planos.</w:t>
      </w:r>
      <w:r w:rsidDel="00000000" w:rsidR="00000000" w:rsidRPr="00000000">
        <w:rPr>
          <w:b w:val="1"/>
          <w:bCs w:val="1"/>
          <w:rtl w:val="0"/>
        </w:rPr>
        <w:t xml:space="preserve">Reglas de Oro para la Consistencia: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Fondo Limpio (Clean Background):</w:t>
      </w:r>
      <w:r w:rsidDel="00000000" w:rsidR="00000000" w:rsidRPr="00000000">
        <w:rPr>
          <w:rtl w:val="0"/>
        </w:rPr>
        <w:t xml:space="preserve">  Las imágenes del  </w:t>
      </w:r>
      <w:r w:rsidDel="00000000" w:rsidR="00000000" w:rsidRPr="00000000">
        <w:rPr>
          <w:i w:val="1"/>
          <w:iCs w:val="1"/>
          <w:rtl w:val="0"/>
        </w:rPr>
        <w:t xml:space="preserve">outfit</w:t>
      </w:r>
      <w:r w:rsidDel="00000000" w:rsidR="00000000" w:rsidRPr="00000000">
        <w:rPr>
          <w:rtl w:val="0"/>
        </w:rPr>
        <w:t xml:space="preserve">  deben generarse o capturarse sobre fondos neutros para evitar la contaminación de píxeles en el modelo final.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Duplicación de Descripciones:</w:t>
      </w:r>
      <w:r w:rsidDel="00000000" w:rsidR="00000000" w:rsidRPr="00000000">
        <w:rPr>
          <w:rtl w:val="0"/>
        </w:rPr>
        <w:t xml:space="preserve">  Cada prompt de generación debe incluir una copia exacta de la descripción base del personaje para reforzar la memoria latente de la IA.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Combinación de Referencias:</w:t>
      </w:r>
      <w:r w:rsidDel="00000000" w:rsidR="00000000" w:rsidRPr="00000000">
        <w:rPr>
          <w:rtl w:val="0"/>
        </w:rPr>
        <w:t xml:space="preserve">  Al sintetizar la escena final, se deben cargar simultáneamente la imagen de identidad del personaje y la imagen del producto ( </w:t>
      </w:r>
      <w:r w:rsidDel="00000000" w:rsidR="00000000" w:rsidRPr="00000000">
        <w:rPr>
          <w:i w:val="1"/>
          <w:iCs w:val="1"/>
          <w:rtl w:val="0"/>
        </w:rPr>
        <w:t xml:space="preserve">outfit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ovli8sbvh3xu" w:id="6"/>
      <w:bookmarkEnd w:id="6"/>
      <w:r w:rsidDel="00000000" w:rsidR="00000000" w:rsidRPr="00000000">
        <w:rPr>
          <w:rtl w:val="0"/>
        </w:rPr>
        <w:t xml:space="preserve">4. Estructuración de la Narrativa Visual: Storyboard 3x3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 improvisación es el enemigo de la eficiencia en la producción sintética. Se deben utilizar agentes avanzados como 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 para estructurar la narrativa visual. Gemini es el agente preferido por su capacidad de integración con el ecosistema de investigación (Notebook LM) y su lógica optimizada para la retención en plataformas de video.</w:t>
      </w:r>
      <w:r w:rsidDel="00000000" w:rsidR="00000000" w:rsidRPr="00000000">
        <w:rPr>
          <w:b w:val="1"/>
          <w:bCs w:val="1"/>
          <w:rtl w:val="0"/>
        </w:rPr>
        <w:t xml:space="preserve">El Formato 3x3 (Nueve Escenas):</w:t>
      </w:r>
      <w:r w:rsidDel="00000000" w:rsidR="00000000" w:rsidRPr="00000000">
        <w:rPr>
          <w:rtl w:val="0"/>
        </w:rPr>
        <w:t xml:space="preserve">  Se define una cuadrícula de nueve celdas donde cada una especifica: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de Plano:</w:t>
      </w:r>
      <w:r w:rsidDel="00000000" w:rsidR="00000000" w:rsidRPr="00000000">
        <w:rPr>
          <w:rtl w:val="0"/>
        </w:rPr>
        <w:t xml:space="preserve">  Transición entre planos cerrados (detalle) y abiertos (contexto).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Dinámica de Luz:</w:t>
      </w:r>
      <w:r w:rsidDel="00000000" w:rsidR="00000000" w:rsidRPr="00000000">
        <w:rPr>
          <w:rtl w:val="0"/>
        </w:rPr>
        <w:t xml:space="preserve">  Definición de luz cálida o ambiental cinematográfica.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 Definición del entorno (ej. arquitectura brutalista, naturaleza hiperrealista).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Acción Motriz:</w:t>
      </w:r>
      <w:r w:rsidDel="00000000" w:rsidR="00000000" w:rsidRPr="00000000">
        <w:rPr>
          <w:rtl w:val="0"/>
        </w:rPr>
        <w:t xml:space="preserve">  El vector de movimiento específico para la animación posterior.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5uj80kfo71c8" w:id="7"/>
      <w:bookmarkEnd w:id="7"/>
      <w:r w:rsidDel="00000000" w:rsidR="00000000" w:rsidRPr="00000000">
        <w:rPr>
          <w:rtl w:val="0"/>
        </w:rPr>
        <w:t xml:space="preserve">5. Generación Cinematográfica y Animación de Imágenes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la síntesis de video, la herramienta estándar es  </w:t>
      </w:r>
      <w:r w:rsidDel="00000000" w:rsidR="00000000" w:rsidRPr="00000000">
        <w:rPr>
          <w:b w:val="1"/>
          <w:bCs w:val="1"/>
          <w:rtl w:val="0"/>
        </w:rPr>
        <w:t xml:space="preserve">Seedance 2.0</w:t>
      </w:r>
      <w:r w:rsidDel="00000000" w:rsidR="00000000" w:rsidRPr="00000000">
        <w:rPr>
          <w:rtl w:val="0"/>
        </w:rPr>
        <w:t xml:space="preserve">  (vía Top Media AI), utilizando su motor de procesamiento  </w:t>
      </w:r>
      <w:r w:rsidDel="00000000" w:rsidR="00000000" w:rsidRPr="00000000">
        <w:rPr>
          <w:b w:val="1"/>
          <w:bCs w:val="1"/>
          <w:rtl w:val="0"/>
        </w:rPr>
        <w:t xml:space="preserve">Multi-referencia</w:t>
      </w:r>
      <w:r w:rsidDel="00000000" w:rsidR="00000000" w:rsidRPr="00000000">
        <w:rPr>
          <w:rtl w:val="0"/>
        </w:rPr>
        <w:t xml:space="preserve"> . El éxito depende del correcto "mapeo" de los inputs.</w:t>
      </w:r>
      <w:r w:rsidDel="00000000" w:rsidR="00000000" w:rsidRPr="00000000">
        <w:rPr>
          <w:b w:val="1"/>
          <w:bCs w:val="1"/>
          <w:rtl w:val="0"/>
        </w:rPr>
        <w:t xml:space="preserve">Flujo de Trabajo y Mapeo en Seedance 2.0: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Mapeo de Identidad:</w:t>
      </w:r>
      <w:r w:rsidDel="00000000" w:rsidR="00000000" w:rsidRPr="00000000">
        <w:rPr>
          <w:rtl w:val="0"/>
        </w:rPr>
        <w:t xml:space="preserve">  Cargar la  </w:t>
      </w:r>
      <w:r w:rsidDel="00000000" w:rsidR="00000000" w:rsidRPr="00000000">
        <w:rPr>
          <w:i w:val="1"/>
          <w:iCs w:val="1"/>
          <w:rtl w:val="0"/>
        </w:rPr>
        <w:t xml:space="preserve">Reference Sheet</w:t>
      </w:r>
      <w:r w:rsidDel="00000000" w:rsidR="00000000" w:rsidRPr="00000000">
        <w:rPr>
          <w:rtl w:val="0"/>
        </w:rPr>
        <w:t xml:space="preserve">  en el slot de "Model/Character".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Mapeo de Movimiento:</w:t>
      </w:r>
      <w:r w:rsidDel="00000000" w:rsidR="00000000" w:rsidRPr="00000000">
        <w:rPr>
          <w:rtl w:val="0"/>
        </w:rPr>
        <w:t xml:space="preserve">  Cargar la celda correspondiente del  </w:t>
      </w:r>
      <w:r w:rsidDel="00000000" w:rsidR="00000000" w:rsidRPr="00000000">
        <w:rPr>
          <w:i w:val="1"/>
          <w:iCs w:val="1"/>
          <w:rtl w:val="0"/>
        </w:rPr>
        <w:t xml:space="preserve">Storyboard</w:t>
      </w:r>
      <w:r w:rsidDel="00000000" w:rsidR="00000000" w:rsidRPr="00000000">
        <w:rPr>
          <w:rtl w:val="0"/>
        </w:rPr>
        <w:t xml:space="preserve">  en el slot de "Motion/Storyboard".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Mapeo de Detalles:</w:t>
      </w:r>
      <w:r w:rsidDel="00000000" w:rsidR="00000000" w:rsidRPr="00000000">
        <w:rPr>
          <w:rtl w:val="0"/>
        </w:rPr>
        <w:t xml:space="preserve">  Cargar la referencia del  </w:t>
      </w:r>
      <w:r w:rsidDel="00000000" w:rsidR="00000000" w:rsidRPr="00000000">
        <w:rPr>
          <w:i w:val="1"/>
          <w:iCs w:val="1"/>
          <w:rtl w:val="0"/>
        </w:rPr>
        <w:t xml:space="preserve">Outfit</w:t>
      </w:r>
      <w:r w:rsidDel="00000000" w:rsidR="00000000" w:rsidRPr="00000000">
        <w:rPr>
          <w:rtl w:val="0"/>
        </w:rPr>
        <w:t xml:space="preserve">  en el slot de detalles de vestimenta.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Configuración Técnica:</w:t>
      </w:r>
      <w:r w:rsidDel="00000000" w:rsidR="00000000" w:rsidRPr="00000000">
        <w:rPr>
          <w:rtl w:val="0"/>
        </w:rPr>
        <w:t xml:space="preserve">  Renderizado en  </w:t>
      </w:r>
      <w:r w:rsidDel="00000000" w:rsidR="00000000" w:rsidRPr="00000000">
        <w:rPr>
          <w:b w:val="1"/>
          <w:bCs w:val="1"/>
          <w:rtl w:val="0"/>
        </w:rPr>
        <w:t xml:space="preserve">720p</w:t>
      </w:r>
      <w:r w:rsidDel="00000000" w:rsidR="00000000" w:rsidRPr="00000000">
        <w:rPr>
          <w:rtl w:val="0"/>
        </w:rPr>
        <w:t xml:space="preserve"> , duración de  </w:t>
      </w:r>
      <w:r w:rsidDel="00000000" w:rsidR="00000000" w:rsidRPr="00000000">
        <w:rPr>
          <w:b w:val="1"/>
          <w:bCs w:val="1"/>
          <w:rtl w:val="0"/>
        </w:rPr>
        <w:t xml:space="preserve">15 segundos</w:t>
      </w:r>
      <w:r w:rsidDel="00000000" w:rsidR="00000000" w:rsidRPr="00000000">
        <w:rPr>
          <w:rtl w:val="0"/>
        </w:rPr>
        <w:t xml:space="preserve">  (límite de estabilidad), formato  </w:t>
      </w:r>
      <w:r w:rsidDel="00000000" w:rsidR="00000000" w:rsidRPr="00000000">
        <w:rPr>
          <w:b w:val="1"/>
          <w:bCs w:val="1"/>
          <w:rtl w:val="0"/>
        </w:rPr>
        <w:t xml:space="preserve">16:9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tefv90bs351e" w:id="8"/>
      <w:bookmarkEnd w:id="8"/>
      <w:r w:rsidDel="00000000" w:rsidR="00000000" w:rsidRPr="00000000">
        <w:rPr>
          <w:rtl w:val="0"/>
        </w:rPr>
        <w:t xml:space="preserve">6. Técnicas de Animación Avanzada y Clips Ilimitados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Dependiendo de la fase de producción, se alternará entre velocidad de iteración y control cinematográfico.</w:t>
      </w:r>
    </w:p>
    <w:p w:rsidR="00000000" w:rsidDel="00000000" w:rsidP="00000000" w:rsidRDefault="00000000" w:rsidRPr="00000000" w14:paraId="00000039">
      <w:pPr>
        <w:pStyle w:val="Heading5"/>
        <w:rPr/>
      </w:pPr>
      <w:bookmarkStart w:colFirst="0" w:colLast="0" w:name="_qimq8ka4rj21" w:id="9"/>
      <w:bookmarkEnd w:id="9"/>
      <w:r w:rsidDel="00000000" w:rsidR="00000000" w:rsidRPr="00000000">
        <w:rPr>
          <w:rtl w:val="0"/>
        </w:rPr>
        <w:t xml:space="preserve">Comparativa de Herramientas de Animación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Característica,Meta AI,Beo 3.1 / Filmora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Uso Principal,"Clips rápidos, virales y de costo cero.",Control cinematográfico y post-producción.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Método,Animación automatizada desde imagen.,Animación controlada por prompts técnicos.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Ventaja,Generación ilimitada y gratuita.,Precisión en vectores de movimiento.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Acabado,Estándar.,Fluidez extrema (via  Frame Interpolation 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i w:val="1"/>
          <w:iCs w:val="1"/>
          <w:rtl w:val="0"/>
        </w:rPr>
        <w:t xml:space="preserve">Nota Técnica:</w:t>
      </w:r>
      <w:r w:rsidDel="00000000" w:rsidR="00000000" w:rsidRPr="00000000">
        <w:rPr>
          <w:rtl w:val="0"/>
        </w:rPr>
        <w:t xml:space="preserve">  En  </w:t>
      </w:r>
      <w:r w:rsidDel="00000000" w:rsidR="00000000" w:rsidRPr="00000000">
        <w:rPr>
          <w:b w:val="1"/>
          <w:bCs w:val="1"/>
          <w:rtl w:val="0"/>
        </w:rPr>
        <w:t xml:space="preserve">Filmora</w:t>
      </w:r>
      <w:r w:rsidDel="00000000" w:rsidR="00000000" w:rsidRPr="00000000">
        <w:rPr>
          <w:rtl w:val="0"/>
        </w:rPr>
        <w:t xml:space="preserve"> , es imperativo aplicar la  </w:t>
      </w:r>
      <w:r w:rsidDel="00000000" w:rsidR="00000000" w:rsidRPr="00000000">
        <w:rPr>
          <w:b w:val="1"/>
          <w:bCs w:val="1"/>
          <w:rtl w:val="0"/>
        </w:rPr>
        <w:t xml:space="preserve">Interpolación de Fotogramas con IA</w:t>
      </w:r>
      <w:r w:rsidDel="00000000" w:rsidR="00000000" w:rsidRPr="00000000">
        <w:rPr>
          <w:rtl w:val="0"/>
        </w:rPr>
        <w:t xml:space="preserve">  a los clips generados para eliminar el  </w:t>
      </w:r>
      <w:r w:rsidDel="00000000" w:rsidR="00000000" w:rsidRPr="00000000">
        <w:rPr>
          <w:i w:val="1"/>
          <w:iCs w:val="1"/>
          <w:rtl w:val="0"/>
        </w:rPr>
        <w:t xml:space="preserve">stuttering</w:t>
      </w:r>
      <w:r w:rsidDel="00000000" w:rsidR="00000000" w:rsidRPr="00000000">
        <w:rPr>
          <w:rtl w:val="0"/>
        </w:rPr>
        <w:t xml:space="preserve">  (vibración) y alcanzar una fluidez de movimiento profesional.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if6lo7a0eefv" w:id="10"/>
      <w:bookmarkEnd w:id="10"/>
      <w:r w:rsidDel="00000000" w:rsidR="00000000" w:rsidRPr="00000000">
        <w:rPr>
          <w:rtl w:val="0"/>
        </w:rPr>
        <w:t xml:space="preserve">7. Control de Calidad y Corrección de Errores (Post-Producción)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Los modelos de IA tienden a generar inconsistencias morfológicas (artefactos en extremidades o drift visual) en clips que superan los 15 segundos.</w:t>
      </w:r>
      <w:r w:rsidDel="00000000" w:rsidR="00000000" w:rsidRPr="00000000">
        <w:rPr>
          <w:b w:val="1"/>
          <w:bCs w:val="1"/>
          <w:rtl w:val="0"/>
        </w:rPr>
        <w:t xml:space="preserve">Método de "División de Storyboard":</w:t>
      </w:r>
      <w:r w:rsidDel="00000000" w:rsidR="00000000" w:rsidRPr="00000000">
        <w:rPr>
          <w:rtl w:val="0"/>
        </w:rPr>
        <w:t xml:space="preserve">  Para mantener la máxima calidad, no se debe intentar generar secuencias largas de una sola vez. Se debe procesar cada celda del storyboard 3x3 como un clip independiente de 10-15 segundos. Esto mitiga la degradación de la imagen.</w:t>
      </w:r>
      <w:r w:rsidDel="00000000" w:rsidR="00000000" w:rsidRPr="00000000">
        <w:rPr>
          <w:b w:val="1"/>
          <w:bCs w:val="1"/>
          <w:rtl w:val="0"/>
        </w:rPr>
        <w:t xml:space="preserve">Solución de Problemas Comunes (Visual Artifacts):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Extracción de Frame:</w:t>
      </w:r>
      <w:r w:rsidDel="00000000" w:rsidR="00000000" w:rsidRPr="00000000">
        <w:rPr>
          <w:rtl w:val="0"/>
        </w:rPr>
        <w:t xml:space="preserve">  Identificar el fotograma con el error (ej. manos con seis dedos).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Corrección Quirúrgica:</w:t>
      </w:r>
      <w:r w:rsidDel="00000000" w:rsidR="00000000" w:rsidRPr="00000000">
        <w:rPr>
          <w:rtl w:val="0"/>
        </w:rPr>
        <w:t xml:space="preserve">  Importar el frame a  </w:t>
      </w:r>
      <w:r w:rsidDel="00000000" w:rsidR="00000000" w:rsidRPr="00000000">
        <w:rPr>
          <w:b w:val="1"/>
          <w:bCs w:val="1"/>
          <w:rtl w:val="0"/>
        </w:rPr>
        <w:t xml:space="preserve">Nano Banana</w:t>
      </w:r>
      <w:r w:rsidDel="00000000" w:rsidR="00000000" w:rsidRPr="00000000">
        <w:rPr>
          <w:rtl w:val="0"/>
        </w:rPr>
        <w:t xml:space="preserve"> , realizar el  </w:t>
      </w:r>
      <w:r w:rsidDel="00000000" w:rsidR="00000000" w:rsidRPr="00000000">
        <w:rPr>
          <w:i w:val="1"/>
          <w:iCs w:val="1"/>
          <w:rtl w:val="0"/>
        </w:rPr>
        <w:t xml:space="preserve">inpainting</w:t>
      </w:r>
      <w:r w:rsidDel="00000000" w:rsidR="00000000" w:rsidRPr="00000000">
        <w:rPr>
          <w:rtl w:val="0"/>
        </w:rPr>
        <w:t xml:space="preserve">  o corrección visual necesaria.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Re-inyección:</w:t>
      </w:r>
      <w:r w:rsidDel="00000000" w:rsidR="00000000" w:rsidRPr="00000000">
        <w:rPr>
          <w:rtl w:val="0"/>
        </w:rPr>
        <w:t xml:space="preserve">  El fotograma corregido se utiliza como  </w:t>
      </w:r>
      <w:r w:rsidDel="00000000" w:rsidR="00000000" w:rsidRPr="00000000">
        <w:rPr>
          <w:i w:val="1"/>
          <w:iCs w:val="1"/>
          <w:rtl w:val="0"/>
        </w:rPr>
        <w:t xml:space="preserve">keyframe</w:t>
      </w:r>
      <w:r w:rsidDel="00000000" w:rsidR="00000000" w:rsidRPr="00000000">
        <w:rPr>
          <w:rtl w:val="0"/>
        </w:rPr>
        <w:t xml:space="preserve">  de referencia en la línea de tiempo para estabilizar la animación y eliminar el artefacto en el render final.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Montaje Final:</w:t>
      </w:r>
      <w:r w:rsidDel="00000000" w:rsidR="00000000" w:rsidRPr="00000000">
        <w:rPr>
          <w:rtl w:val="0"/>
        </w:rPr>
        <w:t xml:space="preserve">  La unión de los clips corregidos se realiza en  </w:t>
      </w:r>
      <w:r w:rsidDel="00000000" w:rsidR="00000000" w:rsidRPr="00000000">
        <w:rPr>
          <w:b w:val="1"/>
          <w:bCs w:val="1"/>
          <w:rtl w:val="0"/>
        </w:rPr>
        <w:t xml:space="preserve">CapCut</w:t>
      </w:r>
      <w:r w:rsidDel="00000000" w:rsidR="00000000" w:rsidRPr="00000000">
        <w:rPr>
          <w:rtl w:val="0"/>
        </w:rPr>
        <w:t xml:space="preserve">  o  </w:t>
      </w:r>
      <w:r w:rsidDel="00000000" w:rsidR="00000000" w:rsidRPr="00000000">
        <w:rPr>
          <w:b w:val="1"/>
          <w:bCs w:val="1"/>
          <w:rtl w:val="0"/>
        </w:rPr>
        <w:t xml:space="preserve">Filmora</w:t>
      </w:r>
      <w:r w:rsidDel="00000000" w:rsidR="00000000" w:rsidRPr="00000000">
        <w:rPr>
          <w:rtl w:val="0"/>
        </w:rPr>
        <w:t xml:space="preserve"> , aplicando transiciones de bajo impacto para mantener la continuidad narrativa.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