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2B2443" w14:textId="77777777" w:rsidR="00902CB6" w:rsidRDefault="00871D91" w:rsidP="00871D91">
      <w:pPr>
        <w:pStyle w:val="Heading1"/>
      </w:pPr>
      <w:r>
        <w:t>Predicating sales for different departments in a chain of stores</w:t>
      </w:r>
    </w:p>
    <w:p w14:paraId="551AF375" w14:textId="77777777" w:rsidR="00871D91" w:rsidRDefault="00871D91" w:rsidP="00871D91"/>
    <w:p w14:paraId="05FAB689" w14:textId="77777777" w:rsidR="00871D91" w:rsidRDefault="00871D91" w:rsidP="00871D91">
      <w:pPr>
        <w:pStyle w:val="Heading2"/>
      </w:pPr>
      <w:r>
        <w:t>Introduction and Aims</w:t>
      </w:r>
    </w:p>
    <w:p w14:paraId="7E394FE0" w14:textId="77777777" w:rsidR="00740F2C" w:rsidRPr="000F43DB" w:rsidRDefault="00740F2C" w:rsidP="00740F2C">
      <w:pPr>
        <w:rPr>
          <w:sz w:val="24"/>
          <w:szCs w:val="24"/>
        </w:rPr>
      </w:pPr>
      <w:commentRangeStart w:id="0"/>
      <w:r w:rsidRPr="000F43DB">
        <w:rPr>
          <w:sz w:val="24"/>
          <w:szCs w:val="24"/>
        </w:rPr>
        <w:t xml:space="preserve">Predicting sales is of upmost importance in the retail industry, not only for predicting profits or potential losses but for planning purposes such as stocking stores, employment of staff. Furthermore the ability to predict future sales enables the company to identify and subsequently create </w:t>
      </w:r>
      <w:r w:rsidR="002655B1" w:rsidRPr="000F43DB">
        <w:rPr>
          <w:sz w:val="24"/>
          <w:szCs w:val="24"/>
        </w:rPr>
        <w:t>innovative</w:t>
      </w:r>
      <w:r w:rsidRPr="000F43DB">
        <w:rPr>
          <w:sz w:val="24"/>
          <w:szCs w:val="24"/>
        </w:rPr>
        <w:t xml:space="preserve"> ways of increasing sales. </w:t>
      </w:r>
      <w:commentRangeEnd w:id="0"/>
      <w:r w:rsidR="002655B1" w:rsidRPr="000F43DB">
        <w:rPr>
          <w:rStyle w:val="CommentReference"/>
          <w:sz w:val="24"/>
          <w:szCs w:val="24"/>
        </w:rPr>
        <w:commentReference w:id="0"/>
      </w:r>
    </w:p>
    <w:p w14:paraId="77BA47B9" w14:textId="77777777" w:rsidR="00871D91" w:rsidRDefault="00871D91" w:rsidP="00871D91"/>
    <w:p w14:paraId="405E6E15" w14:textId="77777777" w:rsidR="00871D91" w:rsidRDefault="00871D91" w:rsidP="00871D91">
      <w:pPr>
        <w:pStyle w:val="Heading2"/>
      </w:pPr>
      <w:r>
        <w:t>Data overview</w:t>
      </w:r>
    </w:p>
    <w:p w14:paraId="5C34894E" w14:textId="77777777" w:rsidR="00256C7C" w:rsidRDefault="00256C7C" w:rsidP="00871D91"/>
    <w:p w14:paraId="66845578" w14:textId="0622BAF5" w:rsidR="00256C7C" w:rsidRDefault="00D44CE3" w:rsidP="00256C7C">
      <w:pPr>
        <w:pStyle w:val="Heading3"/>
      </w:pPr>
      <w:r>
        <w:t>variable description and evaluation</w:t>
      </w:r>
    </w:p>
    <w:p w14:paraId="6F1D984D" w14:textId="2C8FF243" w:rsidR="00256C7C" w:rsidRDefault="00AA7EDE" w:rsidP="00871D91">
      <w:pPr>
        <w:rPr>
          <w:sz w:val="24"/>
          <w:szCs w:val="24"/>
        </w:rPr>
      </w:pPr>
      <w:r>
        <w:rPr>
          <w:noProof/>
          <w:lang w:eastAsia="en-GB"/>
        </w:rPr>
        <w:drawing>
          <wp:anchor distT="0" distB="0" distL="114300" distR="114300" simplePos="0" relativeHeight="251668480" behindDoc="0" locked="0" layoutInCell="1" allowOverlap="1" wp14:anchorId="7AD828F8" wp14:editId="72BBA4BB">
            <wp:simplePos x="0" y="0"/>
            <wp:positionH relativeFrom="column">
              <wp:posOffset>-33655</wp:posOffset>
            </wp:positionH>
            <wp:positionV relativeFrom="paragraph">
              <wp:posOffset>474174</wp:posOffset>
            </wp:positionV>
            <wp:extent cx="5731510" cy="3091180"/>
            <wp:effectExtent l="0" t="0" r="254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3091180"/>
                    </a:xfrm>
                    <a:prstGeom prst="rect">
                      <a:avLst/>
                    </a:prstGeom>
                  </pic:spPr>
                </pic:pic>
              </a:graphicData>
            </a:graphic>
            <wp14:sizeRelH relativeFrom="page">
              <wp14:pctWidth>0</wp14:pctWidth>
            </wp14:sizeRelH>
            <wp14:sizeRelV relativeFrom="page">
              <wp14:pctHeight>0</wp14:pctHeight>
            </wp14:sizeRelV>
          </wp:anchor>
        </w:drawing>
      </w:r>
      <w:r w:rsidR="005538AF" w:rsidRPr="000F43DB">
        <w:rPr>
          <w:sz w:val="24"/>
          <w:szCs w:val="24"/>
        </w:rPr>
        <w:t xml:space="preserve">The datasets collectively contains 15 variables which all correspond to the 45 stores for which the sales are to be predicted. </w:t>
      </w:r>
      <w:r w:rsidR="009F1200">
        <w:rPr>
          <w:sz w:val="24"/>
          <w:szCs w:val="24"/>
        </w:rPr>
        <w:t>These are described in Table _.</w:t>
      </w:r>
    </w:p>
    <w:p w14:paraId="23AB883B" w14:textId="77777777" w:rsidR="00AA7EDE" w:rsidRPr="000F43DB" w:rsidRDefault="00AA7EDE" w:rsidP="00871D91">
      <w:pPr>
        <w:rPr>
          <w:sz w:val="24"/>
          <w:szCs w:val="24"/>
        </w:rPr>
      </w:pPr>
    </w:p>
    <w:p w14:paraId="384EF8E1" w14:textId="64CC9B37" w:rsidR="00961F34" w:rsidRDefault="00961F34" w:rsidP="00B0404A">
      <w:pPr>
        <w:rPr>
          <w:sz w:val="24"/>
          <w:szCs w:val="24"/>
        </w:rPr>
      </w:pPr>
      <w:r>
        <w:rPr>
          <w:sz w:val="24"/>
          <w:szCs w:val="24"/>
        </w:rPr>
        <w:t xml:space="preserve">From this initial overview we can discount using the </w:t>
      </w:r>
      <w:r w:rsidR="00DC70B7">
        <w:rPr>
          <w:sz w:val="24"/>
          <w:szCs w:val="24"/>
        </w:rPr>
        <w:t>promotion</w:t>
      </w:r>
      <w:r>
        <w:rPr>
          <w:sz w:val="24"/>
          <w:szCs w:val="24"/>
        </w:rPr>
        <w:t xml:space="preserve"> variables to </w:t>
      </w:r>
      <w:r w:rsidR="00DC70B7">
        <w:rPr>
          <w:sz w:val="24"/>
          <w:szCs w:val="24"/>
        </w:rPr>
        <w:t>predict sales, as not only is at least 64% of the data missing for each promotion</w:t>
      </w:r>
      <w:r w:rsidR="000A5000">
        <w:rPr>
          <w:sz w:val="24"/>
          <w:szCs w:val="24"/>
        </w:rPr>
        <w:t>. Taking into account there is no data available before November 2011, there is still only between 72% and 98% completeness for each promotion in the period commencing November 201</w:t>
      </w:r>
      <w:r w:rsidR="00B0404A">
        <w:rPr>
          <w:sz w:val="24"/>
          <w:szCs w:val="24"/>
        </w:rPr>
        <w:t>1</w:t>
      </w:r>
      <w:r w:rsidR="000A5000">
        <w:rPr>
          <w:sz w:val="24"/>
          <w:szCs w:val="24"/>
        </w:rPr>
        <w:t xml:space="preserve">. </w:t>
      </w:r>
      <w:r w:rsidR="00B0404A">
        <w:rPr>
          <w:sz w:val="24"/>
          <w:szCs w:val="24"/>
        </w:rPr>
        <w:t xml:space="preserve">Furthermore as the data only </w:t>
      </w:r>
      <w:r w:rsidR="005354CF">
        <w:rPr>
          <w:sz w:val="24"/>
          <w:szCs w:val="24"/>
        </w:rPr>
        <w:t>‘</w:t>
      </w:r>
      <w:r w:rsidR="00B0404A">
        <w:rPr>
          <w:sz w:val="24"/>
          <w:szCs w:val="24"/>
        </w:rPr>
        <w:t>mainly</w:t>
      </w:r>
      <w:r w:rsidR="005354CF">
        <w:rPr>
          <w:sz w:val="24"/>
          <w:szCs w:val="24"/>
        </w:rPr>
        <w:t>’</w:t>
      </w:r>
      <w:r w:rsidR="00B0404A">
        <w:rPr>
          <w:sz w:val="24"/>
          <w:szCs w:val="24"/>
        </w:rPr>
        <w:t xml:space="preserve"> relates to price reductions but may also relate to other data related to promotions it is not an accurate variable to use, as data collection has not been completed </w:t>
      </w:r>
      <w:r w:rsidR="00D10BAE">
        <w:rPr>
          <w:sz w:val="24"/>
          <w:szCs w:val="24"/>
        </w:rPr>
        <w:t>in</w:t>
      </w:r>
      <w:r w:rsidR="00B0404A">
        <w:rPr>
          <w:sz w:val="24"/>
          <w:szCs w:val="24"/>
        </w:rPr>
        <w:t>consistently. Furthermore it is not known which stores will be running promotions</w:t>
      </w:r>
      <w:r w:rsidR="00DC70B7">
        <w:rPr>
          <w:sz w:val="24"/>
          <w:szCs w:val="24"/>
        </w:rPr>
        <w:t xml:space="preserve"> during the future period for which sales are being predicted. </w:t>
      </w:r>
    </w:p>
    <w:p w14:paraId="6D5537A8" w14:textId="5737C209" w:rsidR="00635982" w:rsidRDefault="00635982" w:rsidP="00635982">
      <w:pPr>
        <w:pStyle w:val="Heading3"/>
      </w:pPr>
      <w:r>
        <w:t>Created variables:</w:t>
      </w:r>
    </w:p>
    <w:p w14:paraId="79452396" w14:textId="72291E71" w:rsidR="00635982" w:rsidRPr="00E63BE9" w:rsidRDefault="00D44CE3" w:rsidP="00B0404A">
      <w:pPr>
        <w:rPr>
          <w:sz w:val="24"/>
          <w:szCs w:val="24"/>
        </w:rPr>
      </w:pPr>
      <w:r w:rsidRPr="00E63BE9">
        <w:rPr>
          <w:sz w:val="24"/>
          <w:szCs w:val="24"/>
        </w:rPr>
        <w:lastRenderedPageBreak/>
        <w:t xml:space="preserve">A </w:t>
      </w:r>
      <w:proofErr w:type="spellStart"/>
      <w:r w:rsidRPr="00E63BE9">
        <w:rPr>
          <w:sz w:val="24"/>
          <w:szCs w:val="24"/>
        </w:rPr>
        <w:t>week_number</w:t>
      </w:r>
      <w:proofErr w:type="spellEnd"/>
      <w:r w:rsidRPr="00E63BE9">
        <w:rPr>
          <w:sz w:val="24"/>
          <w:szCs w:val="24"/>
        </w:rPr>
        <w:t xml:space="preserve"> variable has been created from the date </w:t>
      </w:r>
      <w:r w:rsidR="00E63BE9" w:rsidRPr="00E63BE9">
        <w:rPr>
          <w:sz w:val="24"/>
          <w:szCs w:val="24"/>
        </w:rPr>
        <w:t xml:space="preserve">to better compare year on year. Created using the </w:t>
      </w:r>
      <w:proofErr w:type="gramStart"/>
      <w:r w:rsidR="00E63BE9" w:rsidRPr="00E63BE9">
        <w:rPr>
          <w:rFonts w:cs="Courier New"/>
          <w:bCs/>
          <w:i/>
          <w:color w:val="000000"/>
          <w:sz w:val="24"/>
          <w:szCs w:val="24"/>
          <w:shd w:val="clear" w:color="auto" w:fill="FFFFFF"/>
        </w:rPr>
        <w:t>week(</w:t>
      </w:r>
      <w:proofErr w:type="gramEnd"/>
      <w:r w:rsidR="00E63BE9" w:rsidRPr="00E63BE9">
        <w:rPr>
          <w:rFonts w:cs="Courier New"/>
          <w:bCs/>
          <w:i/>
          <w:color w:val="000000"/>
          <w:sz w:val="24"/>
          <w:szCs w:val="24"/>
          <w:shd w:val="clear" w:color="auto" w:fill="FFFFFF"/>
        </w:rPr>
        <w:t>'</w:t>
      </w:r>
      <w:proofErr w:type="spellStart"/>
      <w:r w:rsidR="00E63BE9" w:rsidRPr="00E63BE9">
        <w:rPr>
          <w:rFonts w:cs="Courier New"/>
          <w:bCs/>
          <w:i/>
          <w:color w:val="000000"/>
          <w:sz w:val="24"/>
          <w:szCs w:val="24"/>
          <w:shd w:val="clear" w:color="auto" w:fill="FFFFFF"/>
        </w:rPr>
        <w:t>date'd</w:t>
      </w:r>
      <w:proofErr w:type="spellEnd"/>
      <w:r w:rsidR="00E63BE9" w:rsidRPr="00E63BE9">
        <w:rPr>
          <w:rFonts w:cs="Courier New"/>
          <w:bCs/>
          <w:i/>
          <w:color w:val="000000"/>
          <w:sz w:val="24"/>
          <w:szCs w:val="24"/>
          <w:shd w:val="clear" w:color="auto" w:fill="FFFFFF"/>
        </w:rPr>
        <w:t>, 'w')</w:t>
      </w:r>
      <w:r w:rsidR="00E63BE9" w:rsidRPr="00E63BE9">
        <w:rPr>
          <w:sz w:val="24"/>
          <w:szCs w:val="24"/>
        </w:rPr>
        <w:t xml:space="preserve"> function in SAS </w:t>
      </w:r>
      <w:r w:rsidR="000059A8">
        <w:rPr>
          <w:sz w:val="24"/>
          <w:szCs w:val="24"/>
        </w:rPr>
        <w:t xml:space="preserve">enterprise, to allow easier comparison of week year on year. </w:t>
      </w:r>
    </w:p>
    <w:p w14:paraId="3248A336" w14:textId="3D608849" w:rsidR="00256C7C" w:rsidRDefault="00D44CE3" w:rsidP="00256C7C">
      <w:pPr>
        <w:pStyle w:val="Heading3"/>
      </w:pPr>
      <w:r>
        <w:t>Variable</w:t>
      </w:r>
      <w:r w:rsidR="00256C7C">
        <w:t xml:space="preserve"> </w:t>
      </w:r>
      <w:r>
        <w:t>Selection</w:t>
      </w:r>
    </w:p>
    <w:p w14:paraId="7DCFB827" w14:textId="79D7B48E" w:rsidR="00256C7C" w:rsidRDefault="0067442F" w:rsidP="00871D91">
      <w:r>
        <w:rPr>
          <w:noProof/>
          <w:lang w:eastAsia="en-GB"/>
        </w:rPr>
        <mc:AlternateContent>
          <mc:Choice Requires="wps">
            <w:drawing>
              <wp:anchor distT="0" distB="0" distL="114300" distR="114300" simplePos="0" relativeHeight="251652096" behindDoc="0" locked="0" layoutInCell="1" allowOverlap="1" wp14:anchorId="6336A664" wp14:editId="4CD7E394">
                <wp:simplePos x="0" y="0"/>
                <wp:positionH relativeFrom="column">
                  <wp:posOffset>1</wp:posOffset>
                </wp:positionH>
                <wp:positionV relativeFrom="paragraph">
                  <wp:posOffset>5288441</wp:posOffset>
                </wp:positionV>
                <wp:extent cx="5731510" cy="409433"/>
                <wp:effectExtent l="0" t="0" r="21590" b="10160"/>
                <wp:wrapNone/>
                <wp:docPr id="2" name="Text Box 2"/>
                <wp:cNvGraphicFramePr/>
                <a:graphic xmlns:a="http://schemas.openxmlformats.org/drawingml/2006/main">
                  <a:graphicData uri="http://schemas.microsoft.com/office/word/2010/wordprocessingShape">
                    <wps:wsp>
                      <wps:cNvSpPr txBox="1"/>
                      <wps:spPr>
                        <a:xfrm>
                          <a:off x="0" y="0"/>
                          <a:ext cx="5731510" cy="40943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3649240" w14:textId="411F2E20" w:rsidR="0067442F" w:rsidRDefault="0067442F">
                            <w:r>
                              <w:t xml:space="preserve">Figure_: Weekly sales for every store by week of the year, with weeks containing the holidays highlighted in red.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36A664" id="_x0000_t202" coordsize="21600,21600" o:spt="202" path="m,l,21600r21600,l21600,xe">
                <v:stroke joinstyle="miter"/>
                <v:path gradientshapeok="t" o:connecttype="rect"/>
              </v:shapetype>
              <v:shape id="Text Box 2" o:spid="_x0000_s1026" type="#_x0000_t202" style="position:absolute;left:0;text-align:left;margin-left:0;margin-top:416.4pt;width:451.3pt;height:32.2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" fillcolor="white [3201]" strokeweight=".5pt">
                <v:textbox>
                  <w:txbxContent>
                    <w:p w14:paraId="13649240" w14:textId="411F2E20" w:rsidR="0067442F" w:rsidRDefault="0067442F">
                      <w:r>
                        <w:t xml:space="preserve">Figure_: Weekly sales for every store by week of the year, with weeks containing the holidays highlighted in red. </w:t>
                      </w:r>
                    </w:p>
                  </w:txbxContent>
                </v:textbox>
              </v:shape>
            </w:pict>
          </mc:Fallback>
        </mc:AlternateContent>
      </w:r>
      <w:r>
        <w:rPr>
          <w:noProof/>
          <w:lang w:eastAsia="en-GB"/>
        </w:rPr>
        <w:drawing>
          <wp:inline distT="0" distB="0" distL="0" distR="0" wp14:anchorId="0A15F60F" wp14:editId="11427372">
            <wp:extent cx="5731510" cy="528891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plot01.png"/>
                    <pic:cNvPicPr/>
                  </pic:nvPicPr>
                  <pic:blipFill>
                    <a:blip r:embed="rId7">
                      <a:extLst>
                        <a:ext uri="{28A0092B-C50C-407E-A947-70E740481C1C}">
                          <a14:useLocalDpi xmlns:a14="http://schemas.microsoft.com/office/drawing/2010/main" val="0"/>
                        </a:ext>
                      </a:extLst>
                    </a:blip>
                    <a:stretch>
                      <a:fillRect/>
                    </a:stretch>
                  </pic:blipFill>
                  <pic:spPr>
                    <a:xfrm>
                      <a:off x="0" y="0"/>
                      <a:ext cx="5731510" cy="5288915"/>
                    </a:xfrm>
                    <a:prstGeom prst="rect">
                      <a:avLst/>
                    </a:prstGeom>
                  </pic:spPr>
                </pic:pic>
              </a:graphicData>
            </a:graphic>
          </wp:inline>
        </w:drawing>
      </w:r>
    </w:p>
    <w:p w14:paraId="24D8AF06" w14:textId="77777777" w:rsidR="00256C7C" w:rsidRDefault="00256C7C" w:rsidP="00871D91"/>
    <w:p w14:paraId="0EABD857" w14:textId="47123925" w:rsidR="00D44CE3" w:rsidRDefault="00D44CE3" w:rsidP="00D42BC1">
      <w:pPr>
        <w:rPr>
          <w:sz w:val="24"/>
          <w:szCs w:val="24"/>
        </w:rPr>
      </w:pPr>
      <w:r>
        <w:rPr>
          <w:sz w:val="24"/>
          <w:szCs w:val="24"/>
        </w:rPr>
        <w:t>With the newly created variable, week number, we can easily compare sales in the same week on different years.</w:t>
      </w:r>
    </w:p>
    <w:p w14:paraId="27BF4097" w14:textId="6F90D902" w:rsidR="00256C7C" w:rsidRDefault="0067442F" w:rsidP="00D42BC1">
      <w:pPr>
        <w:rPr>
          <w:sz w:val="24"/>
          <w:szCs w:val="24"/>
        </w:rPr>
      </w:pPr>
      <w:r>
        <w:rPr>
          <w:sz w:val="24"/>
          <w:szCs w:val="24"/>
        </w:rPr>
        <w:t>From figure_ the weeks where there are a significant increase in sales which occur during the week of thanksgiving, which is held on the fourth Thursday of November so falls in the 47</w:t>
      </w:r>
      <w:r w:rsidRPr="0067442F">
        <w:rPr>
          <w:sz w:val="24"/>
          <w:szCs w:val="24"/>
          <w:vertAlign w:val="superscript"/>
        </w:rPr>
        <w:t>th</w:t>
      </w:r>
      <w:r>
        <w:rPr>
          <w:sz w:val="24"/>
          <w:szCs w:val="24"/>
        </w:rPr>
        <w:t xml:space="preserve"> of 48</w:t>
      </w:r>
      <w:r w:rsidRPr="0067442F">
        <w:rPr>
          <w:sz w:val="24"/>
          <w:szCs w:val="24"/>
          <w:vertAlign w:val="superscript"/>
        </w:rPr>
        <w:t>th</w:t>
      </w:r>
      <w:r>
        <w:rPr>
          <w:sz w:val="24"/>
          <w:szCs w:val="24"/>
        </w:rPr>
        <w:t xml:space="preserve"> week of the year</w:t>
      </w:r>
      <w:r w:rsidR="00D42BC1">
        <w:rPr>
          <w:sz w:val="24"/>
          <w:szCs w:val="24"/>
        </w:rPr>
        <w:t xml:space="preserve"> </w:t>
      </w:r>
      <w:r w:rsidR="00D42BC1">
        <w:rPr>
          <w:sz w:val="24"/>
          <w:szCs w:val="24"/>
        </w:rPr>
        <w:fldChar w:fldCharType="begin"/>
      </w:r>
      <w:r w:rsidR="00D42BC1">
        <w:rPr>
          <w:sz w:val="24"/>
          <w:szCs w:val="24"/>
        </w:rPr>
        <w:instrText xml:space="preserve"> ADDIN EN.CITE &lt;EndNote&gt;&lt;Cite&gt;&lt;Author&gt;David&lt;/Author&gt;&lt;Year&gt;2018&lt;/Year&gt;&lt;RecNum&gt;8&lt;/RecNum&gt;&lt;DisplayText&gt;(Silverman, 2018)&lt;/DisplayText&gt;&lt;record&gt;&lt;rec-number&gt;8&lt;/rec-number&gt;&lt;foreign-keys&gt;&lt;key app="EN" db-id="ppz2wd25esfsx5er22mpsffrsv9vzdpdw5rv" timestamp="1519572064"&gt;8&lt;/key&gt;&lt;/foreign-keys&gt;&lt;ref-type name="Encyclopedia"&gt;53&lt;/ref-type&gt;&lt;contributors&gt;&lt;authors&gt;&lt;author&gt;Silverman, David, J;&lt;/author&gt;&lt;/authors&gt;&lt;/contributors&gt;&lt;titles&gt;&lt;title&gt;Thanksgiving Day&lt;/title&gt;&lt;secondary-</w:instrText>
      </w:r>
      <w:r w:rsidR="00D42BC1">
        <w:rPr>
          <w:sz w:val="24"/>
          <w:szCs w:val="24"/>
        </w:rPr>
        <w:lastRenderedPageBreak/>
        <w:instrText>title&gt;Encyclopædia Britannica&lt;/secondary-title&gt;&lt;/titles&gt;&lt;dates&gt;&lt;year&gt;2018&lt;/year&gt;&lt;/dates&gt;&lt;publisher&gt;Encyclopædia Britannica, inc.&lt;/publisher&gt;&lt;urls&gt;&lt;related-urls&gt;&lt;url&gt;https://www.britannica.com/topic/Thanksgiving-Day&lt;/url&gt;&lt;/related-urls&gt;&lt;/urls&gt;&lt;/record&gt;&lt;/Cite&gt;&lt;/EndNote&gt;</w:instrText>
      </w:r>
      <w:r w:rsidR="00D42BC1">
        <w:rPr>
          <w:sz w:val="24"/>
          <w:szCs w:val="24"/>
        </w:rPr>
        <w:fldChar w:fldCharType="separate"/>
      </w:r>
      <w:r w:rsidR="00D42BC1">
        <w:rPr>
          <w:noProof/>
          <w:sz w:val="24"/>
          <w:szCs w:val="24"/>
        </w:rPr>
        <w:t>(Silverman, 2018)</w:t>
      </w:r>
      <w:r w:rsidR="00D42BC1">
        <w:rPr>
          <w:sz w:val="24"/>
          <w:szCs w:val="24"/>
        </w:rPr>
        <w:fldChar w:fldCharType="end"/>
      </w:r>
      <w:r w:rsidR="001D323E">
        <w:rPr>
          <w:sz w:val="24"/>
          <w:szCs w:val="24"/>
        </w:rPr>
        <w:t>, and the week before Christmas, usually week 51 but occasionally week 50</w:t>
      </w:r>
      <w:r w:rsidR="00AE165D">
        <w:rPr>
          <w:sz w:val="24"/>
          <w:szCs w:val="24"/>
        </w:rPr>
        <w:t>. Whereas the other holidays seemingly have no or only a very limited effect on sales</w:t>
      </w:r>
      <w:r w:rsidR="001D323E">
        <w:rPr>
          <w:sz w:val="24"/>
          <w:szCs w:val="24"/>
        </w:rPr>
        <w:t xml:space="preserve">. </w:t>
      </w:r>
      <w:r w:rsidR="008C3A11">
        <w:rPr>
          <w:sz w:val="24"/>
          <w:szCs w:val="24"/>
        </w:rPr>
        <w:t xml:space="preserve">Hence </w:t>
      </w:r>
      <w:proofErr w:type="spellStart"/>
      <w:r w:rsidR="008C3A11">
        <w:rPr>
          <w:sz w:val="24"/>
          <w:szCs w:val="24"/>
        </w:rPr>
        <w:t>ISHoliday</w:t>
      </w:r>
      <w:proofErr w:type="spellEnd"/>
      <w:r w:rsidR="008C3A11">
        <w:rPr>
          <w:sz w:val="24"/>
          <w:szCs w:val="24"/>
        </w:rPr>
        <w:t xml:space="preserve"> alone </w:t>
      </w:r>
      <w:r w:rsidR="003C5E71">
        <w:rPr>
          <w:sz w:val="24"/>
          <w:szCs w:val="24"/>
        </w:rPr>
        <w:t xml:space="preserve">does not seem a clear indicator of a consistent change in weekly sales. </w:t>
      </w:r>
      <w:commentRangeStart w:id="1"/>
      <w:r w:rsidR="003C5E71">
        <w:rPr>
          <w:sz w:val="24"/>
          <w:szCs w:val="24"/>
        </w:rPr>
        <w:t>Hence a new variable will be created that takes into account which holiday is in that week and if, to any, influence i</w:t>
      </w:r>
      <w:bookmarkStart w:id="2" w:name="_GoBack"/>
      <w:bookmarkEnd w:id="2"/>
      <w:r w:rsidR="003C5E71">
        <w:rPr>
          <w:sz w:val="24"/>
          <w:szCs w:val="24"/>
        </w:rPr>
        <w:t xml:space="preserve">t has on sales. </w:t>
      </w:r>
      <w:commentRangeEnd w:id="1"/>
      <w:r w:rsidR="00411A01">
        <w:rPr>
          <w:rStyle w:val="CommentReference"/>
        </w:rPr>
        <w:commentReference w:id="1"/>
      </w:r>
    </w:p>
    <w:p w14:paraId="0749897F" w14:textId="215D0030" w:rsidR="00FE6135" w:rsidRDefault="005525D0" w:rsidP="00BB26F6">
      <w:pPr>
        <w:rPr>
          <w:sz w:val="24"/>
          <w:szCs w:val="24"/>
        </w:rPr>
      </w:pPr>
      <w:r>
        <w:rPr>
          <w:noProof/>
          <w:sz w:val="24"/>
          <w:szCs w:val="24"/>
          <w:lang w:eastAsia="en-GB"/>
        </w:rPr>
        <w:lastRenderedPageBreak/>
        <w:drawing>
          <wp:anchor distT="0" distB="0" distL="114300" distR="114300" simplePos="0" relativeHeight="251669504" behindDoc="0" locked="0" layoutInCell="1" allowOverlap="1" wp14:anchorId="06DE230F" wp14:editId="2624FF8D">
            <wp:simplePos x="0" y="0"/>
            <wp:positionH relativeFrom="margin">
              <wp:posOffset>274320</wp:posOffset>
            </wp:positionH>
            <wp:positionV relativeFrom="paragraph">
              <wp:posOffset>249</wp:posOffset>
            </wp:positionV>
            <wp:extent cx="5178287" cy="8665613"/>
            <wp:effectExtent l="0" t="0" r="3810" b="254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3.png"/>
                    <pic:cNvPicPr/>
                  </pic:nvPicPr>
                  <pic:blipFill rotWithShape="1">
                    <a:blip r:embed="rId8">
                      <a:extLst>
                        <a:ext uri="{28A0092B-C50C-407E-A947-70E740481C1C}">
                          <a14:useLocalDpi xmlns:a14="http://schemas.microsoft.com/office/drawing/2010/main" val="0"/>
                        </a:ext>
                      </a:extLst>
                    </a:blip>
                    <a:srcRect r="29074"/>
                    <a:stretch/>
                  </pic:blipFill>
                  <pic:spPr bwMode="auto">
                    <a:xfrm>
                      <a:off x="0" y="0"/>
                      <a:ext cx="5178287" cy="866561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E6135">
        <w:rPr>
          <w:sz w:val="24"/>
          <w:szCs w:val="24"/>
        </w:rPr>
        <w:t xml:space="preserve">From initial visualization of the stores data set, it seems that some of the store types have been </w:t>
      </w:r>
      <w:r w:rsidR="00AE165D">
        <w:rPr>
          <w:sz w:val="24"/>
          <w:szCs w:val="24"/>
        </w:rPr>
        <w:t>misclassified</w:t>
      </w:r>
      <w:r w:rsidR="00FE6135">
        <w:rPr>
          <w:sz w:val="24"/>
          <w:szCs w:val="24"/>
        </w:rPr>
        <w:t>, as their size does not correl</w:t>
      </w:r>
      <w:r w:rsidR="002622C7">
        <w:rPr>
          <w:sz w:val="24"/>
          <w:szCs w:val="24"/>
        </w:rPr>
        <w:t xml:space="preserve">ate to the expected </w:t>
      </w:r>
      <w:r w:rsidR="00BB26F6">
        <w:rPr>
          <w:sz w:val="24"/>
          <w:szCs w:val="24"/>
        </w:rPr>
        <w:t xml:space="preserve">size of that Walmart </w:t>
      </w:r>
      <w:r w:rsidR="002622C7">
        <w:rPr>
          <w:sz w:val="24"/>
          <w:szCs w:val="24"/>
        </w:rPr>
        <w:t>store type.</w:t>
      </w:r>
      <w:r w:rsidR="00BB26F6">
        <w:rPr>
          <w:sz w:val="24"/>
          <w:szCs w:val="24"/>
        </w:rPr>
        <w:t xml:space="preserve"> Figure __</w:t>
      </w:r>
      <w:r w:rsidR="0006420E">
        <w:rPr>
          <w:sz w:val="24"/>
          <w:szCs w:val="24"/>
        </w:rPr>
        <w:t>A</w:t>
      </w:r>
      <w:r w:rsidR="00BB26F6">
        <w:rPr>
          <w:sz w:val="24"/>
          <w:szCs w:val="24"/>
        </w:rPr>
        <w:t xml:space="preserve"> illustrates the square footage of each store, as well as which type of store it is for example, Store type A is a supercentre, B is a superstore; also known as a Walmart discount store and Store type C is a supermarket, also called a Walmart neighbourhood market. The minimum size for a Supercentre is 98,000 square feet </w:t>
      </w:r>
      <w:r w:rsidR="00BB26F6">
        <w:rPr>
          <w:sz w:val="24"/>
          <w:szCs w:val="24"/>
        </w:rPr>
        <w:fldChar w:fldCharType="begin"/>
      </w:r>
      <w:r w:rsidR="00FA20FA">
        <w:rPr>
          <w:sz w:val="24"/>
          <w:szCs w:val="24"/>
        </w:rPr>
        <w:instrText xml:space="preserve"> ADDIN EN.CITE &lt;EndNote&gt;&lt;Cite&gt;&lt;Author&gt;USinfo&lt;/Author&gt;&lt;Year&gt;2012&lt;/Year&gt;&lt;RecNum&gt;9&lt;/RecNum&gt;&lt;DisplayText&gt;(USinfo, 2012)&lt;/DisplayText&gt;&lt;record&gt;&lt;rec-number&gt;9&lt;/rec-number&gt;&lt;foreign-keys&gt;&lt;key app="EN" db-id="ppz2wd25esfsx5er22mpsffrsv9vzdpdw5rv" timestamp="1519728014"&gt;9&lt;/key&gt;&lt;/foreign-keys&gt;&lt;ref-type name="Web Page"&gt;12&lt;/ref-type&gt;&lt;contributors&gt;&lt;authors&gt;&lt;author&gt;USinfo&lt;/author&gt;&lt;/authors&gt;&lt;/contributors&gt;&lt;titles&gt;&lt;title&gt;Walmart&lt;/title&gt;&lt;/titles&gt;&lt;volume&gt;2018&lt;/volume&gt;&lt;number&gt;27/02/2017&lt;/number&gt;&lt;dates&gt;&lt;year&gt;2012&lt;/year&gt;&lt;pub-dates&gt;&lt;date&gt;2012-12-19&lt;/date&gt;&lt;/pub-dates&gt;&lt;/dates&gt;&lt;publisher&gt;USNook, &lt;/publisher&gt;&lt;urls&gt;&lt;related-urls&gt;&lt;url&gt;http://www.usnook.com/english/Living/house/malls/2012/1219/18502.html&lt;/url&gt;&lt;/related-urls&gt;&lt;/urls&gt;&lt;/record&gt;&lt;/Cite&gt;&lt;/EndNote&gt;</w:instrText>
      </w:r>
      <w:r w:rsidR="00BB26F6">
        <w:rPr>
          <w:sz w:val="24"/>
          <w:szCs w:val="24"/>
        </w:rPr>
        <w:fldChar w:fldCharType="separate"/>
      </w:r>
      <w:r w:rsidR="00BB26F6">
        <w:rPr>
          <w:noProof/>
          <w:sz w:val="24"/>
          <w:szCs w:val="24"/>
        </w:rPr>
        <w:t>(USinfo, 2012)</w:t>
      </w:r>
      <w:r w:rsidR="00BB26F6">
        <w:rPr>
          <w:sz w:val="24"/>
          <w:szCs w:val="24"/>
        </w:rPr>
        <w:fldChar w:fldCharType="end"/>
      </w:r>
      <w:r w:rsidR="00BB26F6">
        <w:rPr>
          <w:sz w:val="24"/>
          <w:szCs w:val="24"/>
        </w:rPr>
        <w:t xml:space="preserve">, hence store 33 and 36 which have a square footage of </w:t>
      </w:r>
      <w:r w:rsidR="00BB26F6" w:rsidRPr="00BB26F6">
        <w:rPr>
          <w:sz w:val="24"/>
          <w:szCs w:val="24"/>
        </w:rPr>
        <w:t>39</w:t>
      </w:r>
      <w:r w:rsidR="00BB26F6">
        <w:rPr>
          <w:sz w:val="24"/>
          <w:szCs w:val="24"/>
        </w:rPr>
        <w:t>,</w:t>
      </w:r>
      <w:r w:rsidR="00BB26F6" w:rsidRPr="00BB26F6">
        <w:rPr>
          <w:sz w:val="24"/>
          <w:szCs w:val="24"/>
        </w:rPr>
        <w:t>690</w:t>
      </w:r>
      <w:r w:rsidR="00BB26F6">
        <w:rPr>
          <w:sz w:val="24"/>
          <w:szCs w:val="24"/>
        </w:rPr>
        <w:t xml:space="preserve"> and </w:t>
      </w:r>
      <w:r w:rsidR="00BB26F6" w:rsidRPr="00BB26F6">
        <w:rPr>
          <w:sz w:val="24"/>
          <w:szCs w:val="24"/>
        </w:rPr>
        <w:t>39</w:t>
      </w:r>
      <w:r w:rsidR="00BB26F6">
        <w:rPr>
          <w:sz w:val="24"/>
          <w:szCs w:val="24"/>
        </w:rPr>
        <w:t>,</w:t>
      </w:r>
      <w:r w:rsidR="00BB26F6" w:rsidRPr="00BB26F6">
        <w:rPr>
          <w:sz w:val="24"/>
          <w:szCs w:val="24"/>
        </w:rPr>
        <w:t>910</w:t>
      </w:r>
      <w:r w:rsidR="00BB26F6">
        <w:rPr>
          <w:sz w:val="24"/>
          <w:szCs w:val="24"/>
        </w:rPr>
        <w:t xml:space="preserve"> respectively are supermarkets, as they are also too small to be classed as superstores. Similarly stores 3 and 5 have too small a square footag</w:t>
      </w:r>
      <w:r w:rsidR="0006420E">
        <w:rPr>
          <w:sz w:val="24"/>
          <w:szCs w:val="24"/>
        </w:rPr>
        <w:t xml:space="preserve">e to be classed as supercentres. Therefore these stores can be cleaned so the store types correspond to the size of the store as expected. The cleaned store types are illustrated in </w:t>
      </w:r>
      <w:proofErr w:type="spellStart"/>
      <w:r w:rsidR="0006420E">
        <w:rPr>
          <w:sz w:val="24"/>
          <w:szCs w:val="24"/>
        </w:rPr>
        <w:t>figure_B</w:t>
      </w:r>
      <w:proofErr w:type="spellEnd"/>
      <w:r w:rsidR="0006420E">
        <w:rPr>
          <w:sz w:val="24"/>
          <w:szCs w:val="24"/>
        </w:rPr>
        <w:t xml:space="preserve">. This is an important cleaning stage as different store types, especially of different sizes are likely to have different weekly sales and be affected by the other variables to different extents. For example you would expect </w:t>
      </w:r>
      <w:r w:rsidR="00F1374E">
        <w:rPr>
          <w:sz w:val="24"/>
          <w:szCs w:val="24"/>
        </w:rPr>
        <w:t>Supercentres to have a higher sales</w:t>
      </w:r>
      <w:r w:rsidR="001D59BD">
        <w:rPr>
          <w:sz w:val="24"/>
          <w:szCs w:val="24"/>
        </w:rPr>
        <w:t xml:space="preserve"> and stock more seasonal goods, therefore have higher sales through the year that are greater affected by the holiday periods than the other store types.</w:t>
      </w:r>
      <w:r w:rsidR="0006420E">
        <w:rPr>
          <w:sz w:val="24"/>
          <w:szCs w:val="24"/>
        </w:rPr>
        <w:t xml:space="preserve"> </w:t>
      </w:r>
    </w:p>
    <w:p w14:paraId="73D37410" w14:textId="71264C46" w:rsidR="00DA000F" w:rsidRDefault="00DA000F" w:rsidP="00DA000F">
      <w:pPr>
        <w:rPr>
          <w:sz w:val="24"/>
          <w:szCs w:val="24"/>
        </w:rPr>
      </w:pPr>
      <w:r w:rsidRPr="00DA000F">
        <w:rPr>
          <w:noProof/>
          <w:sz w:val="24"/>
          <w:szCs w:val="24"/>
          <w:lang w:eastAsia="en-GB"/>
        </w:rPr>
        <mc:AlternateContent>
          <mc:Choice Requires="wpg">
            <w:drawing>
              <wp:anchor distT="0" distB="0" distL="114300" distR="114300" simplePos="0" relativeHeight="251671552" behindDoc="0" locked="0" layoutInCell="1" allowOverlap="1" wp14:anchorId="12187629" wp14:editId="3F04BDA3">
                <wp:simplePos x="0" y="0"/>
                <wp:positionH relativeFrom="column">
                  <wp:posOffset>-41275</wp:posOffset>
                </wp:positionH>
                <wp:positionV relativeFrom="paragraph">
                  <wp:posOffset>1053465</wp:posOffset>
                </wp:positionV>
                <wp:extent cx="6134100" cy="4353560"/>
                <wp:effectExtent l="0" t="0" r="0" b="27940"/>
                <wp:wrapNone/>
                <wp:docPr id="11" name="Group 11"/>
                <wp:cNvGraphicFramePr/>
                <a:graphic xmlns:a="http://schemas.openxmlformats.org/drawingml/2006/main">
                  <a:graphicData uri="http://schemas.microsoft.com/office/word/2010/wordprocessingGroup">
                    <wpg:wgp>
                      <wpg:cNvGrpSpPr/>
                      <wpg:grpSpPr>
                        <a:xfrm>
                          <a:off x="0" y="0"/>
                          <a:ext cx="6134100" cy="4353560"/>
                          <a:chOff x="0" y="0"/>
                          <a:chExt cx="6134100" cy="4353635"/>
                        </a:xfrm>
                      </wpg:grpSpPr>
                      <pic:pic xmlns:pic="http://schemas.openxmlformats.org/drawingml/2006/picture">
                        <pic:nvPicPr>
                          <pic:cNvPr id="10" name="Picture 10"/>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6134100" cy="4117340"/>
                          </a:xfrm>
                          <a:prstGeom prst="rect">
                            <a:avLst/>
                          </a:prstGeom>
                        </pic:spPr>
                      </pic:pic>
                      <wps:wsp>
                        <wps:cNvPr id="8" name="Text Box 8"/>
                        <wps:cNvSpPr txBox="1"/>
                        <wps:spPr>
                          <a:xfrm>
                            <a:off x="6824" y="27295"/>
                            <a:ext cx="6093460" cy="23199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B7BC77C" w14:textId="77777777" w:rsidR="00DA000F" w:rsidRDefault="00DA000F" w:rsidP="00DA000F">
                              <w:pPr>
                                <w:jc w:val="center"/>
                              </w:pPr>
                              <w:r>
                                <w:t>TITLE: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6824" y="4121624"/>
                            <a:ext cx="6093725" cy="23201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6A0D9E1" w14:textId="77777777" w:rsidR="00DA000F" w:rsidRDefault="00DA000F" w:rsidP="00DA000F">
                              <w:r>
                                <w:t xml:space="preserve">Figure__: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2187629" id="Group 11" o:spid="_x0000_s1027" style="position:absolute;left:0;text-align:left;margin-left:-3.25pt;margin-top:82.95pt;width:483pt;height:342.8pt;z-index:251671552" coordsize="61341,435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8" type="#_x0000_t75" style="position:absolute;width:61341;height:411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kiVKvEAAAA2wAAAA8AAABkcnMvZG93bnJldi54bWxEj0FrwzAMhe+F/QejQW+tszFKyeqWkTLo&#10;Yaws3XYWsRqHxnKI3ST999OhsJvEe3rv02Y3+VYN1McmsIGnZQaKuAq24drA9+l9sQYVE7LFNjAZ&#10;uFGE3fZhtsHchpG/aChTrSSEY44GXEpdrnWsHHmMy9ARi3YOvccka19r2+Mo4b7Vz1m20h4blgaH&#10;HRWOqkt59QaOv6txugxu/1l4/VO+nIv9+qM0Zv44vb2CSjSlf/P9+mAFX+jlFxlAb/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kiVKvEAAAA2wAAAA8AAAAAAAAAAAAAAAAA&#10;nwIAAGRycy9kb3ducmV2LnhtbFBLBQYAAAAABAAEAPcAAACQAwAAAAA=&#10;">
                  <v:imagedata r:id="rId10" o:title=""/>
                  <v:path arrowok="t"/>
                </v:shape>
                <v:shape id="Text Box 8" o:spid="_x0000_s1029" type="#_x0000_t202" style="position:absolute;left:68;top:272;width:60934;height:2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PGL4A&#10;AADaAAAADwAAAGRycy9kb3ducmV2LnhtbERPy2oCMRTdF/yHcIXuasYuyjg1SisqBVc+cH2ZXJPQ&#10;yc2QpOP075tFweXhvJfr0XdioJhcYAXzWQWCuA3asVFwOe9eahApI2vsApOCX0qwXk2eltjocOcj&#10;DadsRAnh1KACm3PfSJlaSx7TLPTEhbuF6DEXGI3UEe8l3HfytarepEfHpcFiTxtL7ffpxyvYfpqF&#10;aWuMdltr54bxejuYvVLP0/HjHUSmMT/E/+4vraBsLVfKDZCrP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vwjxi+AAAA2gAAAA8AAAAAAAAAAAAAAAAAmAIAAGRycy9kb3ducmV2&#10;LnhtbFBLBQYAAAAABAAEAPUAAACDAwAAAAA=&#10;" fillcolor="white [3201]" strokeweight=".5pt">
                  <v:textbox>
                    <w:txbxContent>
                      <w:p w14:paraId="7B7BC77C" w14:textId="77777777" w:rsidR="00DA000F" w:rsidRDefault="00DA000F" w:rsidP="00DA000F">
                        <w:pPr>
                          <w:jc w:val="center"/>
                        </w:pPr>
                        <w:r>
                          <w:t>TITLE:</w:t>
                        </w:r>
                      </w:p>
                    </w:txbxContent>
                  </v:textbox>
                </v:shape>
                <v:shape id="Text Box 6" o:spid="_x0000_s1030" type="#_x0000_t202" style="position:absolute;left:68;top:41216;width:60937;height:2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O+8cAA&#10;AADaAAAADwAAAGRycy9kb3ducmV2LnhtbESPQWsCMRSE74X+h/AEbzVrD7JdjaLFlkJP1dLzY/NM&#10;gpuXJUnX9d83BcHjMDPfMKvN6DsxUEwusIL5rAJB3Abt2Cj4Pr491SBSRtbYBSYFV0qwWT8+rLDR&#10;4cJfNByyEQXCqUEFNue+kTK1ljymWeiJi3cK0WMuMhqpI14K3HfyuaoW0qPjsmCxp1dL7fnw6xXs&#10;d+bFtDVGu6+1c8P4c/o070pNJ+N2CSLTmO/hW/tDK1jA/5VyA+T6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SO+8cAAAADaAAAADwAAAAAAAAAAAAAAAACYAgAAZHJzL2Rvd25y&#10;ZXYueG1sUEsFBgAAAAAEAAQA9QAAAIUDAAAAAA==&#10;" fillcolor="white [3201]" strokeweight=".5pt">
                  <v:textbox>
                    <w:txbxContent>
                      <w:p w14:paraId="56A0D9E1" w14:textId="77777777" w:rsidR="00DA000F" w:rsidRDefault="00DA000F" w:rsidP="00DA000F">
                        <w:r>
                          <w:t xml:space="preserve">Figure__: </w:t>
                        </w:r>
                      </w:p>
                    </w:txbxContent>
                  </v:textbox>
                </v:shape>
              </v:group>
            </w:pict>
          </mc:Fallback>
        </mc:AlternateContent>
      </w:r>
      <w:r>
        <w:rPr>
          <w:sz w:val="24"/>
          <w:szCs w:val="24"/>
        </w:rPr>
        <w:t>I</w:t>
      </w:r>
      <w:r w:rsidRPr="00DA000F">
        <w:rPr>
          <w:sz w:val="24"/>
          <w:szCs w:val="24"/>
        </w:rPr>
        <w:t>ndeed, from visualisation of weekly sales for each store type, figure __</w:t>
      </w:r>
      <w:proofErr w:type="gramStart"/>
      <w:r w:rsidRPr="00DA000F">
        <w:rPr>
          <w:sz w:val="24"/>
          <w:szCs w:val="24"/>
        </w:rPr>
        <w:t>,  it</w:t>
      </w:r>
      <w:proofErr w:type="gramEnd"/>
      <w:r w:rsidRPr="00DA000F">
        <w:rPr>
          <w:sz w:val="24"/>
          <w:szCs w:val="24"/>
        </w:rPr>
        <w:t xml:space="preserve"> is evident that the different store types have different sales patterns and therefore sales may well be affected to different extents by different variables. Hence three separate models will be built for the three different store types as too more accurately predict sales. For example supermarkets, store type C, sales are seemingly not affected by holiday periods, as illustrated in figure __. </w:t>
      </w:r>
    </w:p>
    <w:p w14:paraId="72A21860" w14:textId="33201730" w:rsidR="00DA000F" w:rsidRPr="00DA000F" w:rsidRDefault="00DA000F" w:rsidP="00DA000F">
      <w:pPr>
        <w:rPr>
          <w:sz w:val="24"/>
          <w:szCs w:val="24"/>
        </w:rPr>
      </w:pPr>
    </w:p>
    <w:p w14:paraId="0A265446" w14:textId="204705E5" w:rsidR="00DA000F" w:rsidRDefault="00DA000F" w:rsidP="00BB26F6">
      <w:pPr>
        <w:rPr>
          <w:sz w:val="24"/>
          <w:szCs w:val="24"/>
        </w:rPr>
      </w:pPr>
    </w:p>
    <w:p w14:paraId="212EA4C5" w14:textId="62D7869E" w:rsidR="00871D91" w:rsidRDefault="00871D91" w:rsidP="00871D91">
      <w:pPr>
        <w:pStyle w:val="Heading2"/>
      </w:pPr>
      <w:r>
        <w:t>Pre-processing of the data</w:t>
      </w:r>
    </w:p>
    <w:p w14:paraId="1A765AAB" w14:textId="096FD411" w:rsidR="00871D91" w:rsidRDefault="00871D91" w:rsidP="00871D91">
      <w:pPr>
        <w:pStyle w:val="Heading3"/>
      </w:pPr>
      <w:r>
        <w:t>Data linkage</w:t>
      </w:r>
    </w:p>
    <w:p w14:paraId="19A5E0AD" w14:textId="54DC3BF5" w:rsidR="00D60922" w:rsidRPr="000F43DB" w:rsidRDefault="00D60922" w:rsidP="00D60922">
      <w:pPr>
        <w:rPr>
          <w:sz w:val="24"/>
          <w:szCs w:val="24"/>
        </w:rPr>
      </w:pPr>
      <w:r w:rsidRPr="000F43DB">
        <w:rPr>
          <w:sz w:val="24"/>
          <w:szCs w:val="24"/>
        </w:rPr>
        <w:t>Data was linked using the SAS Enterprise Guide tool. Stores and features data files were linked to the train data set using a left join</w:t>
      </w:r>
      <w:r w:rsidR="00DC6802" w:rsidRPr="000F43DB">
        <w:rPr>
          <w:sz w:val="24"/>
          <w:szCs w:val="24"/>
        </w:rPr>
        <w:t xml:space="preserve"> based on store ID number and date</w:t>
      </w:r>
      <w:r w:rsidRPr="000F43DB">
        <w:rPr>
          <w:sz w:val="24"/>
          <w:szCs w:val="24"/>
        </w:rPr>
        <w:t>, (JUSTIFY WHY L</w:t>
      </w:r>
      <w:r w:rsidR="006614F4" w:rsidRPr="000F43DB">
        <w:rPr>
          <w:sz w:val="24"/>
          <w:szCs w:val="24"/>
        </w:rPr>
        <w:t>E</w:t>
      </w:r>
      <w:r w:rsidRPr="000F43DB">
        <w:rPr>
          <w:sz w:val="24"/>
          <w:szCs w:val="24"/>
        </w:rPr>
        <w:t>FT JOIN).</w:t>
      </w:r>
      <w:r w:rsidR="00DC6802" w:rsidRPr="000F43DB">
        <w:rPr>
          <w:sz w:val="24"/>
          <w:szCs w:val="24"/>
        </w:rPr>
        <w:t xml:space="preserve"> The linkage was checked by ensuring the </w:t>
      </w:r>
      <w:r w:rsidR="003E41CE" w:rsidRPr="000F43DB">
        <w:rPr>
          <w:sz w:val="24"/>
          <w:szCs w:val="24"/>
        </w:rPr>
        <w:t xml:space="preserve">IsHoliday data from the features file matched the train file, using the following logic expression to fill in an additional column during the data linkage process: </w:t>
      </w:r>
    </w:p>
    <w:p w14:paraId="1FF51294" w14:textId="2E22DB97" w:rsidR="003E41CE" w:rsidRPr="003E41CE" w:rsidRDefault="003E41CE" w:rsidP="00D60922">
      <w:pPr>
        <w:rPr>
          <w:color w:val="000000"/>
          <w:shd w:val="clear" w:color="auto" w:fill="FFFFFF"/>
        </w:rPr>
      </w:pPr>
      <m:oMathPara>
        <m:oMath>
          <m:r>
            <m:rPr>
              <m:sty m:val="p"/>
            </m:rPr>
            <w:rPr>
              <w:rFonts w:ascii="Cambria Math" w:hAnsi="Cambria Math" w:cs="Courier New"/>
              <w:color w:val="000000"/>
              <w:shd w:val="clear" w:color="auto" w:fill="FFFFFF"/>
            </w:rPr>
            <m:t xml:space="preserve">(IFN((t1.IsHoliday =  t2.IsHoliday), </m:t>
          </m:r>
          <m:r>
            <m:rPr>
              <m:sty m:val="b"/>
            </m:rPr>
            <w:rPr>
              <w:rFonts w:ascii="Cambria Math" w:hAnsi="Cambria Math" w:cs="Courier New"/>
              <w:color w:val="008080"/>
              <w:shd w:val="clear" w:color="auto" w:fill="FFFFFF"/>
            </w:rPr>
            <m:t>1</m:t>
          </m:r>
          <m:r>
            <m:rPr>
              <m:sty m:val="p"/>
            </m:rPr>
            <w:rPr>
              <w:rFonts w:ascii="Cambria Math" w:hAnsi="Cambria Math" w:cs="Courier New"/>
              <w:color w:val="000000"/>
              <w:shd w:val="clear" w:color="auto" w:fill="FFFFFF"/>
            </w:rPr>
            <m:t xml:space="preserve">, </m:t>
          </m:r>
          <m:r>
            <m:rPr>
              <m:sty m:val="b"/>
            </m:rPr>
            <w:rPr>
              <w:rFonts w:ascii="Cambria Math" w:hAnsi="Cambria Math" w:cs="Courier New"/>
              <w:color w:val="008080"/>
              <w:shd w:val="clear" w:color="auto" w:fill="FFFFFF"/>
            </w:rPr>
            <m:t>0</m:t>
          </m:r>
          <m:r>
            <m:rPr>
              <m:sty m:val="p"/>
            </m:rPr>
            <w:rPr>
              <w:rFonts w:ascii="Cambria Math" w:hAnsi="Cambria Math" w:cs="Courier New"/>
              <w:color w:val="000000"/>
              <w:shd w:val="clear" w:color="auto" w:fill="FFFFFF"/>
            </w:rPr>
            <m:t xml:space="preserve">, </m:t>
          </m:r>
          <m:r>
            <m:rPr>
              <m:sty m:val="b"/>
            </m:rPr>
            <w:rPr>
              <w:rFonts w:ascii="Cambria Math" w:hAnsi="Cambria Math" w:cs="Courier New"/>
              <w:color w:val="008080"/>
              <w:shd w:val="clear" w:color="auto" w:fill="FFFFFF"/>
            </w:rPr>
            <m:t>2</m:t>
          </m:r>
          <m:r>
            <m:rPr>
              <m:sty m:val="p"/>
            </m:rPr>
            <w:rPr>
              <w:rFonts w:ascii="Cambria Math" w:hAnsi="Cambria Math" w:cs="Courier New"/>
              <w:color w:val="000000"/>
              <w:shd w:val="clear" w:color="auto" w:fill="FFFFFF"/>
            </w:rPr>
            <m:t>))</m:t>
          </m:r>
        </m:oMath>
      </m:oMathPara>
    </w:p>
    <w:p w14:paraId="0A4EFE9C" w14:textId="667CDBB2" w:rsidR="003E41CE" w:rsidRPr="000F43DB" w:rsidRDefault="003E41CE" w:rsidP="00D60922">
      <w:pPr>
        <w:rPr>
          <w:sz w:val="24"/>
          <w:szCs w:val="24"/>
        </w:rPr>
      </w:pPr>
      <w:r w:rsidRPr="000F43DB">
        <w:rPr>
          <w:color w:val="000000"/>
          <w:sz w:val="24"/>
          <w:szCs w:val="24"/>
          <w:shd w:val="clear" w:color="auto" w:fill="FFFFFF"/>
        </w:rPr>
        <w:t xml:space="preserve">Where “1” is TRUE, “0” is FALSE and “2” indicates missing data. </w:t>
      </w:r>
    </w:p>
    <w:p w14:paraId="2A69BAA0" w14:textId="2DADC314" w:rsidR="00A4398D" w:rsidRPr="000F43DB" w:rsidRDefault="00A4398D" w:rsidP="00D60922">
      <w:pPr>
        <w:rPr>
          <w:sz w:val="24"/>
          <w:szCs w:val="24"/>
        </w:rPr>
      </w:pPr>
      <w:r w:rsidRPr="000F43DB">
        <w:rPr>
          <w:sz w:val="24"/>
          <w:szCs w:val="24"/>
        </w:rPr>
        <w:t xml:space="preserve">At the data linkage stage some additional summary columns were also added. The week number, </w:t>
      </w:r>
      <w:proofErr w:type="spellStart"/>
      <w:r w:rsidRPr="000F43DB">
        <w:rPr>
          <w:sz w:val="24"/>
          <w:szCs w:val="24"/>
        </w:rPr>
        <w:t>i.e</w:t>
      </w:r>
      <w:proofErr w:type="spellEnd"/>
      <w:r w:rsidRPr="000F43DB">
        <w:rPr>
          <w:sz w:val="24"/>
          <w:szCs w:val="24"/>
        </w:rPr>
        <w:t xml:space="preserve"> week of the year</w:t>
      </w:r>
      <w:r w:rsidR="007713C5" w:rsidRPr="000F43DB">
        <w:rPr>
          <w:sz w:val="24"/>
          <w:szCs w:val="24"/>
        </w:rPr>
        <w:t xml:space="preserve"> and the year </w:t>
      </w:r>
      <w:proofErr w:type="gramStart"/>
      <w:r w:rsidR="007713C5" w:rsidRPr="000F43DB">
        <w:rPr>
          <w:sz w:val="24"/>
          <w:szCs w:val="24"/>
        </w:rPr>
        <w:t xml:space="preserve">as </w:t>
      </w:r>
      <w:r w:rsidRPr="000F43DB">
        <w:rPr>
          <w:sz w:val="24"/>
          <w:szCs w:val="24"/>
        </w:rPr>
        <w:t>.</w:t>
      </w:r>
      <w:proofErr w:type="gramEnd"/>
      <w:r w:rsidRPr="000F43DB">
        <w:rPr>
          <w:sz w:val="24"/>
          <w:szCs w:val="24"/>
        </w:rPr>
        <w:t xml:space="preserve"> This was done for quicker comparison when predicting sales, as most sales forecasting uses the previous year’s sales at the same point that year’s sales</w:t>
      </w:r>
      <w:r w:rsidR="00430CCC" w:rsidRPr="000F43DB">
        <w:rPr>
          <w:sz w:val="24"/>
          <w:szCs w:val="24"/>
        </w:rPr>
        <w:t xml:space="preserve"> (</w:t>
      </w:r>
      <w:hyperlink r:id="rId11" w:history="1">
        <w:r w:rsidR="00430CCC" w:rsidRPr="000F43DB">
          <w:rPr>
            <w:rStyle w:val="Hyperlink"/>
            <w:sz w:val="24"/>
            <w:szCs w:val="24"/>
          </w:rPr>
          <w:t>https://www.thebalance.com/sales-forecasting-2948317</w:t>
        </w:r>
      </w:hyperlink>
      <w:r w:rsidR="00430CCC" w:rsidRPr="000F43DB">
        <w:rPr>
          <w:sz w:val="24"/>
          <w:szCs w:val="24"/>
        </w:rPr>
        <w:t xml:space="preserve"> )</w:t>
      </w:r>
      <w:r w:rsidRPr="000F43DB">
        <w:rPr>
          <w:sz w:val="24"/>
          <w:szCs w:val="24"/>
        </w:rPr>
        <w:t xml:space="preserve">. </w:t>
      </w:r>
      <w:commentRangeStart w:id="3"/>
      <w:r w:rsidRPr="000F43DB">
        <w:rPr>
          <w:sz w:val="24"/>
          <w:szCs w:val="24"/>
        </w:rPr>
        <w:t xml:space="preserve">Often this is done on a month by month basis, however weeks instead of month have been included as week also gives more detailed information about where the holidays lie.  </w:t>
      </w:r>
      <w:commentRangeEnd w:id="3"/>
      <w:r w:rsidRPr="000F43DB">
        <w:rPr>
          <w:rStyle w:val="CommentReference"/>
          <w:sz w:val="24"/>
          <w:szCs w:val="24"/>
        </w:rPr>
        <w:commentReference w:id="3"/>
      </w:r>
    </w:p>
    <w:p w14:paraId="3A278854" w14:textId="77777777" w:rsidR="00D60922" w:rsidRDefault="00D60922" w:rsidP="00D60922">
      <w:pPr>
        <w:pStyle w:val="Heading3"/>
      </w:pPr>
      <w:r>
        <w:t>Summarising and visualising the data</w:t>
      </w:r>
    </w:p>
    <w:p w14:paraId="6812F400" w14:textId="77777777" w:rsidR="00D60922" w:rsidRPr="00D60922" w:rsidRDefault="00D60922" w:rsidP="00D60922"/>
    <w:p w14:paraId="498113C2" w14:textId="77777777" w:rsidR="00871D91" w:rsidRDefault="00871D91" w:rsidP="00871D91">
      <w:pPr>
        <w:pStyle w:val="Heading3"/>
      </w:pPr>
      <w:r>
        <w:t>Data reduction and transformation</w:t>
      </w:r>
    </w:p>
    <w:p w14:paraId="77DFD7CF" w14:textId="77777777" w:rsidR="00871D91" w:rsidRDefault="00871D91" w:rsidP="00871D91">
      <w:pPr>
        <w:pStyle w:val="Heading3"/>
      </w:pPr>
      <w:r w:rsidRPr="00871D91">
        <w:t>Data Discretisation and Generalisation</w:t>
      </w:r>
    </w:p>
    <w:p w14:paraId="61671456" w14:textId="77777777" w:rsidR="00871D91" w:rsidRDefault="00871D91" w:rsidP="00871D91"/>
    <w:p w14:paraId="4A841610" w14:textId="02417C9B" w:rsidR="00871D91" w:rsidRDefault="00871D91" w:rsidP="00871D91">
      <w:pPr>
        <w:pStyle w:val="Heading2"/>
      </w:pPr>
      <w:r>
        <w:t>Variable selection</w:t>
      </w:r>
    </w:p>
    <w:p w14:paraId="1A639E9C" w14:textId="5C6FC131" w:rsidR="003B4A35" w:rsidRDefault="003B4A35" w:rsidP="00871D91"/>
    <w:p w14:paraId="20F4B8C0" w14:textId="5DD2C283" w:rsidR="00871D91" w:rsidRDefault="00871D91" w:rsidP="00871D91">
      <w:pPr>
        <w:pStyle w:val="Heading2"/>
      </w:pPr>
      <w:r>
        <w:t>Predictive modelling</w:t>
      </w:r>
    </w:p>
    <w:p w14:paraId="676061C8" w14:textId="657F66E7" w:rsidR="00871D91" w:rsidRDefault="00871D91" w:rsidP="000F43DB">
      <w:pPr>
        <w:pStyle w:val="Heading3"/>
      </w:pPr>
      <w:r>
        <w:t>Reasoning for model chosen</w:t>
      </w:r>
    </w:p>
    <w:p w14:paraId="77943328" w14:textId="77777777" w:rsidR="00084D77" w:rsidRDefault="00084D77" w:rsidP="000F43DB">
      <w:pPr>
        <w:pStyle w:val="Heading3"/>
      </w:pPr>
      <w:r>
        <w:t>Process of building the model</w:t>
      </w:r>
    </w:p>
    <w:p w14:paraId="0B7B8F41" w14:textId="514B4A1E" w:rsidR="00084D77" w:rsidRPr="00871D91" w:rsidRDefault="00084D77" w:rsidP="000F43DB">
      <w:pPr>
        <w:pStyle w:val="Heading3"/>
      </w:pPr>
      <w:r>
        <w:t xml:space="preserve">Results from the model </w:t>
      </w:r>
    </w:p>
    <w:p w14:paraId="1E335EB2" w14:textId="020776ED" w:rsidR="00871D91" w:rsidRDefault="00740F2C" w:rsidP="000F43DB">
      <w:pPr>
        <w:pStyle w:val="Heading3"/>
      </w:pPr>
      <w:r>
        <w:t xml:space="preserve">Conclusion </w:t>
      </w:r>
    </w:p>
    <w:p w14:paraId="33C4A157" w14:textId="77777777" w:rsidR="00740F2C" w:rsidRDefault="00740F2C" w:rsidP="000F43DB">
      <w:pPr>
        <w:pStyle w:val="Heading2"/>
      </w:pPr>
      <w:r>
        <w:t>Limitations</w:t>
      </w:r>
    </w:p>
    <w:p w14:paraId="4A581B58" w14:textId="77777777" w:rsidR="00D42BC1" w:rsidRDefault="00740F2C" w:rsidP="000F43DB">
      <w:pPr>
        <w:pStyle w:val="Heading2"/>
      </w:pPr>
      <w:r>
        <w:t>Future Studies</w:t>
      </w:r>
    </w:p>
    <w:p w14:paraId="6360945B" w14:textId="1E7E77D0" w:rsidR="00D42BC1" w:rsidRDefault="00D42BC1" w:rsidP="000F43DB">
      <w:pPr>
        <w:pStyle w:val="Heading2"/>
      </w:pPr>
    </w:p>
    <w:p w14:paraId="187A6C3F" w14:textId="77777777" w:rsidR="00FA20FA" w:rsidRPr="00FA20FA" w:rsidRDefault="00D42BC1" w:rsidP="00FA20FA">
      <w:pPr>
        <w:pStyle w:val="EndNoteBibliography"/>
        <w:spacing w:after="0"/>
        <w:ind w:left="720" w:hanging="720"/>
      </w:pPr>
      <w:r>
        <w:fldChar w:fldCharType="begin"/>
      </w:r>
      <w:r>
        <w:instrText xml:space="preserve"> ADDIN EN.REFLIST </w:instrText>
      </w:r>
      <w:r>
        <w:fldChar w:fldCharType="separate"/>
      </w:r>
      <w:r w:rsidR="00FA20FA" w:rsidRPr="00FA20FA">
        <w:t xml:space="preserve">SILVERMAN, D., J; 2018. Thanksgiving Day. </w:t>
      </w:r>
      <w:r w:rsidR="00FA20FA" w:rsidRPr="00FA20FA">
        <w:rPr>
          <w:i/>
        </w:rPr>
        <w:t>Encyclopædia Britannica.</w:t>
      </w:r>
      <w:r w:rsidR="00FA20FA" w:rsidRPr="00FA20FA">
        <w:t xml:space="preserve"> Encyclopædia Britannica, inc.</w:t>
      </w:r>
    </w:p>
    <w:p w14:paraId="686A0C30" w14:textId="05539A55" w:rsidR="00FA20FA" w:rsidRPr="00FA20FA" w:rsidRDefault="00FA20FA" w:rsidP="00FA20FA">
      <w:pPr>
        <w:pStyle w:val="EndNoteBibliography"/>
        <w:ind w:left="720" w:hanging="720"/>
      </w:pPr>
      <w:r w:rsidRPr="00FA20FA">
        <w:t xml:space="preserve">USINFO. 2012. </w:t>
      </w:r>
      <w:r w:rsidRPr="00FA20FA">
        <w:rPr>
          <w:i/>
        </w:rPr>
        <w:t xml:space="preserve">Walmart </w:t>
      </w:r>
      <w:r w:rsidRPr="00FA20FA">
        <w:t xml:space="preserve">[Online]. USNook, . Available: </w:t>
      </w:r>
      <w:hyperlink r:id="rId12" w:history="1">
        <w:r w:rsidRPr="00FA20FA">
          <w:rPr>
            <w:rStyle w:val="Hyperlink"/>
          </w:rPr>
          <w:t>http://www.usnook.com/english/Living/house/malls/2012/1219/18502.html</w:t>
        </w:r>
      </w:hyperlink>
      <w:r w:rsidRPr="00FA20FA">
        <w:t xml:space="preserve"> [Accessed 27/02/2017 2018].</w:t>
      </w:r>
    </w:p>
    <w:p w14:paraId="196E55CF" w14:textId="2BE93481" w:rsidR="00740F2C" w:rsidRPr="00740F2C" w:rsidRDefault="00D42BC1" w:rsidP="00D42BC1">
      <w:pPr>
        <w:pStyle w:val="Heading2"/>
      </w:pPr>
      <w:r>
        <w:fldChar w:fldCharType="end"/>
      </w:r>
    </w:p>
    <w:sectPr w:rsidR="00740F2C" w:rsidRPr="00740F2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Francesca Pontin [fs14fp]" w:date="2018-02-12T13:04:00Z" w:initials="FP[">
    <w:p w14:paraId="42872043" w14:textId="77777777" w:rsidR="002655B1" w:rsidRDefault="002655B1">
      <w:pPr>
        <w:pStyle w:val="CommentText"/>
      </w:pPr>
      <w:r>
        <w:rPr>
          <w:rStyle w:val="CommentReference"/>
        </w:rPr>
        <w:annotationRef/>
      </w:r>
      <w:r>
        <w:t>Improve and re-word.</w:t>
      </w:r>
    </w:p>
  </w:comment>
  <w:comment w:id="1" w:author="Francesca Pontin [fs14fp]" w:date="2018-02-28T10:10:00Z" w:initials="FP[">
    <w:p w14:paraId="3C490066" w14:textId="283B3DA9" w:rsidR="00411A01" w:rsidRDefault="00411A01">
      <w:pPr>
        <w:pStyle w:val="CommentText"/>
      </w:pPr>
      <w:r>
        <w:rPr>
          <w:rStyle w:val="CommentReference"/>
        </w:rPr>
        <w:annotationRef/>
      </w:r>
      <w:r>
        <w:t>Use SD?</w:t>
      </w:r>
    </w:p>
    <w:p w14:paraId="448B1F44" w14:textId="68A66A13" w:rsidR="00411A01" w:rsidRDefault="00411A01">
      <w:pPr>
        <w:pStyle w:val="CommentText"/>
      </w:pPr>
      <w:r>
        <w:t xml:space="preserve">Work out how to create variable </w:t>
      </w:r>
    </w:p>
  </w:comment>
  <w:comment w:id="3" w:author="Francesca Pontin [fs14fp]" w:date="2018-02-12T13:41:00Z" w:initials="FP[">
    <w:p w14:paraId="56C8264B" w14:textId="4BCF5C3A" w:rsidR="00A4398D" w:rsidRDefault="00A4398D">
      <w:pPr>
        <w:pStyle w:val="CommentText"/>
      </w:pPr>
      <w:r>
        <w:rPr>
          <w:rStyle w:val="CommentReference"/>
        </w:rPr>
        <w:annotationRef/>
      </w:r>
      <w:r>
        <w:t>Re-word.</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2872043" w15:done="0"/>
  <w15:commentEx w15:paraId="448B1F44" w15:done="0"/>
  <w15:commentEx w15:paraId="56C8264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w Cen MT">
    <w:panose1 w:val="020B0602020104020603"/>
    <w:charset w:val="00"/>
    <w:family w:val="swiss"/>
    <w:pitch w:val="variable"/>
    <w:sig w:usb0="00000007" w:usb1="00000000" w:usb2="00000000" w:usb3="00000000" w:csb0="00000003" w:csb1="00000000"/>
  </w:font>
  <w:font w:name="STFangsong">
    <w:altName w:val="SimSun"/>
    <w:panose1 w:val="00000000000000000000"/>
    <w:charset w:val="86"/>
    <w:family w:val="roman"/>
    <w:notTrueType/>
    <w:pitch w:val="default"/>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Francesca Pontin [fs14fp]">
    <w15:presenceInfo w15:providerId="AD" w15:userId="S-1-5-21-1390067357-1993962763-725345543-4805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Tw Cen MT&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pz2wd25esfsx5er22mpsffrsv9vzdpdw5rv&quot;&gt;Manchester module&lt;record-ids&gt;&lt;item&gt;8&lt;/item&gt;&lt;item&gt;9&lt;/item&gt;&lt;/record-ids&gt;&lt;/item&gt;&lt;/Libraries&gt;"/>
  </w:docVars>
  <w:rsids>
    <w:rsidRoot w:val="00871D91"/>
    <w:rsid w:val="000059A8"/>
    <w:rsid w:val="00014AF3"/>
    <w:rsid w:val="0006420E"/>
    <w:rsid w:val="00084D77"/>
    <w:rsid w:val="000A5000"/>
    <w:rsid w:val="000D76B5"/>
    <w:rsid w:val="000F43DB"/>
    <w:rsid w:val="000F6D95"/>
    <w:rsid w:val="001D323E"/>
    <w:rsid w:val="001D59BD"/>
    <w:rsid w:val="00256C7C"/>
    <w:rsid w:val="002622C7"/>
    <w:rsid w:val="002655B1"/>
    <w:rsid w:val="002B1565"/>
    <w:rsid w:val="00354826"/>
    <w:rsid w:val="003B4A35"/>
    <w:rsid w:val="003C5E71"/>
    <w:rsid w:val="003E41CE"/>
    <w:rsid w:val="004071A7"/>
    <w:rsid w:val="00411A01"/>
    <w:rsid w:val="00430CCC"/>
    <w:rsid w:val="0043135C"/>
    <w:rsid w:val="004408DB"/>
    <w:rsid w:val="00443941"/>
    <w:rsid w:val="00521F64"/>
    <w:rsid w:val="005354CF"/>
    <w:rsid w:val="005525D0"/>
    <w:rsid w:val="005538AF"/>
    <w:rsid w:val="005D38C7"/>
    <w:rsid w:val="00622017"/>
    <w:rsid w:val="00635982"/>
    <w:rsid w:val="006614F4"/>
    <w:rsid w:val="00672E22"/>
    <w:rsid w:val="0067442F"/>
    <w:rsid w:val="006835B9"/>
    <w:rsid w:val="00711A4D"/>
    <w:rsid w:val="00740F2C"/>
    <w:rsid w:val="007713C5"/>
    <w:rsid w:val="0078691B"/>
    <w:rsid w:val="007D3A61"/>
    <w:rsid w:val="00821CDB"/>
    <w:rsid w:val="00871D91"/>
    <w:rsid w:val="008A0770"/>
    <w:rsid w:val="008C07AD"/>
    <w:rsid w:val="008C3A11"/>
    <w:rsid w:val="00954F12"/>
    <w:rsid w:val="00961F34"/>
    <w:rsid w:val="00992DA7"/>
    <w:rsid w:val="009F1200"/>
    <w:rsid w:val="00A4398D"/>
    <w:rsid w:val="00A773AA"/>
    <w:rsid w:val="00AA7EDE"/>
    <w:rsid w:val="00AE165D"/>
    <w:rsid w:val="00B0404A"/>
    <w:rsid w:val="00B06E89"/>
    <w:rsid w:val="00B50736"/>
    <w:rsid w:val="00BB26F6"/>
    <w:rsid w:val="00BE2851"/>
    <w:rsid w:val="00BE7730"/>
    <w:rsid w:val="00C623AB"/>
    <w:rsid w:val="00C71F47"/>
    <w:rsid w:val="00CD1260"/>
    <w:rsid w:val="00D10BAE"/>
    <w:rsid w:val="00D42BC1"/>
    <w:rsid w:val="00D44CE3"/>
    <w:rsid w:val="00D60922"/>
    <w:rsid w:val="00DA000F"/>
    <w:rsid w:val="00DB4DE3"/>
    <w:rsid w:val="00DC6802"/>
    <w:rsid w:val="00DC70B7"/>
    <w:rsid w:val="00DD3DE2"/>
    <w:rsid w:val="00E63BE9"/>
    <w:rsid w:val="00F02E18"/>
    <w:rsid w:val="00F1374E"/>
    <w:rsid w:val="00F96089"/>
    <w:rsid w:val="00FA20FA"/>
    <w:rsid w:val="00FE613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79EBF"/>
  <w15:chartTrackingRefBased/>
  <w15:docId w15:val="{5EA242B9-2AB8-4D5F-AC11-1A871C406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GB" w:eastAsia="en-US"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43DB"/>
  </w:style>
  <w:style w:type="paragraph" w:styleId="Heading1">
    <w:name w:val="heading 1"/>
    <w:basedOn w:val="Normal"/>
    <w:next w:val="Normal"/>
    <w:link w:val="Heading1Char"/>
    <w:uiPriority w:val="9"/>
    <w:qFormat/>
    <w:rsid w:val="000F43DB"/>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0F43DB"/>
    <w:pPr>
      <w:spacing w:after="0"/>
      <w:jc w:val="left"/>
      <w:outlineLvl w:val="1"/>
    </w:pPr>
    <w:rPr>
      <w:smallCaps/>
      <w:spacing w:val="5"/>
      <w:sz w:val="28"/>
      <w:szCs w:val="28"/>
    </w:rPr>
  </w:style>
  <w:style w:type="paragraph" w:styleId="Heading3">
    <w:name w:val="heading 3"/>
    <w:basedOn w:val="Normal"/>
    <w:next w:val="Normal"/>
    <w:link w:val="Heading3Char"/>
    <w:uiPriority w:val="9"/>
    <w:unhideWhenUsed/>
    <w:qFormat/>
    <w:rsid w:val="000F43DB"/>
    <w:pPr>
      <w:spacing w:after="0"/>
      <w:jc w:val="left"/>
      <w:outlineLvl w:val="2"/>
    </w:pPr>
    <w:rPr>
      <w:smallCaps/>
      <w:spacing w:val="5"/>
      <w:sz w:val="24"/>
      <w:szCs w:val="24"/>
    </w:rPr>
  </w:style>
  <w:style w:type="paragraph" w:styleId="Heading4">
    <w:name w:val="heading 4"/>
    <w:basedOn w:val="Normal"/>
    <w:next w:val="Normal"/>
    <w:link w:val="Heading4Char"/>
    <w:uiPriority w:val="9"/>
    <w:unhideWhenUsed/>
    <w:qFormat/>
    <w:rsid w:val="000F43DB"/>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0F43DB"/>
    <w:pPr>
      <w:spacing w:after="0"/>
      <w:jc w:val="left"/>
      <w:outlineLvl w:val="4"/>
    </w:pPr>
    <w:rPr>
      <w:smallCaps/>
      <w:color w:val="538135" w:themeColor="accent6" w:themeShade="BF"/>
      <w:spacing w:val="10"/>
      <w:sz w:val="22"/>
      <w:szCs w:val="22"/>
    </w:rPr>
  </w:style>
  <w:style w:type="paragraph" w:styleId="Heading6">
    <w:name w:val="heading 6"/>
    <w:basedOn w:val="Normal"/>
    <w:next w:val="Normal"/>
    <w:link w:val="Heading6Char"/>
    <w:uiPriority w:val="9"/>
    <w:semiHidden/>
    <w:unhideWhenUsed/>
    <w:qFormat/>
    <w:rsid w:val="000F43DB"/>
    <w:pPr>
      <w:spacing w:after="0"/>
      <w:jc w:val="left"/>
      <w:outlineLvl w:val="5"/>
    </w:pPr>
    <w:rPr>
      <w:smallCaps/>
      <w:color w:val="70AD47" w:themeColor="accent6"/>
      <w:spacing w:val="5"/>
      <w:sz w:val="22"/>
      <w:szCs w:val="22"/>
    </w:rPr>
  </w:style>
  <w:style w:type="paragraph" w:styleId="Heading7">
    <w:name w:val="heading 7"/>
    <w:basedOn w:val="Normal"/>
    <w:next w:val="Normal"/>
    <w:link w:val="Heading7Char"/>
    <w:uiPriority w:val="9"/>
    <w:semiHidden/>
    <w:unhideWhenUsed/>
    <w:qFormat/>
    <w:rsid w:val="000F43DB"/>
    <w:pPr>
      <w:spacing w:after="0"/>
      <w:jc w:val="left"/>
      <w:outlineLvl w:val="6"/>
    </w:pPr>
    <w:rPr>
      <w:b/>
      <w:bCs/>
      <w:smallCaps/>
      <w:color w:val="70AD47" w:themeColor="accent6"/>
      <w:spacing w:val="10"/>
    </w:rPr>
  </w:style>
  <w:style w:type="paragraph" w:styleId="Heading8">
    <w:name w:val="heading 8"/>
    <w:basedOn w:val="Normal"/>
    <w:next w:val="Normal"/>
    <w:link w:val="Heading8Char"/>
    <w:uiPriority w:val="9"/>
    <w:semiHidden/>
    <w:unhideWhenUsed/>
    <w:qFormat/>
    <w:rsid w:val="000F43DB"/>
    <w:pPr>
      <w:spacing w:after="0"/>
      <w:jc w:val="left"/>
      <w:outlineLvl w:val="7"/>
    </w:pPr>
    <w:rPr>
      <w:b/>
      <w:bCs/>
      <w:i/>
      <w:iCs/>
      <w:smallCaps/>
      <w:color w:val="538135" w:themeColor="accent6" w:themeShade="BF"/>
    </w:rPr>
  </w:style>
  <w:style w:type="paragraph" w:styleId="Heading9">
    <w:name w:val="heading 9"/>
    <w:basedOn w:val="Normal"/>
    <w:next w:val="Normal"/>
    <w:link w:val="Heading9Char"/>
    <w:uiPriority w:val="9"/>
    <w:semiHidden/>
    <w:unhideWhenUsed/>
    <w:qFormat/>
    <w:rsid w:val="000F43DB"/>
    <w:pPr>
      <w:spacing w:after="0"/>
      <w:jc w:val="left"/>
      <w:outlineLvl w:val="8"/>
    </w:pPr>
    <w:rPr>
      <w:b/>
      <w:bCs/>
      <w:i/>
      <w:iCs/>
      <w:smallCaps/>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3DB"/>
    <w:rPr>
      <w:smallCaps/>
      <w:spacing w:val="5"/>
      <w:sz w:val="32"/>
      <w:szCs w:val="32"/>
    </w:rPr>
  </w:style>
  <w:style w:type="character" w:customStyle="1" w:styleId="Heading2Char">
    <w:name w:val="Heading 2 Char"/>
    <w:basedOn w:val="DefaultParagraphFont"/>
    <w:link w:val="Heading2"/>
    <w:uiPriority w:val="9"/>
    <w:rsid w:val="000F43DB"/>
    <w:rPr>
      <w:smallCaps/>
      <w:spacing w:val="5"/>
      <w:sz w:val="28"/>
      <w:szCs w:val="28"/>
    </w:rPr>
  </w:style>
  <w:style w:type="character" w:customStyle="1" w:styleId="Heading3Char">
    <w:name w:val="Heading 3 Char"/>
    <w:basedOn w:val="DefaultParagraphFont"/>
    <w:link w:val="Heading3"/>
    <w:uiPriority w:val="9"/>
    <w:rsid w:val="000F43DB"/>
    <w:rPr>
      <w:smallCaps/>
      <w:spacing w:val="5"/>
      <w:sz w:val="24"/>
      <w:szCs w:val="24"/>
    </w:rPr>
  </w:style>
  <w:style w:type="paragraph" w:styleId="Subtitle">
    <w:name w:val="Subtitle"/>
    <w:basedOn w:val="Normal"/>
    <w:next w:val="Normal"/>
    <w:link w:val="SubtitleChar"/>
    <w:uiPriority w:val="11"/>
    <w:qFormat/>
    <w:rsid w:val="000F43DB"/>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0F43DB"/>
    <w:rPr>
      <w:rFonts w:asciiTheme="majorHAnsi" w:eastAsiaTheme="majorEastAsia" w:hAnsiTheme="majorHAnsi" w:cstheme="majorBidi"/>
    </w:rPr>
  </w:style>
  <w:style w:type="character" w:customStyle="1" w:styleId="Heading4Char">
    <w:name w:val="Heading 4 Char"/>
    <w:basedOn w:val="DefaultParagraphFont"/>
    <w:link w:val="Heading4"/>
    <w:uiPriority w:val="9"/>
    <w:rsid w:val="000F43DB"/>
    <w:rPr>
      <w:i/>
      <w:iCs/>
      <w:smallCaps/>
      <w:spacing w:val="10"/>
      <w:sz w:val="22"/>
      <w:szCs w:val="22"/>
    </w:rPr>
  </w:style>
  <w:style w:type="character" w:customStyle="1" w:styleId="Heading5Char">
    <w:name w:val="Heading 5 Char"/>
    <w:basedOn w:val="DefaultParagraphFont"/>
    <w:link w:val="Heading5"/>
    <w:uiPriority w:val="9"/>
    <w:semiHidden/>
    <w:rsid w:val="000F43DB"/>
    <w:rPr>
      <w:smallCaps/>
      <w:color w:val="538135" w:themeColor="accent6" w:themeShade="BF"/>
      <w:spacing w:val="10"/>
      <w:sz w:val="22"/>
      <w:szCs w:val="22"/>
    </w:rPr>
  </w:style>
  <w:style w:type="character" w:customStyle="1" w:styleId="Heading6Char">
    <w:name w:val="Heading 6 Char"/>
    <w:basedOn w:val="DefaultParagraphFont"/>
    <w:link w:val="Heading6"/>
    <w:uiPriority w:val="9"/>
    <w:semiHidden/>
    <w:rsid w:val="000F43DB"/>
    <w:rPr>
      <w:smallCaps/>
      <w:color w:val="70AD47" w:themeColor="accent6"/>
      <w:spacing w:val="5"/>
      <w:sz w:val="22"/>
      <w:szCs w:val="22"/>
    </w:rPr>
  </w:style>
  <w:style w:type="character" w:customStyle="1" w:styleId="Heading7Char">
    <w:name w:val="Heading 7 Char"/>
    <w:basedOn w:val="DefaultParagraphFont"/>
    <w:link w:val="Heading7"/>
    <w:uiPriority w:val="9"/>
    <w:semiHidden/>
    <w:rsid w:val="000F43DB"/>
    <w:rPr>
      <w:b/>
      <w:bCs/>
      <w:smallCaps/>
      <w:color w:val="70AD47" w:themeColor="accent6"/>
      <w:spacing w:val="10"/>
    </w:rPr>
  </w:style>
  <w:style w:type="character" w:customStyle="1" w:styleId="Heading8Char">
    <w:name w:val="Heading 8 Char"/>
    <w:basedOn w:val="DefaultParagraphFont"/>
    <w:link w:val="Heading8"/>
    <w:uiPriority w:val="9"/>
    <w:semiHidden/>
    <w:rsid w:val="000F43DB"/>
    <w:rPr>
      <w:b/>
      <w:bCs/>
      <w:i/>
      <w:iCs/>
      <w:smallCaps/>
      <w:color w:val="538135" w:themeColor="accent6" w:themeShade="BF"/>
    </w:rPr>
  </w:style>
  <w:style w:type="character" w:customStyle="1" w:styleId="Heading9Char">
    <w:name w:val="Heading 9 Char"/>
    <w:basedOn w:val="DefaultParagraphFont"/>
    <w:link w:val="Heading9"/>
    <w:uiPriority w:val="9"/>
    <w:semiHidden/>
    <w:rsid w:val="000F43DB"/>
    <w:rPr>
      <w:b/>
      <w:bCs/>
      <w:i/>
      <w:iCs/>
      <w:smallCaps/>
      <w:color w:val="385623" w:themeColor="accent6" w:themeShade="80"/>
    </w:rPr>
  </w:style>
  <w:style w:type="paragraph" w:styleId="Caption">
    <w:name w:val="caption"/>
    <w:basedOn w:val="Normal"/>
    <w:next w:val="Normal"/>
    <w:uiPriority w:val="35"/>
    <w:semiHidden/>
    <w:unhideWhenUsed/>
    <w:qFormat/>
    <w:rsid w:val="000F43DB"/>
    <w:rPr>
      <w:b/>
      <w:bCs/>
      <w:caps/>
      <w:sz w:val="16"/>
      <w:szCs w:val="16"/>
    </w:rPr>
  </w:style>
  <w:style w:type="paragraph" w:styleId="Title">
    <w:name w:val="Title"/>
    <w:basedOn w:val="Normal"/>
    <w:next w:val="Normal"/>
    <w:link w:val="TitleChar"/>
    <w:uiPriority w:val="10"/>
    <w:qFormat/>
    <w:rsid w:val="000F43DB"/>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0F43DB"/>
    <w:rPr>
      <w:smallCaps/>
      <w:color w:val="262626" w:themeColor="text1" w:themeTint="D9"/>
      <w:sz w:val="52"/>
      <w:szCs w:val="52"/>
    </w:rPr>
  </w:style>
  <w:style w:type="character" w:styleId="Strong">
    <w:name w:val="Strong"/>
    <w:uiPriority w:val="22"/>
    <w:qFormat/>
    <w:rsid w:val="000F43DB"/>
    <w:rPr>
      <w:b/>
      <w:bCs/>
      <w:color w:val="70AD47" w:themeColor="accent6"/>
    </w:rPr>
  </w:style>
  <w:style w:type="character" w:styleId="Emphasis">
    <w:name w:val="Emphasis"/>
    <w:uiPriority w:val="20"/>
    <w:qFormat/>
    <w:rsid w:val="000F43DB"/>
    <w:rPr>
      <w:b/>
      <w:bCs/>
      <w:i/>
      <w:iCs/>
      <w:spacing w:val="10"/>
    </w:rPr>
  </w:style>
  <w:style w:type="paragraph" w:styleId="NoSpacing">
    <w:name w:val="No Spacing"/>
    <w:uiPriority w:val="1"/>
    <w:qFormat/>
    <w:rsid w:val="000F43DB"/>
    <w:pPr>
      <w:spacing w:after="0" w:line="240" w:lineRule="auto"/>
    </w:pPr>
  </w:style>
  <w:style w:type="paragraph" w:styleId="Quote">
    <w:name w:val="Quote"/>
    <w:basedOn w:val="Normal"/>
    <w:next w:val="Normal"/>
    <w:link w:val="QuoteChar"/>
    <w:uiPriority w:val="29"/>
    <w:qFormat/>
    <w:rsid w:val="000F43DB"/>
    <w:rPr>
      <w:i/>
      <w:iCs/>
    </w:rPr>
  </w:style>
  <w:style w:type="character" w:customStyle="1" w:styleId="QuoteChar">
    <w:name w:val="Quote Char"/>
    <w:basedOn w:val="DefaultParagraphFont"/>
    <w:link w:val="Quote"/>
    <w:uiPriority w:val="29"/>
    <w:rsid w:val="000F43DB"/>
    <w:rPr>
      <w:i/>
      <w:iCs/>
    </w:rPr>
  </w:style>
  <w:style w:type="paragraph" w:styleId="IntenseQuote">
    <w:name w:val="Intense Quote"/>
    <w:basedOn w:val="Normal"/>
    <w:next w:val="Normal"/>
    <w:link w:val="IntenseQuoteChar"/>
    <w:uiPriority w:val="30"/>
    <w:qFormat/>
    <w:rsid w:val="000F43DB"/>
    <w:pPr>
      <w:pBdr>
        <w:top w:val="single" w:sz="8" w:space="1" w:color="70AD47"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0F43DB"/>
    <w:rPr>
      <w:b/>
      <w:bCs/>
      <w:i/>
      <w:iCs/>
    </w:rPr>
  </w:style>
  <w:style w:type="character" w:styleId="SubtleEmphasis">
    <w:name w:val="Subtle Emphasis"/>
    <w:uiPriority w:val="19"/>
    <w:qFormat/>
    <w:rsid w:val="000F43DB"/>
    <w:rPr>
      <w:i/>
      <w:iCs/>
    </w:rPr>
  </w:style>
  <w:style w:type="character" w:styleId="IntenseEmphasis">
    <w:name w:val="Intense Emphasis"/>
    <w:uiPriority w:val="21"/>
    <w:qFormat/>
    <w:rsid w:val="000F43DB"/>
    <w:rPr>
      <w:b/>
      <w:bCs/>
      <w:i/>
      <w:iCs/>
      <w:color w:val="70AD47" w:themeColor="accent6"/>
      <w:spacing w:val="10"/>
    </w:rPr>
  </w:style>
  <w:style w:type="character" w:styleId="SubtleReference">
    <w:name w:val="Subtle Reference"/>
    <w:uiPriority w:val="31"/>
    <w:qFormat/>
    <w:rsid w:val="000F43DB"/>
    <w:rPr>
      <w:b/>
      <w:bCs/>
    </w:rPr>
  </w:style>
  <w:style w:type="character" w:styleId="IntenseReference">
    <w:name w:val="Intense Reference"/>
    <w:uiPriority w:val="32"/>
    <w:qFormat/>
    <w:rsid w:val="000F43DB"/>
    <w:rPr>
      <w:b/>
      <w:bCs/>
      <w:smallCaps/>
      <w:spacing w:val="5"/>
      <w:sz w:val="22"/>
      <w:szCs w:val="22"/>
      <w:u w:val="single"/>
    </w:rPr>
  </w:style>
  <w:style w:type="character" w:styleId="BookTitle">
    <w:name w:val="Book Title"/>
    <w:uiPriority w:val="33"/>
    <w:qFormat/>
    <w:rsid w:val="000F43DB"/>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0F43DB"/>
    <w:pPr>
      <w:outlineLvl w:val="9"/>
    </w:pPr>
  </w:style>
  <w:style w:type="character" w:styleId="CommentReference">
    <w:name w:val="annotation reference"/>
    <w:basedOn w:val="DefaultParagraphFont"/>
    <w:uiPriority w:val="99"/>
    <w:semiHidden/>
    <w:unhideWhenUsed/>
    <w:rsid w:val="002655B1"/>
    <w:rPr>
      <w:sz w:val="16"/>
      <w:szCs w:val="16"/>
    </w:rPr>
  </w:style>
  <w:style w:type="paragraph" w:styleId="CommentText">
    <w:name w:val="annotation text"/>
    <w:basedOn w:val="Normal"/>
    <w:link w:val="CommentTextChar"/>
    <w:uiPriority w:val="99"/>
    <w:semiHidden/>
    <w:unhideWhenUsed/>
    <w:rsid w:val="002655B1"/>
    <w:pPr>
      <w:spacing w:line="240" w:lineRule="auto"/>
    </w:pPr>
  </w:style>
  <w:style w:type="character" w:customStyle="1" w:styleId="CommentTextChar">
    <w:name w:val="Comment Text Char"/>
    <w:basedOn w:val="DefaultParagraphFont"/>
    <w:link w:val="CommentText"/>
    <w:uiPriority w:val="99"/>
    <w:semiHidden/>
    <w:rsid w:val="002655B1"/>
    <w:rPr>
      <w:sz w:val="20"/>
      <w:szCs w:val="20"/>
    </w:rPr>
  </w:style>
  <w:style w:type="paragraph" w:styleId="CommentSubject">
    <w:name w:val="annotation subject"/>
    <w:basedOn w:val="CommentText"/>
    <w:next w:val="CommentText"/>
    <w:link w:val="CommentSubjectChar"/>
    <w:uiPriority w:val="99"/>
    <w:semiHidden/>
    <w:unhideWhenUsed/>
    <w:rsid w:val="002655B1"/>
    <w:rPr>
      <w:b/>
      <w:bCs/>
    </w:rPr>
  </w:style>
  <w:style w:type="character" w:customStyle="1" w:styleId="CommentSubjectChar">
    <w:name w:val="Comment Subject Char"/>
    <w:basedOn w:val="CommentTextChar"/>
    <w:link w:val="CommentSubject"/>
    <w:uiPriority w:val="99"/>
    <w:semiHidden/>
    <w:rsid w:val="002655B1"/>
    <w:rPr>
      <w:b/>
      <w:bCs/>
      <w:sz w:val="20"/>
      <w:szCs w:val="20"/>
    </w:rPr>
  </w:style>
  <w:style w:type="paragraph" w:styleId="BalloonText">
    <w:name w:val="Balloon Text"/>
    <w:basedOn w:val="Normal"/>
    <w:link w:val="BalloonTextChar"/>
    <w:uiPriority w:val="99"/>
    <w:semiHidden/>
    <w:unhideWhenUsed/>
    <w:rsid w:val="002655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55B1"/>
    <w:rPr>
      <w:rFonts w:ascii="Segoe UI" w:hAnsi="Segoe UI" w:cs="Segoe UI"/>
      <w:sz w:val="18"/>
      <w:szCs w:val="18"/>
    </w:rPr>
  </w:style>
  <w:style w:type="character" w:styleId="Hyperlink">
    <w:name w:val="Hyperlink"/>
    <w:basedOn w:val="DefaultParagraphFont"/>
    <w:uiPriority w:val="99"/>
    <w:unhideWhenUsed/>
    <w:rsid w:val="00430CCC"/>
    <w:rPr>
      <w:color w:val="0563C1" w:themeColor="hyperlink"/>
      <w:u w:val="single"/>
    </w:rPr>
  </w:style>
  <w:style w:type="character" w:styleId="PlaceholderText">
    <w:name w:val="Placeholder Text"/>
    <w:basedOn w:val="DefaultParagraphFont"/>
    <w:uiPriority w:val="99"/>
    <w:semiHidden/>
    <w:rsid w:val="003E41CE"/>
    <w:rPr>
      <w:color w:val="808080"/>
    </w:rPr>
  </w:style>
  <w:style w:type="table" w:styleId="TableGrid">
    <w:name w:val="Table Grid"/>
    <w:basedOn w:val="TableNormal"/>
    <w:uiPriority w:val="39"/>
    <w:rsid w:val="005538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D42BC1"/>
    <w:pPr>
      <w:spacing w:after="0"/>
      <w:jc w:val="center"/>
    </w:pPr>
    <w:rPr>
      <w:rFonts w:ascii="Tw Cen MT" w:hAnsi="Tw Cen MT"/>
      <w:noProof/>
      <w:sz w:val="28"/>
      <w:lang w:val="en-US"/>
    </w:rPr>
  </w:style>
  <w:style w:type="character" w:customStyle="1" w:styleId="EndNoteBibliographyTitleChar">
    <w:name w:val="EndNote Bibliography Title Char"/>
    <w:basedOn w:val="DefaultParagraphFont"/>
    <w:link w:val="EndNoteBibliographyTitle"/>
    <w:rsid w:val="00D42BC1"/>
    <w:rPr>
      <w:rFonts w:ascii="Tw Cen MT" w:hAnsi="Tw Cen MT"/>
      <w:noProof/>
      <w:sz w:val="28"/>
      <w:lang w:val="en-US"/>
    </w:rPr>
  </w:style>
  <w:style w:type="paragraph" w:customStyle="1" w:styleId="EndNoteBibliography">
    <w:name w:val="EndNote Bibliography"/>
    <w:basedOn w:val="Normal"/>
    <w:link w:val="EndNoteBibliographyChar"/>
    <w:rsid w:val="00D42BC1"/>
    <w:pPr>
      <w:spacing w:line="240" w:lineRule="auto"/>
      <w:jc w:val="left"/>
    </w:pPr>
    <w:rPr>
      <w:rFonts w:ascii="Tw Cen MT" w:hAnsi="Tw Cen MT"/>
      <w:noProof/>
      <w:sz w:val="28"/>
      <w:lang w:val="en-US"/>
    </w:rPr>
  </w:style>
  <w:style w:type="character" w:customStyle="1" w:styleId="EndNoteBibliographyChar">
    <w:name w:val="EndNote Bibliography Char"/>
    <w:basedOn w:val="DefaultParagraphFont"/>
    <w:link w:val="EndNoteBibliography"/>
    <w:rsid w:val="00D42BC1"/>
    <w:rPr>
      <w:rFonts w:ascii="Tw Cen MT" w:hAnsi="Tw Cen MT"/>
      <w:noProof/>
      <w:sz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7963137">
      <w:bodyDiv w:val="1"/>
      <w:marLeft w:val="0"/>
      <w:marRight w:val="0"/>
      <w:marTop w:val="0"/>
      <w:marBottom w:val="0"/>
      <w:divBdr>
        <w:top w:val="none" w:sz="0" w:space="0" w:color="auto"/>
        <w:left w:val="none" w:sz="0" w:space="0" w:color="auto"/>
        <w:bottom w:val="none" w:sz="0" w:space="0" w:color="auto"/>
        <w:right w:val="none" w:sz="0" w:space="0" w:color="auto"/>
      </w:divBdr>
    </w:div>
    <w:div w:id="1511486451">
      <w:bodyDiv w:val="1"/>
      <w:marLeft w:val="0"/>
      <w:marRight w:val="0"/>
      <w:marTop w:val="0"/>
      <w:marBottom w:val="0"/>
      <w:divBdr>
        <w:top w:val="none" w:sz="0" w:space="0" w:color="auto"/>
        <w:left w:val="none" w:sz="0" w:space="0" w:color="auto"/>
        <w:bottom w:val="none" w:sz="0" w:space="0" w:color="auto"/>
        <w:right w:val="none" w:sz="0" w:space="0" w:color="auto"/>
      </w:divBdr>
    </w:div>
    <w:div w:id="1714695383">
      <w:bodyDiv w:val="1"/>
      <w:marLeft w:val="0"/>
      <w:marRight w:val="0"/>
      <w:marTop w:val="0"/>
      <w:marBottom w:val="0"/>
      <w:divBdr>
        <w:top w:val="none" w:sz="0" w:space="0" w:color="auto"/>
        <w:left w:val="none" w:sz="0" w:space="0" w:color="auto"/>
        <w:bottom w:val="none" w:sz="0" w:space="0" w:color="auto"/>
        <w:right w:val="none" w:sz="0" w:space="0" w:color="auto"/>
      </w:divBdr>
    </w:div>
    <w:div w:id="1770154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www.usnook.com/english/Living/house/malls/2012/1219/18502.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www.thebalance.com/sales-forecasting-2948317" TargetMode="External"/><Relationship Id="rId5" Type="http://schemas.microsoft.com/office/2011/relationships/commentsExtended" Target="commentsExtended.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comments" Target="comments.xml"/><Relationship Id="rId9" Type="http://schemas.openxmlformats.org/officeDocument/2006/relationships/image" Target="media/image4.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Tw Cen MT">
      <a:majorFont>
        <a:latin typeface="Tw Cen MT" panose="020B0602020104020603"/>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HGPｺﾞｼｯｸE"/>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922</TotalTime>
  <Pages>5</Pages>
  <Words>1101</Words>
  <Characters>6278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University of Leeds</Company>
  <LinksUpToDate>false</LinksUpToDate>
  <CharactersWithSpaces>7365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Francesca Pontin [fs14fp]</dc:creator>
  <cp:keywords/>
  <dc:description/>
  <cp:lastModifiedBy>Francesca Pontin [fs14fp]</cp:lastModifiedBy>
  <cp:revision>59</cp:revision>
  <dcterms:created xsi:type="dcterms:W3CDTF">2018-02-12T12:46:00Z</dcterms:created>
  <dcterms:modified xsi:type="dcterms:W3CDTF">2018-02-28T10:13:00Z</dcterms:modified>
</cp:coreProperties>
</file>