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-118745</wp:posOffset>
                </wp:positionH>
                <wp:positionV relativeFrom="paragraph">
                  <wp:posOffset>-571500</wp:posOffset>
                </wp:positionV>
                <wp:extent cx="923534" cy="910484"/>
                <wp:effectExtent l="0" t="0" r="0" b="444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748525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3922" t="4736" r="4305" b="4819"/>
                        <a:stretch/>
                      </pic:blipFill>
                      <pic:spPr bwMode="auto">
                        <a:xfrm>
                          <a:off x="0" y="0"/>
                          <a:ext cx="923533" cy="910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7456;o:allowoverlap:true;o:allowincell:true;mso-position-horizontal-relative:text;margin-left:-9.35pt;mso-position-horizontal:absolute;mso-position-vertical-relative:text;margin-top:-45.00pt;mso-position-vertical:absolute;width:72.72pt;height:71.69pt;mso-wrap-distance-left:9.00pt;mso-wrap-distance-top:0.00pt;mso-wrap-distance-right:9.00pt;mso-wrap-distance-bottom:0.00pt;z-index:1;" stroked="f">
                <v:imagedata r:id="rId10" o:title="" croptop="3104f" cropleft="2570f" cropbottom="3158f" cropright="2821f"/>
                <o:lock v:ext="edit" rotation="t"/>
              </v:shape>
            </w:pict>
          </mc:Fallback>
        </mc:AlternateContent>
      </w:r>
      <w:r>
        <w:rPr>
          <w:rFonts w:eastAsia="Arial Unicode MS"/>
          <w:b/>
          <w:sz w:val="20"/>
          <w:szCs w:val="20"/>
        </w:rPr>
        <w:t xml:space="preserve">Final Exam</w:t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Name</w:t>
      </w:r>
      <w:r>
        <w:rPr>
          <w:rFonts w:eastAsia="Arial Unicode MS"/>
          <w:b/>
          <w:sz w:val="20"/>
          <w:szCs w:val="20"/>
        </w:rPr>
        <w:t xml:space="preserve"> __________________________________________</w:t>
      </w:r>
      <w:r>
        <w:rPr>
          <w:rFonts w:eastAsia="Arial Unicode MS"/>
          <w:b/>
          <w:sz w:val="20"/>
          <w:szCs w:val="20"/>
        </w:rPr>
        <w:t xml:space="preserve">___________________________</w:t>
      </w:r>
      <w:r>
        <w:rPr>
          <w:rFonts w:eastAsia="Arial Unicode MS"/>
          <w:b/>
          <w:sz w:val="20"/>
          <w:szCs w:val="20"/>
        </w:rPr>
        <w:t xml:space="preserve">___</w:t>
      </w:r>
      <w:r>
        <w:rPr>
          <w:rFonts w:eastAsia="Arial Unicode MS"/>
          <w:b/>
          <w:sz w:val="20"/>
          <w:szCs w:val="20"/>
        </w:rPr>
        <w:tab/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right" w:leader="none" w:pos="9153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ID number</w:t>
      </w:r>
      <w:r>
        <w:rPr>
          <w:rFonts w:eastAsia="Arial Unicode MS"/>
          <w:b/>
          <w:sz w:val="20"/>
          <w:szCs w:val="20"/>
        </w:rPr>
        <w:t xml:space="preserve"> ____________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 </w:t>
      </w:r>
      <w:r>
        <w:rPr>
          <w:rFonts w:eastAsia="Arial Unicode MS"/>
          <w:b/>
          <w:sz w:val="20"/>
          <w:szCs w:val="20"/>
        </w:rPr>
        <w:t xml:space="preserve">Date _________________ </w:t>
      </w:r>
      <w:r>
        <w:rPr>
          <w:rFonts w:eastAsia="Arial Unicode MS"/>
          <w:b/>
          <w:sz w:val="20"/>
          <w:szCs w:val="20"/>
        </w:rPr>
        <w:t xml:space="preserve">Group 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Style w:val="1064"/>
        <w:pBdr/>
        <w:spacing w:after="0" w:afterAutospacing="0" w:before="0" w:beforeAutospacing="0"/>
        <w:ind/>
        <w:rPr>
          <w:b/>
          <w:bCs/>
          <w:i/>
          <w:iCs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“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Adhering to the Code of Ethics for students of the Tec de Monterrey, I pledge to follow the precepts of academic honesty in this evaluation by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not us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ing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unauthorized or illicit resources to solve it.”</w:t>
      </w:r>
      <w:r>
        <w:rPr>
          <w:b/>
          <w:bCs/>
          <w:i/>
          <w:iCs/>
          <w:color w:val="000000"/>
          <w:sz w:val="22"/>
          <w:szCs w:val="22"/>
          <w:lang w:val="en-US"/>
        </w:rPr>
      </w:r>
      <w:r>
        <w:rPr>
          <w:b/>
          <w:bCs/>
          <w:i/>
          <w:iCs/>
          <w:color w:val="000000"/>
          <w:sz w:val="22"/>
          <w:szCs w:val="22"/>
          <w:lang w:val="en-US"/>
        </w:rPr>
      </w:r>
    </w:p>
    <w:p>
      <w:pPr>
        <w:pStyle w:val="1064"/>
        <w:pBdr/>
        <w:spacing w:after="0" w:afterAutospacing="0" w:before="0" w:beforeAutospacing="0"/>
        <w:ind w:firstLine="0" w:left="720"/>
        <w:jc w:val="right"/>
        <w:rPr>
          <w:b/>
          <w:bCs/>
          <w:i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_________________________________</w:t>
      </w:r>
      <w:r>
        <w:rPr>
          <w:b/>
          <w:bCs/>
          <w:i/>
          <w:color w:val="000000"/>
          <w:sz w:val="22"/>
          <w:szCs w:val="22"/>
          <w:lang w:val="en-US"/>
        </w:rPr>
      </w:r>
      <w:r>
        <w:rPr>
          <w:b/>
          <w:bCs/>
          <w:i/>
          <w:color w:val="000000"/>
          <w:sz w:val="22"/>
          <w:szCs w:val="22"/>
          <w:lang w:val="en-US"/>
        </w:rPr>
      </w:r>
    </w:p>
    <w:p>
      <w:pPr>
        <w:pStyle w:val="1064"/>
        <w:pBdr/>
        <w:spacing w:after="0" w:afterAutospacing="0" w:before="0" w:beforeAutospacing="0"/>
        <w:ind w:firstLine="0" w:left="0"/>
        <w:jc w:val="right"/>
        <w:rPr>
          <w:color w:val="000000"/>
          <w:sz w:val="22"/>
          <w:szCs w:val="22"/>
          <w:lang w:val="en-US"/>
        </w:rPr>
      </w:pPr>
      <w:r>
        <w:rPr>
          <w:color w:val="000000"/>
          <w:sz w:val="22"/>
          <w:szCs w:val="22"/>
          <w:lang w:val="en-US"/>
        </w:rPr>
        <w:t xml:space="preserve">Signature</w:t>
      </w:r>
      <w:r>
        <w:rPr>
          <w:color w:val="000000"/>
          <w:sz w:val="22"/>
          <w:szCs w:val="22"/>
          <w:lang w:val="en-US"/>
        </w:rPr>
      </w:r>
      <w:r>
        <w:rPr>
          <w:color w:val="000000"/>
          <w:sz w:val="22"/>
          <w:szCs w:val="22"/>
          <w:lang w:val="en-US"/>
        </w:rPr>
      </w:r>
    </w:p>
    <w:p>
      <w:pPr>
        <w:pStyle w:val="1008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1: Multiple choice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Bdr/>
        <w:shd w:val="nil" w:color="auto"/>
        <w:spacing/>
        <w:ind w:firstLine="0" w:left="0"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Select one option per question. You can justify the answer that you select.</w:t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p>
      <w:pPr>
        <w:pStyle w:val="1061"/>
        <w:numPr>
          <w:ilvl w:val="0"/>
          <w:numId w:val="76"/>
        </w:numPr>
        <w:pBdr/>
        <w:shd w:val="nil" w:color="000000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Which of the following </w:t>
      </w:r>
      <w:r>
        <w:rPr>
          <w:rFonts w:ascii="Liberation Serif" w:hAnsi="Liberation Serif" w:eastAsia="Liberation Serif" w:cs="Liberation Serif"/>
          <w:lang w:val="en-US"/>
        </w:rPr>
        <w:t xml:space="preserve">options evaluates correctly </w:t>
      </w:r>
      <m:oMath>
        <m:r>
          <w:rPr>
            <w:rFonts w:hint="default" w:ascii="Cambria Math" w:hAnsi="Cambria Math" w:eastAsia="Cambria Math" w:cs="Cambria Math"/>
            <w:sz w:val="22"/>
            <w:szCs w:val="22"/>
            <w:lang w:val="en-US" w:bidi="en-US"/>
          </w:rPr>
          <m:rPr>
            <m:sty m:val="i"/>
          </m:rPr>
          <m:t>(f</m:t>
        </m:r>
        <m:r>
          <w:rPr>
            <w:rFonts w:hint="default" w:ascii="Cambria Math" w:hAnsi="Cambria Math" w:eastAsia="Cambria Math" w:cs="Cambria Math"/>
            <w:color w:val="202122"/>
            <w:sz w:val="22"/>
            <w:szCs w:val="22"/>
            <w:highlight w:val="white"/>
          </w:rPr>
          <m:rPr/>
          <m:t>∘g)(x)</m:t>
        </m:r>
      </m:oMath>
      <w:r>
        <w:rPr>
          <w:rFonts w:ascii="Liberation Serif" w:hAnsi="Liberation Serif" w:eastAsia="Liberation Serif" w:cs="Liberation Serif"/>
          <w:lang w:val="en-US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tbl>
      <w:tblPr>
        <w:tblStyle w:val="106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g(f(x))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g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(x)f(x)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f(g(x))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77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f(x)g(x)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52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Which of the following functions models exponential decay.</w:t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m(t)=A</m:t>
              </m:r>
              <m:sSup>
                <m:sSupPr>
                  <m:ctrlPr>
                    <w:rPr>
                      <w:rFonts w:hint="default"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-r+t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m(t)=-A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r-t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m(t)=A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-rt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2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m(t)=-A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e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highlight w:val="none"/>
                      <w:lang w:val="es-ES" w:bidi="es-ES"/>
                    </w:rPr>
                    <m:rPr>
                      <m:sty m:val="i"/>
                    </m:rPr>
                    <m:t>-rt</m:t>
                  </m:r>
                </m:sup>
              </m:sSup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52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n-US"/>
        </w:rPr>
        <w:t xml:space="preserve">Considering </w:t>
      </w:r>
      <m:oMath>
        <m:r>
          <w:rPr>
            <w:rFonts w:hint="default" w:ascii="Cambria Math" w:hAnsi="Cambria Math" w:eastAsia="Cambria Math" w:cs="Cambria Math"/>
            <w:lang w:val="en-US" w:bidi="en-US"/>
          </w:rPr>
          <m:rPr>
            <m:sty m:val="i"/>
          </m:rPr>
          <m:t>f(x)=</m:t>
        </m:r>
        <m:sSup>
          <m:sSupPr>
            <m:ctrlPr>
              <w:rPr>
                <w:rFonts w:hint="default" w:ascii="Cambria Math" w:hAnsi="Cambria Math" w:eastAsia="Cambria Math" w:cs="Cambria Math"/>
                <w:i/>
                <w:lang w:val="en-US" w:bidi="en-U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n-US" w:bidi="en-US"/>
              </w:rPr>
              <m:rPr>
                <m:sty m:val="i"/>
              </m:rPr>
              <m:t>(x+1)</m:t>
            </m:r>
          </m:e>
          <m:sup>
            <m:r>
              <w:rPr>
                <w:rFonts w:hint="default" w:ascii="Cambria Math" w:hAnsi="Cambria Math" w:eastAsia="Cambria Math" w:cs="Cambria Math"/>
                <w:lang w:val="en-US" w:bidi="en-US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lang w:val="en-US" w:bidi="en-US"/>
          </w:rPr>
          <m:rPr>
            <m:sty m:val="i"/>
          </m:rPr>
          <m:t>-1</m:t>
        </m:r>
      </m:oMath>
      <w:r>
        <w:rPr>
          <w:rFonts w:ascii="Liberation Serif" w:hAnsi="Liberation Serif" w:eastAsia="Liberation Serif" w:cs="Liberation Serif"/>
          <w:lang w:val="en-US"/>
        </w:rPr>
        <w:t xml:space="preserve">. </w:t>
      </w:r>
      <w:r>
        <w:rPr>
          <w:rFonts w:ascii="Liberation Serif" w:hAnsi="Liberation Serif" w:eastAsia="Liberation Serif" w:cs="Liberation Serif"/>
          <w:lang w:val="en-US"/>
        </w:rPr>
        <w:t xml:space="preserve">What would the new function be like after shifting 5 units to the left and 3 units down?</w:t>
      </w:r>
      <w:r>
        <w:rPr>
          <w:rFonts w:ascii="Liberation Serif" w:hAnsi="Liberation Serif" w:eastAsia="Liberation Serif" w:cs="Liberation Serif"/>
          <w:lang w:val="en-US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sz w:val="22"/>
                <w:szCs w:val="22"/>
              </w:rPr>
            </w:r>
            <m:oMath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2"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sz w:val="22"/>
                      <w:szCs w:val="22"/>
                      <w:lang w:val="en-US" w:bidi="en-US"/>
                    </w:rPr>
                    <m:rPr>
                      <m:sty m:val="i"/>
                    </m:rPr>
                    <m:t>(x+5)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2"/>
                      <w:szCs w:val="22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lang w:val="en-US" w:bidi="en-US"/>
                </w:rPr>
                <m:rPr>
                  <m:sty m:val="i"/>
                </m:rPr>
                <m:t>-3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(x+2)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-4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(x+2)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+2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88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f(x)=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lang w:val="en-US" w:bidi="en-U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(x+6)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n-US" w:bidi="en-US"/>
                    </w:rPr>
                    <m:rPr>
                      <m:sty m:val="i"/>
                    </m:rPr>
                    <m:t>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n-US" w:bidi="en-US"/>
                </w:rPr>
                <m:rPr>
                  <m:sty m:val="i"/>
                </m:rPr>
                <m:t>-4</m:t>
              </m:r>
            </m:oMath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sz w:val="22"/>
                <w:szCs w:val="22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p>
      <w:pPr>
        <w:pStyle w:val="1061"/>
        <w:numPr>
          <w:ilvl w:val="0"/>
          <w:numId w:val="52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  <w:t xml:space="preserve">Given the function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=-2</m:t>
        </m:r>
        <m:rad>
          <m:radPr>
            <m:degHide m:val="on"/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radPr>
          <m:deg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/>
            </m:r>
          </m:deg>
          <m:e>
            <m:sSup>
              <m:sSupPr>
                <m:ctrlPr>
                  <w:rPr>
                    <w:rFonts w:hint="default" w:ascii="Cambria Math" w:hAnsi="Cambria Math" w:eastAsia="Cambria Math" w:cs="Cambria Math"/>
                    <w:i/>
                    <w:lang w:val="es-ES" w:bidi="es-ES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>
                    <m:sty m:val="i"/>
                  </m:rPr>
                  <m:t>2</m:t>
                </m:r>
              </m:sup>
            </m:s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-4</m:t>
            </m:r>
          </m:e>
        </m:rad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-5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, which of the following represents its domain?</w:t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-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-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≤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4</m:t>
              </m:r>
            </m:oMath>
            <w:r/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-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≤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0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34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93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2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≤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x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&lt;</m:t>
              </m:r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∞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08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2: Algebra skills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61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  <w:t xml:space="preserve">Solve the following equations. Simplify the answer as much as possible </w:t>
      </w:r>
      <w:r>
        <w:rPr>
          <w:rFonts w:ascii="Liberation Serif" w:hAnsi="Liberation Serif" w:eastAsia="Liberation Serif" w:cs="Liberation Serif"/>
          <w:lang w:val="es-ES"/>
        </w:rPr>
        <w:t xml:space="preserve">and check that all solutions satisfies the original equation.</w:t>
      </w:r>
      <w:r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r>
      <w:r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880"/>
        </w:trPr>
        <w:tc>
          <w:tcPr>
            <w:tcBorders/>
            <w:tcW w:w="468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63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cs="Liberation Serif"/>
                <w14:ligatures w14:val="none"/>
              </w:rPr>
            </w:pPr>
            <w:r/>
            <m:oMath>
              <m:func>
                <m:funcPr>
                  <m:ctrlPr>
                    <w:rPr>
                      <w:rFonts w:ascii="Cambria Math" w:hAnsi="Cambria Math" w:cs="Cambria Math" w:eastAsiaTheme="minorEastAsia"/>
                    </w:rPr>
                  </m:ctrlPr>
                </m:funcPr>
                <m:fNam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log</m:t>
                  </m:r>
                </m:fName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(3-x)</m:t>
                  </m:r>
                </m:e>
              </m:func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+</m:t>
              </m:r>
              <m:func>
                <m:funcPr>
                  <m:ctrlPr>
                    <w:rPr>
                      <w:rFonts w:ascii="Cambria Math" w:hAnsi="Cambria Math" w:cs="Cambria Math" w:eastAsiaTheme="minorEastAsia"/>
                    </w:rPr>
                  </m:ctrlPr>
                </m:funcPr>
                <m:fNam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Cambria Math" w:eastAsiaTheme="minorEastAsia"/>
                        </w:rPr>
                      </m:ctrlPr>
                    </m:dPr>
                    <m:e>
                      <m:r>
                        <w:rPr>
                          <w:rFonts w:hint="default" w:ascii="Cambria Math" w:hAnsi="Cambria Math" w:eastAsia="Cambria Math" w:cs="Cambria Math"/>
                          <w:lang w:val="es-ES" w:bidi="es-ES"/>
                        </w:rPr>
                        <m:rPr/>
                        <m:t>x+9</m:t>
                      </m:r>
                    </m:e>
                  </m:d>
                </m:e>
              </m:func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=0</m:t>
              </m:r>
            </m:oMath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63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eastAsia="Liberation Serif" w:cs="Liberation Serif"/>
                <w:lang w:val="es-ES" w:bidi="es-ES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eastAsia="Cambria Math" w:cs="Cambria Math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6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x-3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-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2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x+2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=0</m:t>
              </m:r>
            </m:oMath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61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lang w:val="es-ES" w:bidi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For the functions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n-US" w:bidi="en-U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szCs w:val="22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5x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x+2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 and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g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8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 find the indicated composition and reduce the expression as much as possible,</w:t>
      </w:r>
      <w:r>
        <w:rPr>
          <w:rFonts w:ascii="Liberation Serif" w:hAnsi="Liberation Serif" w:eastAsia="Liberation Serif" w:cs="Liberation Serif"/>
          <w:lang w:val="es-ES" w:bidi="es-ES"/>
          <w14:ligatures w14:val="none"/>
        </w:rPr>
      </w:r>
      <w:r>
        <w:rPr>
          <w:rFonts w:ascii="Liberation Serif" w:hAnsi="Liberation Serif" w:eastAsia="Liberation Serif" w:cs="Liberation Serif"/>
          <w:lang w:val="es-ES" w:bidi="es-ES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880"/>
        </w:trPr>
        <w:tc>
          <w:tcPr>
            <w:tcBorders/>
            <w:tcW w:w="468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64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(f</m:t>
              </m:r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∘g)(x)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Style w:val="1061"/>
              <w:numPr>
                <w:ilvl w:val="0"/>
                <w:numId w:val="64"/>
              </w:numPr>
              <w:pBdr/>
              <w:shd w:val="nil" w:color="000000"/>
              <w:spacing/>
              <w:ind/>
              <w:jc w:val="center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(g</m:t>
              </m:r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+g)(x)</m:t>
              </m:r>
            </m:oMath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61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Use logarithmic properties to condence the following expression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2</m:t>
        </m:r>
        <m:func>
          <m:func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funcPr>
          <m:fName>
            <m:sSub>
              <m:sSub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8</m:t>
                </m:r>
              </m:sub>
            </m:sSub>
          </m:fName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y</m:t>
            </m:r>
          </m:e>
        </m:func>
        <m:r>
          <w:rPr>
            <w:rFonts w:hint="default" w:ascii="Cambria Math" w:hAnsi="Cambria Math" w:eastAsia="Cambria Math" w:cs="Cambria Math"/>
            <w:lang w:val="es-ES" w:bidi="es-ES"/>
          </w:rPr>
          <m:rPr/>
          <m:t>+</m:t>
        </m:r>
        <m:f>
          <m:f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3</m:t>
            </m:r>
          </m:den>
        </m:f>
        <m:d>
          <m:d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dPr>
          <m:e>
            <m:func>
              <m:func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 w:eastAsia="Cambria Math" w:cs="Cambria Math"/>
                        <w:lang w:val="es-ES" w:bidi="es-ES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8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</m:t>
                </m:r>
              </m:e>
            </m:func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-2</m:t>
            </m:r>
            <m:func>
              <m:func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 w:eastAsia="Cambria Math" w:cs="Cambria Math"/>
                        <w:lang w:val="es-ES" w:bidi="es-ES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8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w</m:t>
                </m:r>
              </m:e>
            </m:func>
          </m:e>
        </m:d>
      </m:oMath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08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3: Function analysis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69"/>
        </w:num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Find the inverse function of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f(x)=</m:t>
        </m:r>
        <m:f>
          <m:fPr>
            <m:ctrlPr>
              <w:rPr>
                <w:rFonts w:ascii="Cambria Math" w:hAnsi="Cambria Math" w:eastAsia="Cambria Math" w:cs="Cambria Math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2x-4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3</m:t>
            </m:r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x-10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. Reduce the expression as much as possible and </w:t>
      </w:r>
      <w:r>
        <w:rPr>
          <w:rFonts w:ascii="Liberation Serif" w:hAnsi="Liberation Serif" w:eastAsia="Liberation Serif" w:cs="Liberation Serif"/>
          <w:lang w:val="es-ES"/>
        </w:rPr>
        <w:t xml:space="preserve">proof your answer by evaluating the function composition </w:t>
      </w:r>
      <m:oMath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f</m:t>
            </m:r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∘</m:t>
            </m:r>
            <m:sSup>
              <m:sSupPr>
                <m:ctrlPr>
                  <w:rPr>
                    <w:rFonts w:ascii="Cambria Math" w:hAnsi="Cambria Math" w:eastAsia="Cambria Math" w:cs="Cambria Math"/>
                    <w:szCs w:val="22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f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-1</m:t>
                </m:r>
              </m:sup>
            </m:sSup>
          </m:e>
        </m:d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color w:val="202122"/>
            <w:sz w:val="22"/>
            <w:szCs w:val="22"/>
            <w:highlight w:val="white"/>
          </w:rPr>
          <m:rPr/>
          <m:t>=x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  <w:br w:type="page" w:clear="all"/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69"/>
        </w:numPr>
        <w:pBdr/>
        <w:shd w:val="nil" w:color="auto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Find the roots of the function </w:t>
      </w:r>
      <m:oMath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=</m:t>
        </m:r>
        <m:f>
          <m:fPr>
            <m:ctrlPr>
              <w:rPr>
                <w:rFonts w:ascii="Cambria Math" w:hAnsi="Cambria Math" w:eastAsia="Cambria Math" w:cs="Cambria Math"/>
                <w:szCs w:val="22"/>
                <w:lang w:val="es-ES" w:bidi="es-ES"/>
              </w:rPr>
            </m:ctrlPr>
          </m:fPr>
          <m:num>
            <m:sSup>
              <m:sSupPr>
                <m:ctrlPr>
                  <w:rPr>
                    <w:rFonts w:ascii="Cambria Math" w:hAnsi="Cambria Math" w:eastAsia="Cambria Math" w:cs="Cambria Math"/>
                    <w:szCs w:val="22"/>
                    <w:lang w:val="es-ES" w:bidi="es-ES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+</m:t>
            </m:r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x-2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x+2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08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Modeling with math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98"/>
        </w:numPr>
        <w:pBdr/>
        <w:shd w:val="nil" w:color="000000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Hydrogen potential (pH) is a number used to describe the acidity or basicity of a chemical substance and is defined by the equation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pH=-</m:t>
        </m:r>
        <m:func>
          <m:func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log</m:t>
            </m:r>
          </m:fName>
          <m:e>
            <m:d>
              <m:dPr>
                <m:ctrlPr>
                  <w:rPr>
                    <w:rFonts w:ascii="Cambria Math" w:hAnsi="Cambria Math" w:eastAsia="Cambria Math" w:cs="Cambria Math"/>
                    <w:lang w:val="es-ES" w:bidi="es-E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eastAsia="Cambria Math" w:cs="Cambria Math"/>
                        <w:lang w:val="es-ES" w:bidi="es-ES"/>
                      </w:rPr>
                    </m:ctrlPr>
                  </m:sSup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H</m:t>
                    </m:r>
                  </m:e>
                  <m:sup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+</m:t>
                    </m:r>
                  </m:sup>
                </m:sSup>
              </m:e>
            </m:d>
          </m:e>
        </m:func>
      </m:oMath>
      <w:r>
        <w:rPr>
          <w:rFonts w:ascii="Liberation Serif" w:hAnsi="Liberation Serif" w:eastAsia="Liberation Serif" w:cs="Liberation Serif"/>
          <w:lang w:val="es-ES"/>
        </w:rPr>
        <w:t xml:space="preserve">, where </w:t>
      </w:r>
      <m:oMath>
        <m:sSup>
          <m:sSupPr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H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+</m:t>
            </m:r>
          </m:sup>
        </m:sSup>
      </m:oMath>
      <w:r>
        <w:rPr>
          <w:rFonts w:ascii="Liberation Serif" w:hAnsi="Liberation Serif" w:eastAsia="Liberation Serif" w:cs="Liberation Serif"/>
          <w:lang w:val="es-ES"/>
        </w:rPr>
        <w:t xml:space="preserve">measures the concentration of hydrogen ions moles per liter. </w:t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p>
      <w:pPr>
        <w:pStyle w:val="1061"/>
        <w:numPr>
          <w:ilvl w:val="0"/>
          <w:numId w:val="97"/>
        </w:num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:lang w:val="es-ES"/>
        </w:rPr>
        <w:t xml:space="preserve">Determine the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pH</m:t>
        </m:r>
      </m:oMath>
      <w:r>
        <w:rPr>
          <w:rFonts w:ascii="Liberation Serif" w:hAnsi="Liberation Serif" w:cs="Liberation Serif"/>
          <w:lang w:val="es-ES"/>
        </w:rPr>
        <w:t xml:space="preserve"> of a coke </w:t>
      </w:r>
      <w:r>
        <w:rPr>
          <w:rFonts w:ascii="Liberation Serif" w:hAnsi="Liberation Serif" w:cs="Liberation Serif"/>
          <w:lang w:val="es-ES"/>
        </w:rPr>
        <w:t xml:space="preserve">if 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H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+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=1</m:t>
        </m:r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×</m:t>
        </m:r>
        <m:sSup>
          <m:sSupPr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10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-3</m:t>
            </m:r>
          </m:sup>
        </m:sSup>
      </m:oMath>
      <w:r>
        <w:rPr>
          <w:rFonts w:ascii="Liberation Serif" w:hAnsi="Liberation Serif" w:cs="Liberation Serif"/>
          <w:lang w:val="es-ES"/>
        </w:rPr>
        <w:t xml:space="preserve">.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97"/>
        </w:num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:highlight w:val="none"/>
          <w:lang w:val="es-ES"/>
        </w:rPr>
        <w:t xml:space="preserve">What is the hydrogen ions concentration of the smotach acid with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pH</m:t>
        </m:r>
      </m:oMath>
      <w:r>
        <w:rPr>
          <w:rFonts w:ascii="Liberation Serif" w:hAnsi="Liberation Serif" w:cs="Liberation Serif"/>
          <w:highlight w:val="none"/>
          <w:lang w:val="es-ES"/>
        </w:rPr>
        <w:t xml:space="preserve"> of 2?.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14:ligatures w14:val="none"/>
        </w:rPr>
        <w:br w:type="page" w:clear="all"/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The half-life of Radium-266 is 1600 years. Suppose that there is a sample of 22mg. Recalling that the mass decays exponentially, fulfill the following points</w:t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  <w:r>
        <w:rPr>
          <w:rFonts w:ascii="Liberation Serif" w:hAnsi="Liberation Serif" w:eastAsia="Liberation Serif" w:cs="Liberation Serif"/>
          <w:lang w:val="es-ES"/>
          <w14:ligatures w14:val="none"/>
        </w:rPr>
      </w:r>
    </w:p>
    <w:p>
      <w:pPr>
        <w:pStyle w:val="1061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  <w:lang w:val="es-ES"/>
        </w:rPr>
        <w:t xml:space="preserve">W</w:t>
      </w:r>
      <w:r>
        <w:rPr>
          <w:rFonts w:ascii="Liberation Serif" w:hAnsi="Liberation Serif" w:eastAsia="Liberation Serif" w:cs="Liberation Serif"/>
          <w:color w:val="000000"/>
        </w:rPr>
        <w:t xml:space="preserve">rite the function that models the remaining mass after t years</w:t>
      </w:r>
      <w:r>
        <w:rPr>
          <w:rFonts w:ascii="Liberation Serif" w:hAnsi="Liberation Serif" w:eastAsia="Liberation Serif" w:cs="Liberation Serif"/>
          <w:color w:val="000000"/>
          <w:lang w:val="es-ES"/>
        </w:rPr>
        <w:t xml:space="preserve">.</w:t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1061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</w:rPr>
        <w:t xml:space="preserve">How much mass will remain after 4000 years?</w:t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1061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</w:rPr>
        <w:t xml:space="preserve">How much time will it take for the sample to be only a quarter of its initial value?.</w:t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Style w:val="1008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</w:p>
    <w:p>
      <w:pPr>
        <w:pStyle w:val="1008"/>
        <w:pBdr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  <w:t xml:space="preserve">Conic Sections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p>
      <w:pPr>
        <w:pStyle w:val="1061"/>
        <w:numPr>
          <w:ilvl w:val="0"/>
          <w:numId w:val="72"/>
        </w:numPr>
        <w:pBdr/>
        <w:shd w:val="nil" w:color="auto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Identify the conic section given the </w:t>
      </w:r>
      <w:r>
        <w:rPr>
          <w:rFonts w:ascii="Liberation Serif" w:hAnsi="Liberation Serif" w:eastAsia="Liberation Serif" w:cs="Liberation Serif"/>
          <w:lang w:val="es-ES"/>
        </w:rPr>
        <w:t xml:space="preserve">following </w:t>
      </w:r>
      <w:r>
        <w:rPr>
          <w:rFonts w:ascii="Liberation Serif" w:hAnsi="Liberation Serif" w:eastAsia="Liberation Serif" w:cs="Liberation Serif"/>
          <w:lang w:val="es-ES"/>
        </w:rPr>
        <w:t xml:space="preserve">general equation</w:t>
      </w:r>
      <w:r>
        <w:rPr>
          <w:rFonts w:ascii="Liberation Serif" w:hAnsi="Liberation Serif" w:eastAsia="Liberation Serif" w:cs="Liberation Serif"/>
          <w:lang w:val="es-ES"/>
        </w:rPr>
        <w:t xml:space="preserve">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16</m:t>
        </m:r>
        <m:sSup>
          <m:sSupPr>
            <m:ctrlPr>
              <w:rPr>
                <w:rFonts w:ascii="Cambria Math" w:hAnsi="Cambria Math" w:cs="Cambria Math" w:eastAsiaTheme="minorEastAsia"/>
                <w:lang w:val="es-MX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-9</m:t>
        </m:r>
        <m:sSup>
          <m:sSupPr>
            <m:ctrlPr>
              <w:rPr>
                <w:rFonts w:ascii="Cambria Math" w:hAnsi="Cambria Math" w:cs="Cambria Math" w:eastAsiaTheme="minorEastAsia"/>
                <w:lang w:val="es-MX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y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-96x-54y-81=0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cs="Liberation Serif"/>
          <w14:ligatures w14:val="none"/>
        </w:rPr>
      </w:r>
      <w:r>
        <w:rPr>
          <w:rFonts w:ascii="Liberation Serif" w:hAnsi="Liberation Serif" w:cs="Liberation Serif"/>
          <w14:ligatures w14:val="none"/>
        </w:rPr>
      </w:r>
    </w:p>
    <w:tbl>
      <w:tblPr>
        <w:tblStyle w:val="1063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auto"/>
        <w:spacing/>
        <w:ind/>
        <w:rPr>
          <w:lang w:val="es-ES"/>
          <w14:ligatures w14:val="none"/>
        </w:rPr>
      </w:pPr>
      <w:r>
        <w:rPr>
          <w:lang w:val="es-ES" w:bidi="es-ES"/>
        </w:rPr>
      </w:r>
      <w:r>
        <w:rPr>
          <w:lang w:val="es-ES"/>
          <w14:ligatures w14:val="none"/>
        </w:rPr>
      </w:r>
      <w:r>
        <w:rPr>
          <w:lang w:val="es-ES"/>
          <w14:ligatures w14:val="none"/>
        </w:rPr>
      </w:r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 Math">
    <w:panose1 w:val="02000603000000000000"/>
  </w:font>
  <w:font w:name="Liberation Serif">
    <w:panose1 w:val="02020603050405020304"/>
  </w:font>
  <w:font w:name="Palatino Linotype">
    <w:panose1 w:val="02020502060505020204"/>
  </w:font>
  <w:font w:name="Tahoma">
    <w:panose1 w:val="020B0502040504020204"/>
  </w:font>
  <w:font w:name="Calibri">
    <w:panose1 w:val="020F0502020204030204"/>
  </w:font>
  <w:font w:name="Times New Roman">
    <w:panose1 w:val="020206030504050203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57"/>
      <w:pBdr/>
      <w:spacing/>
      <w:ind/>
      <w:jc w:val="center"/>
      <w:rPr>
        <w:b/>
        <w:bCs/>
      </w:rPr>
    </w:pPr>
    <w:r>
      <w:rPr>
        <w:b/>
        <w:bCs/>
      </w:rPr>
      <w:t xml:space="preserve">PrepaTec</w:t>
    </w:r>
    <w:r>
      <w:rPr>
        <w:b/>
        <w:bCs/>
      </w:rPr>
      <w:t xml:space="preserve"> Eugenio Garza </w:t>
    </w:r>
    <w:r>
      <w:rPr>
        <w:b/>
        <w:bCs/>
      </w:rPr>
      <w:t xml:space="preserve">Lagüera</w:t>
    </w:r>
    <w:r>
      <w:rPr>
        <w:b/>
        <w:bCs/>
      </w:rPr>
    </w:r>
    <w:r>
      <w:rPr>
        <w:b/>
        <w:bCs/>
      </w:rPr>
    </w:r>
  </w:p>
  <w:p>
    <w:pPr>
      <w:pStyle w:val="1057"/>
      <w:pBdr/>
      <w:spacing/>
      <w:ind/>
      <w:jc w:val="center"/>
      <w:rPr>
        <w:b/>
        <w:bCs/>
      </w:rPr>
    </w:pPr>
    <w:r>
      <w:rPr>
        <w:b/>
        <w:bCs/>
      </w:rPr>
      <w:t xml:space="preserve">Department of Mathematics</w:t>
    </w:r>
    <w:r>
      <w:rPr>
        <w:b/>
        <w:bCs/>
      </w:rPr>
    </w:r>
    <w:r>
      <w:rPr>
        <w:b/>
        <w:bCs/>
      </w:rPr>
    </w:r>
  </w:p>
  <w:p>
    <w:pPr>
      <w:pStyle w:val="1057"/>
      <w:pBdr/>
      <w:spacing/>
      <w:ind/>
      <w:jc w:val="center"/>
      <w:rPr>
        <w:b/>
        <w:bCs/>
      </w:rPr>
    </w:pPr>
    <w:r>
      <w:rPr>
        <w:b/>
        <w:bCs/>
      </w:rPr>
      <w:t xml:space="preserve">Algebraic and Transcendental Functions</w:t>
    </w:r>
    <w:r>
      <w:rPr>
        <w:b/>
        <w:bCs/>
      </w:rPr>
    </w:r>
    <w:r>
      <w:rPr>
        <w:b/>
        <w:bCs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A1B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6B368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57D4004"/>
    <w:lvl w:ilvl="0">
      <w:isLgl w:val="false"/>
      <w:lvlJc w:val="left"/>
      <w:lvlText w:val="%1."/>
      <w:numFmt w:val="upperLetter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07EB6906"/>
    <w:lvl w:ilvl="0">
      <w:isLgl w:val="false"/>
      <w:lvlJc w:val="left"/>
      <w:lvlText w:val="%1-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A5E5E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EE870EA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07D081C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56717F"/>
    <w:lvl w:ilvl="0">
      <w:isLgl w:val="false"/>
      <w:lvlJc w:val="left"/>
      <w:lvlText w:val="%1)"/>
      <w:numFmt w:val="lowerRoman"/>
      <w:pPr>
        <w:pBdr/>
        <w:spacing/>
        <w:ind w:hanging="720" w:left="1080"/>
      </w:pPr>
      <w:rPr>
        <w:rFonts w:hint="default" w:eastAsia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63D3EB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63F7D0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07C4FD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3131108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46419E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DE371F8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EBD0BA5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12F77B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HAnsi"/>
        <w:sz w:val="22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E2487A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7">
    <w:nsid w:val="492F59EB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B930A51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9">
    <w:nsid w:val="4E4279FB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0">
    <w:nsid w:val="57B32D3E"/>
    <w:lvl w:ilvl="0">
      <w:isLgl w:val="false"/>
      <w:lvlJc w:val="left"/>
      <w:lvlText w:val="%1."/>
      <w:numFmt w:val="decimal"/>
      <w:pPr>
        <w:pBdr/>
        <w:spacing/>
        <w:ind w:hanging="555" w:left="91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5D4608B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3A15F5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6416739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6572094C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5">
    <w:nsid w:val="67753813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3251C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6F1581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779D150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79AA4AC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7EB06F1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1121FA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1121FA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1D8151A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2A42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AB1CC9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3AFA8FD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2">
    <w:nsid w:val="3AFA8FD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C190E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4">
    <w:nsid w:val="58BF13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67E338D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31BDDB0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47B91823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6B98541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16B43D0F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2">
    <w:nsid w:val="01C6F7B0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13C459BA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7DDBC0D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nsid w:val="2C367484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6">
    <w:nsid w:val="1E68CE9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7">
    <w:nsid w:val="5049FE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195CF8A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9">
    <w:nsid w:val="71E93E71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nsid w:val="44300059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8EBB7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7FF250C6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3">
    <w:nsid w:val="161BEF62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5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6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8">
    <w:nsid w:val="6A32D107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6186013B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nsid w:val="2E3AB94B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71">
    <w:nsid w:val="5F27CC21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3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4">
    <w:nsid w:val="3EB57F9F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6">
    <w:nsid w:val="4E42CE70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nsid w:val="1675C84D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nsid w:val="25ACF9FB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nsid w:val="7974A195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0">
    <w:nsid w:val="4E42CE70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2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3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4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5">
    <w:nsid w:val="558F3712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6">
    <w:nsid w:val="34BEDD30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7">
    <w:nsid w:val="6DAEF819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88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9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0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1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2">
    <w:nsid w:val="699CC5CC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nsid w:val="699CC5CC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nsid w:val="104A7E3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5">
    <w:nsid w:val="6A32D107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6">
    <w:nsid w:val="31BDDB0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6186013B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8"/>
  </w:num>
  <w:num w:numId="4">
    <w:abstractNumId w:val="2"/>
  </w:num>
  <w:num w:numId="5">
    <w:abstractNumId w:val="1"/>
  </w:num>
  <w:num w:numId="6">
    <w:abstractNumId w:val="5"/>
  </w:num>
  <w:num w:numId="7">
    <w:abstractNumId w:val="3"/>
  </w:num>
  <w:num w:numId="8">
    <w:abstractNumId w:val="22"/>
  </w:num>
  <w:num w:numId="9">
    <w:abstractNumId w:val="30"/>
  </w:num>
  <w:num w:numId="10">
    <w:abstractNumId w:val="10"/>
  </w:num>
  <w:num w:numId="11">
    <w:abstractNumId w:val="29"/>
  </w:num>
  <w:num w:numId="12">
    <w:abstractNumId w:val="23"/>
  </w:num>
  <w:num w:numId="13">
    <w:abstractNumId w:val="15"/>
  </w:num>
  <w:num w:numId="14">
    <w:abstractNumId w:val="17"/>
  </w:num>
  <w:num w:numId="15">
    <w:abstractNumId w:val="11"/>
  </w:num>
  <w:num w:numId="16">
    <w:abstractNumId w:val="14"/>
  </w:num>
  <w:num w:numId="17">
    <w:abstractNumId w:val="12"/>
  </w:num>
  <w:num w:numId="18">
    <w:abstractNumId w:val="21"/>
  </w:num>
  <w:num w:numId="19">
    <w:abstractNumId w:val="27"/>
  </w:num>
  <w:num w:numId="20">
    <w:abstractNumId w:val="6"/>
  </w:num>
  <w:num w:numId="21">
    <w:abstractNumId w:val="13"/>
  </w:num>
  <w:num w:numId="22">
    <w:abstractNumId w:val="20"/>
  </w:num>
  <w:num w:numId="23">
    <w:abstractNumId w:val="8"/>
  </w:num>
  <w:num w:numId="24">
    <w:abstractNumId w:val="25"/>
  </w:num>
  <w:num w:numId="25">
    <w:abstractNumId w:val="9"/>
  </w:num>
  <w:num w:numId="26">
    <w:abstractNumId w:val="7"/>
  </w:num>
  <w:num w:numId="27">
    <w:abstractNumId w:val="28"/>
  </w:num>
  <w:num w:numId="28">
    <w:abstractNumId w:val="26"/>
  </w:num>
  <w:num w:numId="29">
    <w:abstractNumId w:val="19"/>
  </w:num>
  <w:num w:numId="30">
    <w:abstractNumId w:val="16"/>
  </w:num>
  <w:num w:numId="31">
    <w:abstractNumId w:val="24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77">
    <w:name w:val="Table Grid Light"/>
    <w:basedOn w:val="10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Plain Table 1"/>
    <w:basedOn w:val="10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Plain Table 2"/>
    <w:basedOn w:val="10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Plain Table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Plain Table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Plain Table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1 Light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1 Light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1 Light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1 Light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1 Light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1 Light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1 Light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2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2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2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2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2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2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3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3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3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3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3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3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4"/>
    <w:basedOn w:val="10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4 - Accent 1"/>
    <w:basedOn w:val="10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4 - Accent 2"/>
    <w:basedOn w:val="10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4 - Accent 3"/>
    <w:basedOn w:val="10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4 - Accent 4"/>
    <w:basedOn w:val="10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4 - Accent 5"/>
    <w:basedOn w:val="10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4 - Accent 6"/>
    <w:basedOn w:val="10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5 Dark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5 Dark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5 Dark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5 Dark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5 Dark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5 Dark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5 Dark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6 Colorful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6 Colorful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6 Colorful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6 Colorful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6 Colorful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6 Colorful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6 Colorful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7 Colorful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7 Colorful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7 Colorful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7 Colorful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7 Colorful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7 Colorful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7 Colorful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1 Light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1 Light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1 Light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1 Light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1 Light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1 Light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1 Light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2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2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2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2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2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2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3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3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3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3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4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4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4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4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4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4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5 Dark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5 Dark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5 Dark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5 Dark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5 Dark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5 Dark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5 Dark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6 Colorful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6 Colorful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6 Colorful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6 Colorful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6 Colorful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6 Colorful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6 Colorful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7 Colorful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7 Colorful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7 Colorful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7 Colorful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7 Colorful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7 Colorful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7 Colorful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ned - Accent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ned - Accent 1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ned - Accent 2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ned - Accent 3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ned - Accent 4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ned - Accent 5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ned - Accent 6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&amp; Lined - Accent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&amp; Lined - Accent 1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&amp; Lined - Accent 2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&amp; Lined - Accent 3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&amp; Lined - Accent 4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Bordered &amp; Lined - Accent 5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Bordered &amp; Lined - Accent 6"/>
    <w:basedOn w:val="10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Bordered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Bordered - Accent 1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Bordered - Accent 2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Bordered - Accent 3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Bordered - Accent 4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Bordered - Accent 5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Bordered - Accent 6"/>
    <w:basedOn w:val="10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2">
    <w:name w:val="Heading 1"/>
    <w:basedOn w:val="1053"/>
    <w:next w:val="1053"/>
    <w:link w:val="101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03">
    <w:name w:val="Heading 2"/>
    <w:basedOn w:val="1053"/>
    <w:next w:val="1053"/>
    <w:link w:val="101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04">
    <w:name w:val="Heading 3"/>
    <w:basedOn w:val="1053"/>
    <w:next w:val="1053"/>
    <w:link w:val="101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05">
    <w:name w:val="Heading 4"/>
    <w:basedOn w:val="1053"/>
    <w:next w:val="1053"/>
    <w:link w:val="101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06">
    <w:name w:val="Heading 5"/>
    <w:basedOn w:val="1053"/>
    <w:next w:val="1053"/>
    <w:link w:val="101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07">
    <w:name w:val="Heading 6"/>
    <w:basedOn w:val="1053"/>
    <w:next w:val="1053"/>
    <w:link w:val="101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08">
    <w:name w:val="Heading 7"/>
    <w:basedOn w:val="1053"/>
    <w:next w:val="1053"/>
    <w:link w:val="101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09">
    <w:name w:val="Heading 8"/>
    <w:basedOn w:val="1053"/>
    <w:next w:val="1053"/>
    <w:link w:val="101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10">
    <w:name w:val="Heading 9"/>
    <w:basedOn w:val="1053"/>
    <w:next w:val="1053"/>
    <w:link w:val="101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11">
    <w:name w:val="Heading 1 Char"/>
    <w:basedOn w:val="1054"/>
    <w:link w:val="10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12">
    <w:name w:val="Heading 2 Char"/>
    <w:basedOn w:val="1054"/>
    <w:link w:val="10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13">
    <w:name w:val="Heading 3 Char"/>
    <w:basedOn w:val="1054"/>
    <w:link w:val="10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14">
    <w:name w:val="Heading 4 Char"/>
    <w:basedOn w:val="1054"/>
    <w:link w:val="100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15">
    <w:name w:val="Heading 5 Char"/>
    <w:basedOn w:val="1054"/>
    <w:link w:val="10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16">
    <w:name w:val="Heading 6 Char"/>
    <w:basedOn w:val="1054"/>
    <w:link w:val="10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7">
    <w:name w:val="Heading 7 Char"/>
    <w:basedOn w:val="1054"/>
    <w:link w:val="10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8">
    <w:name w:val="Heading 8 Char"/>
    <w:basedOn w:val="1054"/>
    <w:link w:val="10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9">
    <w:name w:val="Heading 9 Char"/>
    <w:basedOn w:val="1054"/>
    <w:link w:val="10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20">
    <w:name w:val="Title"/>
    <w:basedOn w:val="1053"/>
    <w:next w:val="1053"/>
    <w:link w:val="102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21">
    <w:name w:val="Title Char"/>
    <w:basedOn w:val="1054"/>
    <w:link w:val="102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22">
    <w:name w:val="Quote"/>
    <w:basedOn w:val="1053"/>
    <w:next w:val="1053"/>
    <w:link w:val="102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23">
    <w:name w:val="Quote Char"/>
    <w:basedOn w:val="1054"/>
    <w:link w:val="10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24">
    <w:name w:val="Intense Emphasis"/>
    <w:basedOn w:val="10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25">
    <w:name w:val="Intense Quote"/>
    <w:basedOn w:val="1053"/>
    <w:next w:val="1053"/>
    <w:link w:val="10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26">
    <w:name w:val="Intense Quote Char"/>
    <w:basedOn w:val="1054"/>
    <w:link w:val="10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27">
    <w:name w:val="Intense Reference"/>
    <w:basedOn w:val="10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28">
    <w:name w:val="No Spacing"/>
    <w:basedOn w:val="1053"/>
    <w:uiPriority w:val="1"/>
    <w:qFormat/>
    <w:pPr>
      <w:pBdr/>
      <w:spacing w:after="0" w:line="240" w:lineRule="auto"/>
      <w:ind/>
    </w:pPr>
  </w:style>
  <w:style w:type="character" w:styleId="1029">
    <w:name w:val="Subtle Emphasis"/>
    <w:basedOn w:val="10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30">
    <w:name w:val="Emphasis"/>
    <w:basedOn w:val="1054"/>
    <w:uiPriority w:val="20"/>
    <w:qFormat/>
    <w:pPr>
      <w:pBdr/>
      <w:spacing/>
      <w:ind/>
    </w:pPr>
    <w:rPr>
      <w:i/>
      <w:iCs/>
    </w:rPr>
  </w:style>
  <w:style w:type="character" w:styleId="1031">
    <w:name w:val="Subtle Reference"/>
    <w:basedOn w:val="10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32">
    <w:name w:val="Book Title"/>
    <w:basedOn w:val="10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33">
    <w:name w:val="Caption"/>
    <w:basedOn w:val="1053"/>
    <w:next w:val="10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34">
    <w:name w:val="footnote text"/>
    <w:basedOn w:val="1053"/>
    <w:link w:val="10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5">
    <w:name w:val="Footnote Text Char"/>
    <w:basedOn w:val="1054"/>
    <w:link w:val="1034"/>
    <w:uiPriority w:val="99"/>
    <w:semiHidden/>
    <w:pPr>
      <w:pBdr/>
      <w:spacing/>
      <w:ind/>
    </w:pPr>
    <w:rPr>
      <w:sz w:val="20"/>
      <w:szCs w:val="20"/>
    </w:rPr>
  </w:style>
  <w:style w:type="character" w:styleId="1036">
    <w:name w:val="footnote reference"/>
    <w:basedOn w:val="1054"/>
    <w:uiPriority w:val="99"/>
    <w:semiHidden/>
    <w:unhideWhenUsed/>
    <w:pPr>
      <w:pBdr/>
      <w:spacing/>
      <w:ind/>
    </w:pPr>
    <w:rPr>
      <w:vertAlign w:val="superscript"/>
    </w:rPr>
  </w:style>
  <w:style w:type="paragraph" w:styleId="1037">
    <w:name w:val="endnote text"/>
    <w:basedOn w:val="1053"/>
    <w:link w:val="10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8">
    <w:name w:val="Endnote Text Char"/>
    <w:basedOn w:val="1054"/>
    <w:link w:val="1037"/>
    <w:uiPriority w:val="99"/>
    <w:semiHidden/>
    <w:pPr>
      <w:pBdr/>
      <w:spacing/>
      <w:ind/>
    </w:pPr>
    <w:rPr>
      <w:sz w:val="20"/>
      <w:szCs w:val="20"/>
    </w:rPr>
  </w:style>
  <w:style w:type="character" w:styleId="1039">
    <w:name w:val="endnote reference"/>
    <w:basedOn w:val="1054"/>
    <w:uiPriority w:val="99"/>
    <w:semiHidden/>
    <w:unhideWhenUsed/>
    <w:pPr>
      <w:pBdr/>
      <w:spacing/>
      <w:ind/>
    </w:pPr>
    <w:rPr>
      <w:vertAlign w:val="superscript"/>
    </w:rPr>
  </w:style>
  <w:style w:type="character" w:styleId="1040">
    <w:name w:val="Hyperlink"/>
    <w:basedOn w:val="10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41">
    <w:name w:val="FollowedHyperlink"/>
    <w:basedOn w:val="10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42">
    <w:name w:val="toc 1"/>
    <w:basedOn w:val="1053"/>
    <w:next w:val="1053"/>
    <w:uiPriority w:val="39"/>
    <w:unhideWhenUsed/>
    <w:pPr>
      <w:pBdr/>
      <w:spacing w:after="100"/>
      <w:ind/>
    </w:pPr>
  </w:style>
  <w:style w:type="paragraph" w:styleId="1043">
    <w:name w:val="toc 2"/>
    <w:basedOn w:val="1053"/>
    <w:next w:val="1053"/>
    <w:uiPriority w:val="39"/>
    <w:unhideWhenUsed/>
    <w:pPr>
      <w:pBdr/>
      <w:spacing w:after="100"/>
      <w:ind w:left="220"/>
    </w:pPr>
  </w:style>
  <w:style w:type="paragraph" w:styleId="1044">
    <w:name w:val="toc 3"/>
    <w:basedOn w:val="1053"/>
    <w:next w:val="1053"/>
    <w:uiPriority w:val="39"/>
    <w:unhideWhenUsed/>
    <w:pPr>
      <w:pBdr/>
      <w:spacing w:after="100"/>
      <w:ind w:left="440"/>
    </w:pPr>
  </w:style>
  <w:style w:type="paragraph" w:styleId="1045">
    <w:name w:val="toc 4"/>
    <w:basedOn w:val="1053"/>
    <w:next w:val="1053"/>
    <w:uiPriority w:val="39"/>
    <w:unhideWhenUsed/>
    <w:pPr>
      <w:pBdr/>
      <w:spacing w:after="100"/>
      <w:ind w:left="660"/>
    </w:pPr>
  </w:style>
  <w:style w:type="paragraph" w:styleId="1046">
    <w:name w:val="toc 5"/>
    <w:basedOn w:val="1053"/>
    <w:next w:val="1053"/>
    <w:uiPriority w:val="39"/>
    <w:unhideWhenUsed/>
    <w:pPr>
      <w:pBdr/>
      <w:spacing w:after="100"/>
      <w:ind w:left="880"/>
    </w:pPr>
  </w:style>
  <w:style w:type="paragraph" w:styleId="1047">
    <w:name w:val="toc 6"/>
    <w:basedOn w:val="1053"/>
    <w:next w:val="1053"/>
    <w:uiPriority w:val="39"/>
    <w:unhideWhenUsed/>
    <w:pPr>
      <w:pBdr/>
      <w:spacing w:after="100"/>
      <w:ind w:left="1100"/>
    </w:pPr>
  </w:style>
  <w:style w:type="paragraph" w:styleId="1048">
    <w:name w:val="toc 7"/>
    <w:basedOn w:val="1053"/>
    <w:next w:val="1053"/>
    <w:uiPriority w:val="39"/>
    <w:unhideWhenUsed/>
    <w:pPr>
      <w:pBdr/>
      <w:spacing w:after="100"/>
      <w:ind w:left="1320"/>
    </w:pPr>
  </w:style>
  <w:style w:type="paragraph" w:styleId="1049">
    <w:name w:val="toc 8"/>
    <w:basedOn w:val="1053"/>
    <w:next w:val="1053"/>
    <w:uiPriority w:val="39"/>
    <w:unhideWhenUsed/>
    <w:pPr>
      <w:pBdr/>
      <w:spacing w:after="100"/>
      <w:ind w:left="1540"/>
    </w:pPr>
  </w:style>
  <w:style w:type="paragraph" w:styleId="1050">
    <w:name w:val="toc 9"/>
    <w:basedOn w:val="1053"/>
    <w:next w:val="1053"/>
    <w:uiPriority w:val="39"/>
    <w:unhideWhenUsed/>
    <w:pPr>
      <w:pBdr/>
      <w:spacing w:after="100"/>
      <w:ind w:left="1760"/>
    </w:pPr>
  </w:style>
  <w:style w:type="paragraph" w:styleId="1051">
    <w:name w:val="TOC Heading"/>
    <w:uiPriority w:val="39"/>
    <w:unhideWhenUsed/>
    <w:pPr>
      <w:pBdr/>
      <w:spacing/>
      <w:ind/>
    </w:pPr>
  </w:style>
  <w:style w:type="paragraph" w:styleId="1052">
    <w:name w:val="table of figures"/>
    <w:basedOn w:val="1053"/>
    <w:next w:val="1053"/>
    <w:uiPriority w:val="99"/>
    <w:unhideWhenUsed/>
    <w:pPr>
      <w:pBdr/>
      <w:spacing w:after="0" w:afterAutospacing="0"/>
      <w:ind/>
    </w:pPr>
  </w:style>
  <w:style w:type="paragraph" w:styleId="1053" w:default="1">
    <w:name w:val="Normal"/>
    <w:qFormat/>
    <w:pPr>
      <w:pBdr/>
      <w:spacing/>
      <w:ind/>
    </w:pPr>
  </w:style>
  <w:style w:type="character" w:styleId="1054" w:default="1">
    <w:name w:val="Default Paragraph Font"/>
    <w:uiPriority w:val="1"/>
    <w:semiHidden/>
    <w:unhideWhenUsed/>
    <w:pPr>
      <w:pBdr/>
      <w:spacing/>
      <w:ind/>
    </w:pPr>
  </w:style>
  <w:style w:type="table" w:styleId="10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6" w:default="1">
    <w:name w:val="No List"/>
    <w:uiPriority w:val="99"/>
    <w:semiHidden/>
    <w:unhideWhenUsed/>
    <w:pPr>
      <w:pBdr/>
      <w:spacing/>
      <w:ind/>
    </w:pPr>
  </w:style>
  <w:style w:type="paragraph" w:styleId="1057">
    <w:name w:val="Header"/>
    <w:basedOn w:val="1053"/>
    <w:link w:val="1058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58" w:customStyle="1">
    <w:name w:val="Header Char"/>
    <w:basedOn w:val="1054"/>
    <w:link w:val="1057"/>
    <w:pPr>
      <w:pBdr/>
      <w:spacing/>
      <w:ind/>
    </w:pPr>
  </w:style>
  <w:style w:type="paragraph" w:styleId="1059">
    <w:name w:val="Footer"/>
    <w:basedOn w:val="1053"/>
    <w:link w:val="1060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60" w:customStyle="1">
    <w:name w:val="Footer Char"/>
    <w:basedOn w:val="1054"/>
    <w:link w:val="1059"/>
    <w:pPr>
      <w:pBdr/>
      <w:spacing/>
      <w:ind/>
    </w:pPr>
  </w:style>
  <w:style w:type="paragraph" w:styleId="1061">
    <w:name w:val="List Paragraph"/>
    <w:basedOn w:val="1053"/>
    <w:uiPriority w:val="34"/>
    <w:qFormat/>
    <w:pPr>
      <w:pBdr/>
      <w:spacing/>
      <w:ind w:left="720"/>
      <w:contextualSpacing w:val="true"/>
    </w:pPr>
  </w:style>
  <w:style w:type="character" w:styleId="1062">
    <w:name w:val="Placeholder Text"/>
    <w:basedOn w:val="1054"/>
    <w:uiPriority w:val="99"/>
    <w:semiHidden/>
    <w:pPr>
      <w:pBdr/>
      <w:spacing/>
      <w:ind/>
    </w:pPr>
    <w:rPr>
      <w:color w:val="808080"/>
    </w:rPr>
  </w:style>
  <w:style w:type="table" w:styleId="1063">
    <w:name w:val="Table Grid"/>
    <w:basedOn w:val="105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4">
    <w:name w:val="Normal (Web)"/>
    <w:basedOn w:val="1053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14:ligatures w14:val="none"/>
    </w:rPr>
  </w:style>
  <w:style w:type="paragraph" w:styleId="1065" w:customStyle="1">
    <w:name w:val="Default"/>
    <w:pPr>
      <w:pBdr/>
      <w:spacing w:after="0" w:line="240" w:lineRule="auto"/>
      <w:ind/>
    </w:pPr>
    <w:rPr>
      <w:rFonts w:ascii="Calibri" w:hAnsi="Calibri" w:cs="Calibri"/>
      <w:color w:val="000000"/>
      <w:sz w:val="24"/>
      <w:szCs w:val="24"/>
    </w:rPr>
  </w:style>
  <w:style w:type="paragraph" w:styleId="1066">
    <w:name w:val="Body Text"/>
    <w:basedOn w:val="1053"/>
    <w:link w:val="1067"/>
    <w:uiPriority w:val="99"/>
    <w:pPr>
      <w:pBdr/>
      <w:spacing w:after="0" w:line="240" w:lineRule="auto"/>
      <w:ind/>
      <w:jc w:val="both"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character" w:styleId="1067" w:customStyle="1">
    <w:name w:val="Body Text Char"/>
    <w:basedOn w:val="1054"/>
    <w:link w:val="1066"/>
    <w:uiPriority w:val="99"/>
    <w:pPr>
      <w:pBdr/>
      <w:spacing/>
      <w:ind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paragraph" w:styleId="1068" w:customStyle="1">
    <w:name w:val="Párrafo de lista1"/>
    <w:basedOn w:val="1053"/>
    <w:qFormat/>
    <w:pPr>
      <w:pBdr/>
      <w:spacing w:after="200" w:line="276" w:lineRule="auto"/>
      <w:ind w:left="720"/>
      <w:contextualSpacing w:val="true"/>
    </w:pPr>
    <w:rPr>
      <w:rFonts w:ascii="Calibri" w:hAnsi="Calibri" w:eastAsia="Calibri" w:cs="Times New Roman"/>
      <w14:ligatures w14:val="none"/>
    </w:rPr>
  </w:style>
  <w:style w:type="paragraph" w:styleId="1069">
    <w:name w:val="Subtitle"/>
    <w:basedOn w:val="1053"/>
    <w:link w:val="1070"/>
    <w:qFormat/>
    <w:pPr>
      <w:pBdr/>
      <w:spacing w:after="0" w:line="240" w:lineRule="auto"/>
      <w:ind/>
      <w:jc w:val="center"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character" w:styleId="1070" w:customStyle="1">
    <w:name w:val="Subtitle Char"/>
    <w:basedOn w:val="1054"/>
    <w:link w:val="1069"/>
    <w:pPr>
      <w:pBdr/>
      <w:spacing/>
      <w:ind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paragraph" w:styleId="1071">
    <w:name w:val="Balloon Text"/>
    <w:basedOn w:val="1053"/>
    <w:link w:val="1072"/>
    <w:uiPriority w:val="99"/>
    <w:semiHidden/>
    <w:unhideWhenUsed/>
    <w:pPr>
      <w:pBdr/>
      <w:spacing w:after="0" w:line="240" w:lineRule="auto"/>
      <w:ind/>
    </w:pPr>
    <w:rPr>
      <w:rFonts w:ascii="Tahoma" w:hAnsi="Tahoma" w:eastAsia="Calibri" w:cs="Tahoma"/>
      <w:sz w:val="16"/>
      <w:szCs w:val="16"/>
      <w14:ligatures w14:val="none"/>
    </w:rPr>
  </w:style>
  <w:style w:type="character" w:styleId="1072" w:customStyle="1">
    <w:name w:val="Balloon Text Char"/>
    <w:basedOn w:val="1054"/>
    <w:link w:val="1071"/>
    <w:uiPriority w:val="99"/>
    <w:semiHidden/>
    <w:pPr>
      <w:pBdr/>
      <w:spacing/>
      <w:ind/>
    </w:pPr>
    <w:rPr>
      <w:rFonts w:ascii="Tahoma" w:hAnsi="Tahoma" w:eastAsia="Calibri" w:cs="Tahoma"/>
      <w:sz w:val="16"/>
      <w:szCs w:val="16"/>
      <w14:ligatures w14:val="none"/>
    </w:rPr>
  </w:style>
  <w:style w:type="paragraph" w:styleId="1073" w:customStyle="1">
    <w:name w:val="Normal Text"/>
    <w:pPr>
      <w:widowControl w:val="false"/>
      <w:pBdr/>
      <w:spacing w:after="0" w:line="240" w:lineRule="auto"/>
      <w:ind/>
    </w:pPr>
    <w:rPr>
      <w:rFonts w:ascii="Palatino Linotype" w:hAnsi="Palatino Linotype" w:eastAsia="Calibri" w:cs="Palatino Linotype"/>
      <w:color w:val="000000"/>
      <w:sz w:val="20"/>
      <w:szCs w:val="20"/>
      <w:lang w:val="es-MX" w:eastAsia="es-MX"/>
      <w14:ligatures w14:val="none"/>
    </w:rPr>
  </w:style>
  <w:style w:type="character" w:styleId="1074">
    <w:name w:val="Strong"/>
    <w:basedOn w:val="1054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Gabriela Romero De los Ríos</dc:creator>
  <cp:keywords/>
  <dc:description/>
  <cp:revision>85</cp:revision>
  <dcterms:created xsi:type="dcterms:W3CDTF">2025-11-10T15:49:00Z</dcterms:created>
  <dcterms:modified xsi:type="dcterms:W3CDTF">2025-11-23T14:20:50Z</dcterms:modified>
</cp:coreProperties>
</file>