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-571500</wp:posOffset>
                </wp:positionV>
                <wp:extent cx="923534" cy="910484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485257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3922" t="4736" r="4305" b="4819"/>
                        <a:stretch/>
                      </pic:blipFill>
                      <pic:spPr bwMode="auto">
                        <a:xfrm>
                          <a:off x="0" y="0"/>
                          <a:ext cx="923533" cy="910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7456;o:allowoverlap:true;o:allowincell:true;mso-position-horizontal-relative:text;margin-left:-9.35pt;mso-position-horizontal:absolute;mso-position-vertical-relative:text;margin-top:-45.00pt;mso-position-vertical:absolute;width:72.72pt;height:71.69pt;mso-wrap-distance-left:9.00pt;mso-wrap-distance-top:0.00pt;mso-wrap-distance-right:9.00pt;mso-wrap-distance-bottom:0.00pt;z-index:1;" stroked="f">
                <v:imagedata r:id="rId10" o:title="" croptop="3104f" cropleft="2570f" cropbottom="3158f" cropright="2821f"/>
                <o:lock v:ext="edit" rotation="t"/>
              </v:shape>
            </w:pict>
          </mc:Fallback>
        </mc:AlternateContent>
      </w:r>
      <w:r>
        <w:rPr>
          <w:rFonts w:eastAsia="Arial Unicode MS"/>
          <w:b/>
          <w:sz w:val="20"/>
          <w:szCs w:val="20"/>
        </w:rPr>
        <w:t xml:space="preserve">Final Exam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Name</w:t>
      </w:r>
      <w:r>
        <w:rPr>
          <w:rFonts w:eastAsia="Arial Unicode MS"/>
          <w:b/>
          <w:sz w:val="20"/>
          <w:szCs w:val="20"/>
        </w:rPr>
        <w:t xml:space="preserve"> __________________________________________</w:t>
      </w:r>
      <w:r>
        <w:rPr>
          <w:rFonts w:eastAsia="Arial Unicode MS"/>
          <w:b/>
          <w:sz w:val="20"/>
          <w:szCs w:val="20"/>
        </w:rPr>
        <w:t xml:space="preserve">___________________________</w:t>
      </w:r>
      <w:r>
        <w:rPr>
          <w:rFonts w:eastAsia="Arial Unicode MS"/>
          <w:b/>
          <w:sz w:val="20"/>
          <w:szCs w:val="20"/>
        </w:rPr>
        <w:t xml:space="preserve">___</w:t>
      </w:r>
      <w:r>
        <w:rPr>
          <w:rFonts w:eastAsia="Arial Unicode MS"/>
          <w:b/>
          <w:sz w:val="20"/>
          <w:szCs w:val="20"/>
        </w:rPr>
        <w:tab/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right" w:leader="none" w:pos="9153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ID number</w:t>
      </w:r>
      <w:r>
        <w:rPr>
          <w:rFonts w:eastAsia="Arial Unicode MS"/>
          <w:b/>
          <w:sz w:val="20"/>
          <w:szCs w:val="20"/>
        </w:rPr>
        <w:t xml:space="preserve"> ____________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 </w:t>
      </w:r>
      <w:r>
        <w:rPr>
          <w:rFonts w:eastAsia="Arial Unicode MS"/>
          <w:b/>
          <w:sz w:val="20"/>
          <w:szCs w:val="20"/>
        </w:rPr>
        <w:t xml:space="preserve">Date _________________ </w:t>
      </w:r>
      <w:r>
        <w:rPr>
          <w:rFonts w:eastAsia="Arial Unicode MS"/>
          <w:b/>
          <w:sz w:val="20"/>
          <w:szCs w:val="20"/>
        </w:rPr>
        <w:t xml:space="preserve">Group 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1112"/>
        <w:pBdr/>
        <w:spacing w:after="0" w:afterAutospacing="0" w:before="0" w:beforeAutospacing="0"/>
        <w:ind/>
        <w:rPr>
          <w:b/>
          <w:bCs/>
          <w:i/>
          <w:iCs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“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Adhering to the Code of Ethics for students of the Tec de Monterrey, I pledge to follow the precepts of academic honesty in this evaluation by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not us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ing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unauthorized or illicit resources to solve it.”</w:t>
      </w:r>
      <w:r>
        <w:rPr>
          <w:b/>
          <w:bCs/>
          <w:i/>
          <w:iCs/>
          <w:color w:val="000000"/>
          <w:sz w:val="22"/>
          <w:szCs w:val="22"/>
          <w:lang w:val="en-US"/>
        </w:rPr>
      </w:r>
      <w:r>
        <w:rPr>
          <w:b/>
          <w:bCs/>
          <w:i/>
          <w:iCs/>
          <w:color w:val="000000"/>
          <w:sz w:val="22"/>
          <w:szCs w:val="22"/>
          <w:lang w:val="en-US"/>
        </w:rPr>
      </w:r>
    </w:p>
    <w:p>
      <w:pPr>
        <w:pStyle w:val="1112"/>
        <w:pBdr/>
        <w:spacing w:after="0" w:afterAutospacing="0" w:before="0" w:beforeAutospacing="0"/>
        <w:ind w:firstLine="0" w:left="720"/>
        <w:jc w:val="right"/>
        <w:rPr>
          <w:b/>
          <w:bCs/>
          <w:i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_________________________________</w:t>
      </w:r>
      <w:r>
        <w:rPr>
          <w:b/>
          <w:bCs/>
          <w:i/>
          <w:color w:val="000000"/>
          <w:sz w:val="22"/>
          <w:szCs w:val="22"/>
          <w:lang w:val="en-US"/>
        </w:rPr>
      </w:r>
      <w:r>
        <w:rPr>
          <w:b/>
          <w:bCs/>
          <w:i/>
          <w:color w:val="000000"/>
          <w:sz w:val="22"/>
          <w:szCs w:val="22"/>
          <w:lang w:val="en-US"/>
        </w:rPr>
      </w:r>
    </w:p>
    <w:p>
      <w:pPr>
        <w:pStyle w:val="1112"/>
        <w:pBdr/>
        <w:spacing w:after="0" w:afterAutospacing="0" w:before="0" w:beforeAutospacing="0"/>
        <w:ind w:firstLine="0" w:left="0"/>
        <w:jc w:val="right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Signature</w:t>
      </w:r>
      <w:r>
        <w:rPr>
          <w:color w:val="000000"/>
          <w:sz w:val="22"/>
          <w:szCs w:val="22"/>
          <w:lang w:val="en-US"/>
        </w:rPr>
      </w:r>
      <w:r>
        <w:rPr>
          <w:color w:val="000000"/>
          <w:sz w:val="22"/>
          <w:szCs w:val="22"/>
          <w:lang w:val="en-US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1: Multiple choice</w:t>
      </w:r>
      <w:r>
        <w:rPr>
          <w:rFonts w:ascii="Liberation Serif" w:hAnsi="Liberation Serif" w:cs="Liberation Serif"/>
          <w14:ligatures w14:val="none"/>
        </w:rPr>
        <w:t xml:space="preserve"> (24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Bdr/>
        <w:shd w:val="nil" w:color="auto"/>
        <w:spacing/>
        <w:ind w:firstLine="0" w:left="0"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Select one option per question. You can justify the answer that you select.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highlight w:val="none"/>
          <w:lang w:val="en-US"/>
          <w14:ligatures w14:val="none"/>
        </w:rPr>
        <w:t xml:space="preserve">6 points each question.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p>
      <w:pPr>
        <w:pStyle w:val="1109"/>
        <w:numPr>
          <w:ilvl w:val="0"/>
          <w:numId w:val="76"/>
        </w:numPr>
        <w:pBdr/>
        <w:shd w:val="nil" w:color="000000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</w:t>
      </w:r>
      <w:r>
        <w:rPr>
          <w:rFonts w:ascii="Liberation Serif" w:hAnsi="Liberation Serif" w:eastAsia="Liberation Serif" w:cs="Liberation Serif"/>
          <w:lang w:val="en-US"/>
        </w:rPr>
        <w:t xml:space="preserve">options evaluates correctly 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  <w14:ligatures w14:val="none"/>
          </w:rPr>
          <m:rPr>
            <m:sty m:val="i"/>
          </m:rPr>
          <m:t>(</m:t>
        </m:r>
        <m:r>
          <w:rPr>
            <w:rFonts w:hint="default" w:ascii="Cambria Math" w:hAnsi="Cambria Math" w:eastAsia="Cambria Math" w:cs="Cambria Math"/>
            <w:highlight w:val="white"/>
          </w:rPr>
          <m:rPr/>
          <m:t>g∘f</m:t>
        </m:r>
        <m:r>
          <w:rPr>
            <w:rFonts w:hint="default" w:ascii="Cambria Math" w:hAnsi="Cambria Math" w:eastAsia="Cambria Math" w:cs="Cambria Math"/>
            <w:highlight w:val="none"/>
            <w:lang w:val="es-ES" w:bidi="es-ES"/>
            <w14:ligatures w14:val="none"/>
          </w:rPr>
          <m:rPr>
            <m:sty m:val="i"/>
          </m:rPr>
          <m:t>)(x)</m:t>
        </m:r>
      </m:oMath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g(f(x))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(x)f(x)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f(g(x))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f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∙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∙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x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functions models exponential decay.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m(t)=-A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-rt</m:t>
                  </m:r>
                </m:sup>
              </m:sSup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m(t)=-A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r-t</m:t>
                  </m:r>
                </m:sup>
              </m:sSup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-r+t</m:t>
                  </m:r>
                </m:sup>
              </m:sSup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-rt</m:t>
                  </m:r>
                </m:sup>
              </m:sSup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Considering </w:t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f(x)=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(x+1)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+1</m:t>
        </m:r>
      </m:oMath>
      <w:r>
        <w:rPr>
          <w:rFonts w:ascii="Liberation Serif" w:hAnsi="Liberation Serif" w:eastAsia="Liberation Serif" w:cs="Liberation Serif"/>
          <w:lang w:val="en-US"/>
        </w:rPr>
        <w:t xml:space="preserve">. </w:t>
      </w:r>
      <w:r>
        <w:rPr>
          <w:rFonts w:ascii="Liberation Serif" w:hAnsi="Liberation Serif" w:eastAsia="Liberation Serif" w:cs="Liberation Serif"/>
          <w:lang w:val="en-US"/>
        </w:rPr>
        <w:t xml:space="preserve">What would the new function be like after shifting 5 units to the left and 3 units down?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sz w:val="22"/>
                <w:szCs w:val="22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2"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n-US" w:bidi="en-US"/>
                    </w:rPr>
                    <m:rPr>
                      <m:sty m:val="i"/>
                    </m:rPr>
                    <m:t>(x+6)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n-US" w:bidi="en-US"/>
                </w:rPr>
                <m:rPr>
                  <m:sty m:val="i"/>
                </m:rPr>
                <m:t>-2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(x+2)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-4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(x+4)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-2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(x+6)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-4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  <w:t xml:space="preserve">Given the function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=-2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/>
            </m:r>
          </m:deg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-3</m:t>
            </m:r>
          </m:e>
        </m:ra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+5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, which of the following represents its domain?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0</m:t>
              </m:r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2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2: Algebra skills</w:t>
      </w:r>
      <w:r>
        <w:rPr>
          <w:rFonts w:ascii="Liberation Serif" w:hAnsi="Liberation Serif" w:cs="Liberation Serif"/>
          <w14:ligatures w14:val="none"/>
        </w:rPr>
        <w:t xml:space="preserve"> (30 points in the section)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  <w:t xml:space="preserve">Solve the following equations. Simplify the answer as much as possible </w:t>
      </w:r>
      <w:r>
        <w:rPr>
          <w:rFonts w:ascii="Liberation Serif" w:hAnsi="Liberation Serif" w:eastAsia="Liberation Serif" w:cs="Liberation Serif"/>
          <w:lang w:val="es-ES"/>
        </w:rPr>
        <w:t xml:space="preserve">and check that all solutions satisfies the original equation.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highlight w:val="none"/>
          <w:lang w:val="en-US"/>
          <w14:ligatures w14:val="none"/>
        </w:rPr>
        <w:t xml:space="preserve">6 points each equation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880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cs="Liberation Serif"/>
                <w14:ligatures w14:val="none"/>
              </w:rPr>
            </w:pPr>
            <w:r/>
            <m:oMath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(3-x)</m:t>
                  </m:r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</m:t>
              </m:r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mbria Math" w:eastAsiaTheme="minorEastAsia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lang w:val="es-ES" w:bidi="es-ES"/>
                        </w:rPr>
                        <m:rPr/>
                        <m:t>x-9</m:t>
                      </m:r>
                    </m:e>
                  </m:d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-</w:t>
            </w:r>
            <w:r>
              <w:rPr>
                <w:rFonts w:ascii="Liberation Serif" w:hAnsi="Liberation Serif" w:eastAsia="Liberation Serif" w:cs="Liberation Serif"/>
                <w:lang w:val="es-ES" w:bidi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x-3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6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x+2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For the functions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5x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and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8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find the indicated composition and reduce the expression as much as possible,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 each operation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880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g∘f)(x)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(f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+g)(x)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 w:after="0" w:line="240" w:lineRule="auto"/>
        <w:ind/>
        <w:rPr>
          <w:rFonts w:ascii="Liberation Serif" w:hAnsi="Liberation Serif" w:eastAsia="Liberation Serif" w:cs="Liberation Serif"/>
          <w:lang w:val="en-U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Use logarithmic properties to condence the following expression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3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8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</m:func>
        <m:r>
          <w:rPr>
            <w:rFonts w:hint="default" w:ascii="Cambria Math" w:hAnsi="Cambria Math" w:eastAsia="Cambria Math" w:cs="Cambria Math"/>
            <w:lang w:val="es-ES" w:bidi="es-E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4</m:t>
            </m:r>
          </m:den>
        </m:f>
        <m:d>
          <m:d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w</m:t>
                </m:r>
              </m:e>
            </m:func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</m:t>
            </m:r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4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</m:func>
          </m:e>
        </m:d>
      </m:oMath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.</w:t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</w:p>
    <w:p>
      <w:pPr>
        <w:pBdr/>
        <w:shd w:val="nil" w:color="000000"/>
        <w:spacing w:after="0" w:line="240" w:lineRule="auto"/>
        <w:ind w:firstLine="0" w:left="709"/>
        <w:rPr>
          <w:rFonts w:ascii="Liberation Serif" w:hAnsi="Liberation Serif" w:eastAsia="Liberation Serif" w:cs="Liberation Serif"/>
          <w:lang w:val="en-US"/>
          <w14:ligatures w14:val="none"/>
        </w:rPr>
      </w:pP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points.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3: Function analysis</w:t>
      </w:r>
      <w:r>
        <w:rPr>
          <w:rFonts w:ascii="Liberation Serif" w:hAnsi="Liberation Serif" w:eastAsia="Liberation Serif" w:cs="Liberation Serif"/>
          <w:lang w:val="en-US"/>
        </w:rPr>
        <w:t xml:space="preserve"> (12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inverse function of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f(x)=</m:t>
        </m:r>
        <m:f>
          <m:fPr>
            <m:ctrlPr>
              <w:rPr>
                <w:rFonts w:ascii="Cambria Math" w:hAnsi="Cambria Math" w:eastAsia="Cambria Math" w:cs="Cambria Math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2x-10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3x-4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 Reduce the expression as much as possible and </w:t>
      </w:r>
      <w:r>
        <w:rPr>
          <w:rFonts w:ascii="Liberation Serif" w:hAnsi="Liberation Serif" w:eastAsia="Liberation Serif" w:cs="Liberation Serif"/>
          <w:lang w:val="es-ES"/>
        </w:rPr>
        <w:t xml:space="preserve">proof your answer by evaluating the function composition </w:t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f</m:t>
            </m:r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∘</m:t>
            </m:r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f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-1</m:t>
                </m:r>
              </m:sup>
            </m:sSup>
          </m:e>
        </m:d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color w:val="202122"/>
            <w:sz w:val="22"/>
            <w:szCs w:val="22"/>
            <w:highlight w:val="white"/>
          </w:rPr>
          <m:rPr/>
          <m:t>=x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  <w:br w:type="page" w:clear="all"/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roots of the function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-x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-x+2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Section 4: </w:t>
      </w:r>
      <w:r>
        <w:rPr>
          <w:rFonts w:ascii="Liberation Serif" w:hAnsi="Liberation Serif" w:eastAsia="Liberation Serif" w:cs="Liberation Serif"/>
          <w:lang w:val="es-ES"/>
        </w:rPr>
        <w:t xml:space="preserve">Modeling with math</w:t>
      </w:r>
      <w:r>
        <w:rPr>
          <w:rFonts w:ascii="Liberation Serif" w:hAnsi="Liberation Serif" w:cs="Liberation Serif"/>
          <w14:ligatures w14:val="none"/>
        </w:rPr>
        <w:t xml:space="preserve"> (30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98"/>
        </w:numPr>
        <w:pBdr/>
        <w:shd w:val="nil" w:color="000000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Hydrogen potential (pH) is a number used to describe the acidity or basicity of a chemical substance and is defined by the equation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pH=-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log</m:t>
            </m:r>
          </m:fName>
          <m:e>
            <m:d>
              <m:d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H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+</m:t>
                    </m:r>
                  </m:sup>
                </m:sSup>
              </m:e>
            </m:d>
          </m:e>
        </m:func>
      </m:oMath>
      <w:r>
        <w:rPr>
          <w:rFonts w:ascii="Liberation Serif" w:hAnsi="Liberation Serif" w:eastAsia="Liberation Serif" w:cs="Liberation Serif"/>
          <w:lang w:val="es-ES"/>
        </w:rPr>
        <w:t xml:space="preserve">, where </w:t>
      </w:r>
      <m:oMath>
        <m:sSup>
          <m:sSup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</m:t>
            </m:r>
          </m:sup>
        </m:sSup>
      </m:oMath>
      <w:r>
        <w:rPr>
          <w:rFonts w:ascii="Liberation Serif" w:hAnsi="Liberation Serif" w:eastAsia="Liberation Serif" w:cs="Liberation Serif"/>
          <w:lang w:val="es-ES"/>
        </w:rPr>
        <w:t xml:space="preserve">measures the concentration of hydrogen ions moles per liter. 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0"/>
          <w:numId w:val="99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lang w:val="es-ES"/>
        </w:rPr>
        <w:t xml:space="preserve">Determine the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lang w:val="es-ES"/>
        </w:rPr>
        <w:t xml:space="preserve"> of a coke </w:t>
      </w:r>
      <w:r>
        <w:rPr>
          <w:rFonts w:ascii="Liberation Serif" w:hAnsi="Liberation Serif" w:cs="Liberation Serif"/>
          <w:lang w:val="es-ES"/>
        </w:rPr>
        <w:t xml:space="preserve">if </w:t>
      </w:r>
      <m:oMath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+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=1.4</m:t>
        </m:r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×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-3</m:t>
            </m:r>
          </m:sup>
        </m:sSup>
      </m:oMath>
      <w:r>
        <w:rPr>
          <w:rFonts w:ascii="Liberation Serif" w:hAnsi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99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highlight w:val="none"/>
          <w:lang w:val="es-ES"/>
        </w:rPr>
        <w:t xml:space="preserve">What is the hydrogen ions concentration of the smotach acid with </w:t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highlight w:val="none"/>
          <w:lang w:val="es-ES"/>
        </w:rPr>
        <w:t xml:space="preserve"> of </w:t>
      </w:r>
      <w:r>
        <w:rPr>
          <w:rFonts w:ascii="Liberation Serif" w:hAnsi="Liberation Serif" w:cs="Liberation Serif"/>
          <w:highlight w:val="none"/>
          <w:lang w:val="en-US"/>
        </w:rPr>
        <w:t xml:space="preserve">1.6</w:t>
      </w:r>
      <w:r>
        <w:rPr>
          <w:rFonts w:ascii="Liberation Serif" w:hAnsi="Liberation Serif" w:cs="Liberation Serif"/>
          <w:highlight w:val="none"/>
          <w:lang w:val="es-ES"/>
        </w:rPr>
        <w:t xml:space="preserve">?.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  <w:br w:type="page" w:clear="all"/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The half-life of Radium-266 is 1600 years. Suppose that there is a sample of </w:t>
      </w:r>
      <w:r>
        <w:rPr>
          <w:rFonts w:ascii="Liberation Serif" w:hAnsi="Liberation Serif" w:eastAsia="Liberation Serif" w:cs="Liberation Serif"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lang w:val="es-ES"/>
        </w:rPr>
        <w:t xml:space="preserve">2mg. Recalling that the mass decays exponentially, fulfill the following points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W</w:t>
      </w:r>
      <w:r>
        <w:rPr>
          <w:rFonts w:ascii="Liberation Serif" w:hAnsi="Liberation Serif" w:eastAsia="Liberation Serif" w:cs="Liberation Serif"/>
          <w:color w:val="000000"/>
        </w:rPr>
        <w:t xml:space="preserve">rite the function that models the remaining mass after t years</w:t>
      </w: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.</w:t>
      </w:r>
      <w:r>
        <w:rPr>
          <w:rFonts w:ascii="Liberation Serif" w:hAnsi="Liberation Serif" w:cs="Liberation Serif"/>
        </w:rPr>
        <w:t xml:space="preserve"> (</w:t>
      </w:r>
      <w:r>
        <w:rPr>
          <w:rFonts w:ascii="Liberation Serif" w:hAnsi="Liberation Serif" w:cs="Liberation Serif"/>
          <w:b/>
          <w:bCs/>
        </w:rPr>
        <w:t xml:space="preserve">6 points</w:t>
      </w:r>
      <w:r>
        <w:rPr>
          <w:rFonts w:ascii="Liberation Serif" w:hAnsi="Liberation Serif" w:cs="Liberation Serif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mass will remain after 4050 years? (</w:t>
      </w:r>
      <w:r>
        <w:rPr>
          <w:rFonts w:ascii="Liberation Serif" w:hAnsi="Liberation Serif" w:eastAsia="Liberation Serif" w:cs="Liberation Serif"/>
          <w:b/>
          <w:bCs/>
          <w:color w:val="000000"/>
        </w:rPr>
        <w:t xml:space="preserve">6 points</w:t>
      </w:r>
      <w:r>
        <w:rPr>
          <w:rFonts w:ascii="Liberation Serif" w:hAnsi="Liberation Serif" w:eastAsia="Liberation Serif" w:cs="Liberation Serif"/>
          <w:color w:val="000000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time will it take for the sample to be only a quarter of its initial value?.</w:t>
      </w:r>
      <w:r>
        <w:rPr>
          <w:rFonts w:ascii="Liberation Serif" w:hAnsi="Liberation Serif" w:cs="Liberation Serif"/>
        </w:rPr>
        <w:t xml:space="preserve"> (</w:t>
      </w:r>
      <w:r>
        <w:rPr>
          <w:rFonts w:ascii="Liberation Serif" w:hAnsi="Liberation Serif" w:cs="Liberation Serif"/>
          <w:b/>
          <w:bCs/>
        </w:rPr>
        <w:t xml:space="preserve">6 points</w:t>
      </w:r>
      <w:r>
        <w:rPr>
          <w:rFonts w:ascii="Liberation Serif" w:hAnsi="Liberation Serif" w:cs="Liberation Serif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Section 5: </w:t>
      </w:r>
      <w:r>
        <w:rPr>
          <w:rFonts w:ascii="Liberation Serif" w:hAnsi="Liberation Serif" w:eastAsia="Liberation Serif" w:cs="Liberation Serif"/>
          <w:lang w:val="es-ES"/>
        </w:rPr>
        <w:t xml:space="preserve">Conic Sections</w:t>
      </w:r>
      <w:r>
        <w:rPr>
          <w:rFonts w:ascii="Liberation Serif" w:hAnsi="Liberation Serif" w:eastAsia="Liberation Serif" w:cs="Liberation Serif"/>
          <w:lang w:val="en-US"/>
        </w:rPr>
        <w:t xml:space="preserve"> (4 points)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p>
      <w:pPr>
        <w:pStyle w:val="1109"/>
        <w:numPr>
          <w:ilvl w:val="0"/>
          <w:numId w:val="72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Identify the conic section given the </w:t>
      </w:r>
      <w:r>
        <w:rPr>
          <w:rFonts w:ascii="Liberation Serif" w:hAnsi="Liberation Serif" w:eastAsia="Liberation Serif" w:cs="Liberation Serif"/>
          <w:lang w:val="es-ES"/>
        </w:rPr>
        <w:t xml:space="preserve">following </w:t>
      </w:r>
      <w:r>
        <w:rPr>
          <w:rFonts w:ascii="Liberation Serif" w:hAnsi="Liberation Serif" w:eastAsia="Liberation Serif" w:cs="Liberation Serif"/>
          <w:lang w:val="es-ES"/>
        </w:rPr>
        <w:t xml:space="preserve">general equation</w:t>
      </w:r>
      <w:r>
        <w:rPr>
          <w:rFonts w:ascii="Liberation Serif" w:hAnsi="Liberation Serif" w:eastAsia="Liberation Serif" w:cs="Liberation Serif"/>
          <w:lang w:val="es-ES"/>
        </w:rPr>
        <w:t xml:space="preserve">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9-6x+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-4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=4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4 points.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lang w:val="es-ES"/>
          <w14:ligatures w14:val="none"/>
        </w:rPr>
      </w:pPr>
      <w:r>
        <w:rPr>
          <w:lang w:val="es-ES" w:bidi="es-ES"/>
        </w:rPr>
      </w:r>
      <w:r>
        <w:rPr>
          <w:lang w:val="es-ES"/>
          <w14:ligatures w14:val="none"/>
        </w:rPr>
      </w:r>
      <w:r>
        <w:rPr>
          <w:lang w:val="es-ES"/>
          <w14:ligatures w14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Liberation Serif">
    <w:panose1 w:val="02020603050405020304"/>
  </w:font>
  <w:font w:name="Palatino Linotype">
    <w:panose1 w:val="02020502060505020204"/>
  </w:font>
  <w:font w:name="Tahoma">
    <w:panose1 w:val="020B0502040504020204"/>
  </w:font>
  <w:font w:name="Calibri">
    <w:panose1 w:val="020F050202020403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PrepaTec</w:t>
    </w:r>
    <w:r>
      <w:rPr>
        <w:b/>
        <w:bCs/>
      </w:rPr>
      <w:t xml:space="preserve"> Eugenio Garza </w:t>
    </w:r>
    <w:r>
      <w:rPr>
        <w:b/>
        <w:bCs/>
      </w:rPr>
      <w:t xml:space="preserve">Lagüera</w:t>
    </w:r>
    <w:r>
      <w:rPr>
        <w:b/>
        <w:bCs/>
      </w:rPr>
    </w:r>
    <w:r>
      <w:rPr>
        <w:b/>
        <w:bCs/>
      </w:rPr>
    </w:r>
  </w:p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Department of Mathematics</w:t>
    </w:r>
    <w:r>
      <w:rPr>
        <w:b/>
        <w:bCs/>
      </w:rPr>
    </w:r>
    <w:r>
      <w:rPr>
        <w:b/>
        <w:bCs/>
      </w:rPr>
    </w:r>
  </w:p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Algebraic and Transcendental Functions</w:t>
    </w:r>
    <w:r>
      <w:rPr>
        <w:b/>
        <w:bCs/>
      </w:rPr>
    </w:r>
    <w:r>
      <w:rPr>
        <w:b/>
        <w:bCs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1B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6B368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57D4004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07EB6906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A5E5E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EE870EA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07D081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256717F"/>
    <w:lvl w:ilvl="0">
      <w:isLgl w:val="false"/>
      <w:lvlJc w:val="left"/>
      <w:lvlText w:val="%1)"/>
      <w:numFmt w:val="lowerRoman"/>
      <w:pPr>
        <w:pBdr/>
        <w:spacing/>
        <w:ind w:hanging="720" w:left="108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63D3E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63F7D0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7C4FD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313110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46419E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DE371F8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EBD0BA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12F77B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HAnsi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4E2487A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7">
    <w:nsid w:val="492F59E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930A51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9">
    <w:nsid w:val="4E4279FB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0">
    <w:nsid w:val="57B32D3E"/>
    <w:lvl w:ilvl="0">
      <w:isLgl w:val="false"/>
      <w:lvlJc w:val="left"/>
      <w:lvlText w:val="%1."/>
      <w:numFmt w:val="decimal"/>
      <w:pPr>
        <w:pBdr/>
        <w:spacing/>
        <w:ind w:hanging="555" w:left="91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D4608B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3A15F5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416739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572094C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5">
    <w:nsid w:val="6775381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3251C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6F1581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79D1502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9AA4AC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EB06F1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8151A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A42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AB1CC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C190E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58BF13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7E338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31BDDB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7B91823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56B98541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nsid w:val="16B43D0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01C6F7B0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13C459BA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DDBC0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2C367484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6">
    <w:nsid w:val="1E68CE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5049FE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195CF8A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9">
    <w:nsid w:val="71E93E7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8EBB7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7FF250C6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">
    <w:nsid w:val="161BEF62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4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6186013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0">
    <w:nsid w:val="2E3AB94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71">
    <w:nsid w:val="5F27CC2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2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EB57F9F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5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nsid w:val="1675C84D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8">
    <w:nsid w:val="25ACF9FB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9">
    <w:nsid w:val="7974A195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1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4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6">
    <w:nsid w:val="34BEDD30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7">
    <w:nsid w:val="6DAEF819"/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8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">
    <w:nsid w:val="104A7E3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31BDDB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6186013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8">
    <w:nsid w:val="5C00F3A1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1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3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5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7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8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9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0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1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22"/>
  </w:num>
  <w:num w:numId="9">
    <w:abstractNumId w:val="30"/>
  </w:num>
  <w:num w:numId="10">
    <w:abstractNumId w:val="10"/>
  </w:num>
  <w:num w:numId="11">
    <w:abstractNumId w:val="29"/>
  </w:num>
  <w:num w:numId="12">
    <w:abstractNumId w:val="23"/>
  </w:num>
  <w:num w:numId="13">
    <w:abstractNumId w:val="15"/>
  </w:num>
  <w:num w:numId="14">
    <w:abstractNumId w:val="17"/>
  </w:num>
  <w:num w:numId="15">
    <w:abstractNumId w:val="11"/>
  </w:num>
  <w:num w:numId="16">
    <w:abstractNumId w:val="14"/>
  </w:num>
  <w:num w:numId="17">
    <w:abstractNumId w:val="12"/>
  </w:num>
  <w:num w:numId="18">
    <w:abstractNumId w:val="21"/>
  </w:num>
  <w:num w:numId="19">
    <w:abstractNumId w:val="27"/>
  </w:num>
  <w:num w:numId="20">
    <w:abstractNumId w:val="6"/>
  </w:num>
  <w:num w:numId="21">
    <w:abstractNumId w:val="13"/>
  </w:num>
  <w:num w:numId="22">
    <w:abstractNumId w:val="20"/>
  </w:num>
  <w:num w:numId="23">
    <w:abstractNumId w:val="8"/>
  </w:num>
  <w:num w:numId="24">
    <w:abstractNumId w:val="25"/>
  </w:num>
  <w:num w:numId="25">
    <w:abstractNumId w:val="9"/>
  </w:num>
  <w:num w:numId="26">
    <w:abstractNumId w:val="7"/>
  </w:num>
  <w:num w:numId="27">
    <w:abstractNumId w:val="28"/>
  </w:num>
  <w:num w:numId="28">
    <w:abstractNumId w:val="26"/>
  </w:num>
  <w:num w:numId="29">
    <w:abstractNumId w:val="19"/>
  </w:num>
  <w:num w:numId="30">
    <w:abstractNumId w:val="16"/>
  </w:num>
  <w:num w:numId="31">
    <w:abstractNumId w:val="24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5">
    <w:name w:val="Table Grid Light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Plain Table 1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Plain Table 2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Plain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Plain Table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1 Light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2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3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1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- Accent 2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4 - Accent 3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 - Accent 4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- Accent 5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6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5 Dark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6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7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6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7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1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ned - Accent 2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ned - Accent 3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 4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 5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 6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1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&amp; Lined - Accent 2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&amp; Lined - Accent 3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&amp; Lined - Accent 4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 5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 6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0">
    <w:name w:val="Heading 1"/>
    <w:basedOn w:val="1101"/>
    <w:next w:val="1101"/>
    <w:link w:val="10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51">
    <w:name w:val="Heading 2"/>
    <w:basedOn w:val="1101"/>
    <w:next w:val="1101"/>
    <w:link w:val="10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52">
    <w:name w:val="Heading 3"/>
    <w:basedOn w:val="1101"/>
    <w:next w:val="1101"/>
    <w:link w:val="10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53">
    <w:name w:val="Heading 4"/>
    <w:basedOn w:val="1101"/>
    <w:next w:val="1101"/>
    <w:link w:val="10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54">
    <w:name w:val="Heading 5"/>
    <w:basedOn w:val="1101"/>
    <w:next w:val="1101"/>
    <w:link w:val="10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55">
    <w:name w:val="Heading 6"/>
    <w:basedOn w:val="1101"/>
    <w:next w:val="1101"/>
    <w:link w:val="10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6">
    <w:name w:val="Heading 7"/>
    <w:basedOn w:val="1101"/>
    <w:next w:val="1101"/>
    <w:link w:val="10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7">
    <w:name w:val="Heading 8"/>
    <w:basedOn w:val="1101"/>
    <w:next w:val="1101"/>
    <w:link w:val="10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8">
    <w:name w:val="Heading 9"/>
    <w:basedOn w:val="1101"/>
    <w:next w:val="1101"/>
    <w:link w:val="10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9">
    <w:name w:val="Heading 1 Char"/>
    <w:basedOn w:val="1102"/>
    <w:link w:val="10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60">
    <w:name w:val="Heading 2 Char"/>
    <w:basedOn w:val="1102"/>
    <w:link w:val="10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61">
    <w:name w:val="Heading 3 Char"/>
    <w:basedOn w:val="1102"/>
    <w:link w:val="10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62">
    <w:name w:val="Heading 4 Char"/>
    <w:basedOn w:val="1102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3">
    <w:name w:val="Heading 5 Char"/>
    <w:basedOn w:val="1102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4">
    <w:name w:val="Heading 6 Char"/>
    <w:basedOn w:val="1102"/>
    <w:link w:val="10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5">
    <w:name w:val="Heading 7 Char"/>
    <w:basedOn w:val="1102"/>
    <w:link w:val="10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6">
    <w:name w:val="Heading 8 Char"/>
    <w:basedOn w:val="1102"/>
    <w:link w:val="10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7">
    <w:name w:val="Heading 9 Char"/>
    <w:basedOn w:val="1102"/>
    <w:link w:val="10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8">
    <w:name w:val="Title"/>
    <w:basedOn w:val="1101"/>
    <w:next w:val="1101"/>
    <w:link w:val="10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9">
    <w:name w:val="Title Char"/>
    <w:basedOn w:val="1102"/>
    <w:link w:val="10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70">
    <w:name w:val="Quote"/>
    <w:basedOn w:val="1101"/>
    <w:next w:val="1101"/>
    <w:link w:val="10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1">
    <w:name w:val="Quote Char"/>
    <w:basedOn w:val="1102"/>
    <w:link w:val="10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Intense Emphasis"/>
    <w:basedOn w:val="11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3">
    <w:name w:val="Intense Quote"/>
    <w:basedOn w:val="1101"/>
    <w:next w:val="1101"/>
    <w:link w:val="10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4">
    <w:name w:val="Intense Quote Char"/>
    <w:basedOn w:val="1102"/>
    <w:link w:val="10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5">
    <w:name w:val="Intense Reference"/>
    <w:basedOn w:val="11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76">
    <w:name w:val="No Spacing"/>
    <w:basedOn w:val="1101"/>
    <w:uiPriority w:val="1"/>
    <w:qFormat/>
    <w:pPr>
      <w:pBdr/>
      <w:spacing w:after="0" w:line="240" w:lineRule="auto"/>
      <w:ind/>
    </w:pPr>
  </w:style>
  <w:style w:type="character" w:styleId="1077">
    <w:name w:val="Subtle Emphasis"/>
    <w:basedOn w:val="11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8">
    <w:name w:val="Emphasis"/>
    <w:basedOn w:val="1102"/>
    <w:uiPriority w:val="20"/>
    <w:qFormat/>
    <w:pPr>
      <w:pBdr/>
      <w:spacing/>
      <w:ind/>
    </w:pPr>
    <w:rPr>
      <w:i/>
      <w:iCs/>
    </w:rPr>
  </w:style>
  <w:style w:type="character" w:styleId="1079">
    <w:name w:val="Subtle Reference"/>
    <w:basedOn w:val="11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0">
    <w:name w:val="Book Title"/>
    <w:basedOn w:val="11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81">
    <w:name w:val="Caption"/>
    <w:basedOn w:val="1101"/>
    <w:next w:val="11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82">
    <w:name w:val="footnote text"/>
    <w:basedOn w:val="1101"/>
    <w:link w:val="10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3">
    <w:name w:val="Footnote Text Char"/>
    <w:basedOn w:val="1102"/>
    <w:link w:val="1082"/>
    <w:uiPriority w:val="99"/>
    <w:semiHidden/>
    <w:pPr>
      <w:pBdr/>
      <w:spacing/>
      <w:ind/>
    </w:pPr>
    <w:rPr>
      <w:sz w:val="20"/>
      <w:szCs w:val="20"/>
    </w:rPr>
  </w:style>
  <w:style w:type="character" w:styleId="1084">
    <w:name w:val="footnote reference"/>
    <w:basedOn w:val="1102"/>
    <w:uiPriority w:val="99"/>
    <w:semiHidden/>
    <w:unhideWhenUsed/>
    <w:pPr>
      <w:pBdr/>
      <w:spacing/>
      <w:ind/>
    </w:pPr>
    <w:rPr>
      <w:vertAlign w:val="superscript"/>
    </w:rPr>
  </w:style>
  <w:style w:type="paragraph" w:styleId="1085">
    <w:name w:val="endnote text"/>
    <w:basedOn w:val="1101"/>
    <w:link w:val="10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6">
    <w:name w:val="Endnote Text Char"/>
    <w:basedOn w:val="1102"/>
    <w:link w:val="1085"/>
    <w:uiPriority w:val="99"/>
    <w:semiHidden/>
    <w:pPr>
      <w:pBdr/>
      <w:spacing/>
      <w:ind/>
    </w:pPr>
    <w:rPr>
      <w:sz w:val="20"/>
      <w:szCs w:val="20"/>
    </w:rPr>
  </w:style>
  <w:style w:type="character" w:styleId="1087">
    <w:name w:val="endnote reference"/>
    <w:basedOn w:val="1102"/>
    <w:uiPriority w:val="99"/>
    <w:semiHidden/>
    <w:unhideWhenUsed/>
    <w:pPr>
      <w:pBdr/>
      <w:spacing/>
      <w:ind/>
    </w:pPr>
    <w:rPr>
      <w:vertAlign w:val="superscript"/>
    </w:rPr>
  </w:style>
  <w:style w:type="character" w:styleId="1088">
    <w:name w:val="Hyperlink"/>
    <w:basedOn w:val="11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89">
    <w:name w:val="FollowedHyperlink"/>
    <w:basedOn w:val="11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90">
    <w:name w:val="toc 1"/>
    <w:basedOn w:val="1101"/>
    <w:next w:val="1101"/>
    <w:uiPriority w:val="39"/>
    <w:unhideWhenUsed/>
    <w:pPr>
      <w:pBdr/>
      <w:spacing w:after="100"/>
      <w:ind/>
    </w:pPr>
  </w:style>
  <w:style w:type="paragraph" w:styleId="1091">
    <w:name w:val="toc 2"/>
    <w:basedOn w:val="1101"/>
    <w:next w:val="1101"/>
    <w:uiPriority w:val="39"/>
    <w:unhideWhenUsed/>
    <w:pPr>
      <w:pBdr/>
      <w:spacing w:after="100"/>
      <w:ind w:left="220"/>
    </w:pPr>
  </w:style>
  <w:style w:type="paragraph" w:styleId="1092">
    <w:name w:val="toc 3"/>
    <w:basedOn w:val="1101"/>
    <w:next w:val="1101"/>
    <w:uiPriority w:val="39"/>
    <w:unhideWhenUsed/>
    <w:pPr>
      <w:pBdr/>
      <w:spacing w:after="100"/>
      <w:ind w:left="440"/>
    </w:pPr>
  </w:style>
  <w:style w:type="paragraph" w:styleId="1093">
    <w:name w:val="toc 4"/>
    <w:basedOn w:val="1101"/>
    <w:next w:val="1101"/>
    <w:uiPriority w:val="39"/>
    <w:unhideWhenUsed/>
    <w:pPr>
      <w:pBdr/>
      <w:spacing w:after="100"/>
      <w:ind w:left="660"/>
    </w:pPr>
  </w:style>
  <w:style w:type="paragraph" w:styleId="1094">
    <w:name w:val="toc 5"/>
    <w:basedOn w:val="1101"/>
    <w:next w:val="1101"/>
    <w:uiPriority w:val="39"/>
    <w:unhideWhenUsed/>
    <w:pPr>
      <w:pBdr/>
      <w:spacing w:after="100"/>
      <w:ind w:left="880"/>
    </w:pPr>
  </w:style>
  <w:style w:type="paragraph" w:styleId="1095">
    <w:name w:val="toc 6"/>
    <w:basedOn w:val="1101"/>
    <w:next w:val="1101"/>
    <w:uiPriority w:val="39"/>
    <w:unhideWhenUsed/>
    <w:pPr>
      <w:pBdr/>
      <w:spacing w:after="100"/>
      <w:ind w:left="1100"/>
    </w:pPr>
  </w:style>
  <w:style w:type="paragraph" w:styleId="1096">
    <w:name w:val="toc 7"/>
    <w:basedOn w:val="1101"/>
    <w:next w:val="1101"/>
    <w:uiPriority w:val="39"/>
    <w:unhideWhenUsed/>
    <w:pPr>
      <w:pBdr/>
      <w:spacing w:after="100"/>
      <w:ind w:left="1320"/>
    </w:pPr>
  </w:style>
  <w:style w:type="paragraph" w:styleId="1097">
    <w:name w:val="toc 8"/>
    <w:basedOn w:val="1101"/>
    <w:next w:val="1101"/>
    <w:uiPriority w:val="39"/>
    <w:unhideWhenUsed/>
    <w:pPr>
      <w:pBdr/>
      <w:spacing w:after="100"/>
      <w:ind w:left="1540"/>
    </w:pPr>
  </w:style>
  <w:style w:type="paragraph" w:styleId="1098">
    <w:name w:val="toc 9"/>
    <w:basedOn w:val="1101"/>
    <w:next w:val="1101"/>
    <w:uiPriority w:val="39"/>
    <w:unhideWhenUsed/>
    <w:pPr>
      <w:pBdr/>
      <w:spacing w:after="100"/>
      <w:ind w:left="1760"/>
    </w:pPr>
  </w:style>
  <w:style w:type="paragraph" w:styleId="1099">
    <w:name w:val="TOC Heading"/>
    <w:uiPriority w:val="39"/>
    <w:unhideWhenUsed/>
    <w:pPr>
      <w:pBdr/>
      <w:spacing/>
      <w:ind/>
    </w:pPr>
  </w:style>
  <w:style w:type="paragraph" w:styleId="1100">
    <w:name w:val="table of figures"/>
    <w:basedOn w:val="1101"/>
    <w:next w:val="1101"/>
    <w:uiPriority w:val="99"/>
    <w:unhideWhenUsed/>
    <w:pPr>
      <w:pBdr/>
      <w:spacing w:after="0" w:afterAutospacing="0"/>
      <w:ind/>
    </w:pPr>
  </w:style>
  <w:style w:type="paragraph" w:styleId="1101" w:default="1">
    <w:name w:val="Normal"/>
    <w:qFormat/>
    <w:pPr>
      <w:pBdr/>
      <w:spacing/>
      <w:ind/>
    </w:pPr>
  </w:style>
  <w:style w:type="character" w:styleId="1102" w:default="1">
    <w:name w:val="Default Paragraph Font"/>
    <w:uiPriority w:val="1"/>
    <w:semiHidden/>
    <w:unhideWhenUsed/>
    <w:pPr>
      <w:pBdr/>
      <w:spacing/>
      <w:ind/>
    </w:pPr>
  </w:style>
  <w:style w:type="table" w:styleId="11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4" w:default="1">
    <w:name w:val="No List"/>
    <w:uiPriority w:val="99"/>
    <w:semiHidden/>
    <w:unhideWhenUsed/>
    <w:pPr>
      <w:pBdr/>
      <w:spacing/>
      <w:ind/>
    </w:pPr>
  </w:style>
  <w:style w:type="paragraph" w:styleId="1105">
    <w:name w:val="Header"/>
    <w:basedOn w:val="1101"/>
    <w:link w:val="1106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6" w:customStyle="1">
    <w:name w:val="Header Char"/>
    <w:basedOn w:val="1102"/>
    <w:link w:val="1105"/>
    <w:pPr>
      <w:pBdr/>
      <w:spacing/>
      <w:ind/>
    </w:pPr>
  </w:style>
  <w:style w:type="paragraph" w:styleId="1107">
    <w:name w:val="Footer"/>
    <w:basedOn w:val="1101"/>
    <w:link w:val="1108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8" w:customStyle="1">
    <w:name w:val="Footer Char"/>
    <w:basedOn w:val="1102"/>
    <w:link w:val="1107"/>
    <w:pPr>
      <w:pBdr/>
      <w:spacing/>
      <w:ind/>
    </w:pPr>
  </w:style>
  <w:style w:type="paragraph" w:styleId="1109">
    <w:name w:val="List Paragraph"/>
    <w:basedOn w:val="1101"/>
    <w:uiPriority w:val="34"/>
    <w:qFormat/>
    <w:pPr>
      <w:pBdr/>
      <w:spacing/>
      <w:ind w:left="720"/>
      <w:contextualSpacing w:val="true"/>
    </w:pPr>
  </w:style>
  <w:style w:type="character" w:styleId="1110">
    <w:name w:val="Placeholder Text"/>
    <w:basedOn w:val="1102"/>
    <w:uiPriority w:val="99"/>
    <w:semiHidden/>
    <w:pPr>
      <w:pBdr/>
      <w:spacing/>
      <w:ind/>
    </w:pPr>
    <w:rPr>
      <w:color w:val="808080"/>
    </w:rPr>
  </w:style>
  <w:style w:type="table" w:styleId="1111">
    <w:name w:val="Table Grid"/>
    <w:basedOn w:val="110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2">
    <w:name w:val="Normal (Web)"/>
    <w:basedOn w:val="1101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  <w:style w:type="paragraph" w:styleId="1113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1114">
    <w:name w:val="Body Text"/>
    <w:basedOn w:val="1101"/>
    <w:link w:val="1115"/>
    <w:uiPriority w:val="99"/>
    <w:pPr>
      <w:pBdr/>
      <w:spacing w:after="0" w:line="240" w:lineRule="auto"/>
      <w:ind/>
      <w:jc w:val="both"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character" w:styleId="1115" w:customStyle="1">
    <w:name w:val="Body Text Char"/>
    <w:basedOn w:val="1102"/>
    <w:link w:val="1114"/>
    <w:uiPriority w:val="99"/>
    <w:pPr>
      <w:pBdr/>
      <w:spacing/>
      <w:ind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paragraph" w:styleId="1116" w:customStyle="1">
    <w:name w:val="Párrafo de lista1"/>
    <w:basedOn w:val="1101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 w:cs="Times New Roman"/>
      <w14:ligatures w14:val="none"/>
    </w:rPr>
  </w:style>
  <w:style w:type="paragraph" w:styleId="1117">
    <w:name w:val="Subtitle"/>
    <w:basedOn w:val="1101"/>
    <w:link w:val="1118"/>
    <w:qFormat/>
    <w:pPr>
      <w:pBdr/>
      <w:spacing w:after="0" w:line="240" w:lineRule="auto"/>
      <w:ind/>
      <w:jc w:val="center"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character" w:styleId="1118" w:customStyle="1">
    <w:name w:val="Subtitle Char"/>
    <w:basedOn w:val="1102"/>
    <w:link w:val="1117"/>
    <w:pPr>
      <w:pBdr/>
      <w:spacing/>
      <w:ind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paragraph" w:styleId="1119">
    <w:name w:val="Balloon Text"/>
    <w:basedOn w:val="1101"/>
    <w:link w:val="1120"/>
    <w:uiPriority w:val="99"/>
    <w:semiHidden/>
    <w:unhideWhenUsed/>
    <w:pPr>
      <w:pBdr/>
      <w:spacing w:after="0" w:line="240" w:lineRule="auto"/>
      <w:ind/>
    </w:pPr>
    <w:rPr>
      <w:rFonts w:ascii="Tahoma" w:hAnsi="Tahoma" w:eastAsia="Calibri" w:cs="Tahoma"/>
      <w:sz w:val="16"/>
      <w:szCs w:val="16"/>
      <w14:ligatures w14:val="none"/>
    </w:rPr>
  </w:style>
  <w:style w:type="character" w:styleId="1120" w:customStyle="1">
    <w:name w:val="Balloon Text Char"/>
    <w:basedOn w:val="1102"/>
    <w:link w:val="1119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14:ligatures w14:val="none"/>
    </w:rPr>
  </w:style>
  <w:style w:type="paragraph" w:styleId="1121" w:customStyle="1">
    <w:name w:val="Normal Text"/>
    <w:pPr>
      <w:widowControl w:val="false"/>
      <w:pBdr/>
      <w:spacing w:after="0" w:line="240" w:lineRule="auto"/>
      <w:ind/>
    </w:pPr>
    <w:rPr>
      <w:rFonts w:ascii="Palatino Linotype" w:hAnsi="Palatino Linotype" w:eastAsia="Calibri" w:cs="Palatino Linotype"/>
      <w:color w:val="000000"/>
      <w:sz w:val="20"/>
      <w:szCs w:val="20"/>
      <w:lang w:val="es-MX" w:eastAsia="es-MX"/>
      <w14:ligatures w14:val="none"/>
    </w:rPr>
  </w:style>
  <w:style w:type="character" w:styleId="1122">
    <w:name w:val="Strong"/>
    <w:basedOn w:val="110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Romero De los Ríos</dc:creator>
  <cp:keywords/>
  <dc:description/>
  <cp:revision>87</cp:revision>
  <dcterms:created xsi:type="dcterms:W3CDTF">2025-11-10T15:49:00Z</dcterms:created>
  <dcterms:modified xsi:type="dcterms:W3CDTF">2025-11-26T02:11:59Z</dcterms:modified>
</cp:coreProperties>
</file>