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77" w:rsidRDefault="00A22409">
      <w:r>
        <w:t>Colour scheme</w:t>
      </w:r>
    </w:p>
    <w:p w:rsidR="00A22409" w:rsidRDefault="00A22409">
      <w:r>
        <w:rPr>
          <w:noProof/>
          <w:lang w:eastAsia="en-AU"/>
        </w:rPr>
        <w:drawing>
          <wp:inline distT="0" distB="0" distL="0" distR="0" wp14:anchorId="0EBC5BCD" wp14:editId="038E84B6">
            <wp:extent cx="5731510" cy="3043555"/>
            <wp:effectExtent l="0" t="0" r="254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09"/>
    <w:rsid w:val="00A22409"/>
    <w:rsid w:val="00A2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FAC6-BC78-4B80-8ABA-BF2220B1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LOPEZ (001106981)</dc:creator>
  <cp:keywords/>
  <dc:description/>
  <cp:lastModifiedBy>Francesco LOPEZ (001106981)</cp:lastModifiedBy>
  <cp:revision>1</cp:revision>
  <dcterms:created xsi:type="dcterms:W3CDTF">2019-04-11T10:58:00Z</dcterms:created>
  <dcterms:modified xsi:type="dcterms:W3CDTF">2019-04-11T10:59:00Z</dcterms:modified>
</cp:coreProperties>
</file>