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690C" w:rsidRDefault="005F7183">
      <w:pPr>
        <w:wordWrap/>
        <w:jc w:val="center"/>
        <w:rPr>
          <w:rFonts w:ascii="Times New Roman" w:eastAsia="맑은 고딕" w:hAnsi="Times New Roman"/>
          <w:color w:val="FF0000"/>
          <w:sz w:val="24"/>
        </w:rPr>
      </w:pPr>
      <w:bookmarkStart w:id="0" w:name="_top"/>
      <w:bookmarkEnd w:id="0"/>
      <w:r>
        <w:rPr>
          <w:rFonts w:ascii="Times New Roman" w:hAnsi="Times New Roman"/>
          <w:sz w:val="24"/>
        </w:rPr>
        <w:t>Thesis for Lexicography and Generative AI</w:t>
      </w: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sz w:val="24"/>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5F7183">
      <w:pPr>
        <w:pStyle w:val="a3"/>
        <w:wordWrap/>
        <w:spacing w:line="360" w:lineRule="auto"/>
        <w:jc w:val="center"/>
        <w:rPr>
          <w:rFonts w:ascii="Times New Roman" w:eastAsia="맑은 고딕" w:hAnsi="Times New Roman"/>
          <w:sz w:val="36"/>
        </w:rPr>
      </w:pPr>
      <w:r>
        <w:rPr>
          <w:rFonts w:ascii="Times New Roman" w:hAnsi="Times New Roman"/>
          <w:sz w:val="36"/>
        </w:rPr>
        <w:t>Mapping the Lexicon of Hate: Offensive Language Structure in Korean Online Discourse</w:t>
      </w: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DF690C">
      <w:pPr>
        <w:wordWrap/>
        <w:jc w:val="center"/>
        <w:rPr>
          <w:rFonts w:ascii="Times New Roman" w:eastAsia="맑은 고딕" w:hAnsi="Times New Roman"/>
        </w:rPr>
      </w:pPr>
    </w:p>
    <w:p w:rsidR="00DF690C" w:rsidRDefault="005F7183">
      <w:pPr>
        <w:wordWrap/>
        <w:jc w:val="center"/>
        <w:rPr>
          <w:rFonts w:ascii="Times New Roman" w:eastAsia="맑은 고딕" w:hAnsi="Times New Roman"/>
          <w:sz w:val="28"/>
        </w:rPr>
      </w:pPr>
      <w:proofErr w:type="spellStart"/>
      <w:r>
        <w:rPr>
          <w:rFonts w:ascii="Times New Roman" w:hAnsi="Times New Roman"/>
          <w:sz w:val="28"/>
        </w:rPr>
        <w:t>Seeon</w:t>
      </w:r>
      <w:proofErr w:type="spellEnd"/>
      <w:r>
        <w:rPr>
          <w:rFonts w:ascii="Times New Roman" w:hAnsi="Times New Roman"/>
          <w:sz w:val="28"/>
        </w:rPr>
        <w:t xml:space="preserve"> Kim</w:t>
      </w:r>
    </w:p>
    <w:p w:rsidR="00DF690C" w:rsidRDefault="00DF690C">
      <w:pPr>
        <w:wordWrap/>
        <w:jc w:val="center"/>
        <w:rPr>
          <w:rFonts w:ascii="Times New Roman" w:eastAsia="맑은 고딕" w:hAnsi="Times New Roman"/>
        </w:rPr>
      </w:pPr>
    </w:p>
    <w:p w:rsidR="00DF690C" w:rsidRDefault="005F7183">
      <w:pPr>
        <w:wordWrap/>
        <w:jc w:val="center"/>
        <w:rPr>
          <w:rFonts w:ascii="Times New Roman" w:eastAsia="맑은 고딕" w:hAnsi="Times New Roman"/>
          <w:sz w:val="24"/>
        </w:rPr>
      </w:pPr>
      <w:r>
        <w:rPr>
          <w:rFonts w:ascii="Times New Roman" w:hAnsi="Times New Roman"/>
          <w:sz w:val="24"/>
        </w:rPr>
        <w:t>Computational Linguistics</w:t>
      </w:r>
    </w:p>
    <w:p w:rsidR="00DF690C" w:rsidRDefault="005F7183">
      <w:pPr>
        <w:wordWrap/>
        <w:jc w:val="center"/>
        <w:rPr>
          <w:rFonts w:ascii="Times New Roman" w:eastAsia="맑은 고딕" w:hAnsi="Times New Roman"/>
          <w:sz w:val="24"/>
        </w:rPr>
      </w:pPr>
      <w:r>
        <w:rPr>
          <w:rFonts w:ascii="Times New Roman" w:hAnsi="Times New Roman"/>
          <w:sz w:val="24"/>
        </w:rPr>
        <w:t xml:space="preserve">University of </w:t>
      </w:r>
      <w:proofErr w:type="spellStart"/>
      <w:r>
        <w:rPr>
          <w:rFonts w:ascii="Times New Roman" w:hAnsi="Times New Roman"/>
          <w:sz w:val="24"/>
        </w:rPr>
        <w:t>Tübingen</w:t>
      </w:r>
      <w:proofErr w:type="spellEnd"/>
    </w:p>
    <w:p w:rsidR="00DF690C" w:rsidRDefault="00DF690C">
      <w:pPr>
        <w:wordWrap/>
        <w:jc w:val="center"/>
        <w:rPr>
          <w:rFonts w:ascii="Times New Roman" w:eastAsia="맑은 고딕" w:hAnsi="Times New Roman"/>
          <w:sz w:val="24"/>
        </w:rPr>
      </w:pPr>
    </w:p>
    <w:p w:rsidR="00DF690C" w:rsidRDefault="005F7183">
      <w:pPr>
        <w:wordWrap/>
        <w:jc w:val="center"/>
        <w:rPr>
          <w:rFonts w:ascii="Times New Roman" w:eastAsia="맑은 고딕" w:hAnsi="Times New Roman"/>
          <w:sz w:val="24"/>
        </w:rPr>
      </w:pPr>
      <w:r>
        <w:rPr>
          <w:rFonts w:ascii="Times New Roman" w:hAnsi="Times New Roman"/>
          <w:sz w:val="24"/>
        </w:rPr>
        <w:t>2026</w:t>
      </w:r>
    </w:p>
    <w:p w:rsidR="00DF690C" w:rsidRDefault="00DF690C">
      <w:pPr>
        <w:wordWrap/>
        <w:ind w:firstLine="4440"/>
        <w:jc w:val="left"/>
        <w:rPr>
          <w:rFonts w:ascii="Times New Roman" w:eastAsia="맑은 고딕" w:hAnsi="Times New Roman"/>
          <w:sz w:val="24"/>
          <w:u w:val="single"/>
        </w:rPr>
        <w:sectPr w:rsidR="00DF690C">
          <w:footerReference w:type="default" r:id="rId8"/>
          <w:endnotePr>
            <w:numFmt w:val="decimal"/>
          </w:endnotePr>
          <w:pgSz w:w="10773" w:h="14742"/>
          <w:pgMar w:top="1701" w:right="1134" w:bottom="1701" w:left="1134" w:header="851" w:footer="992" w:gutter="0"/>
          <w:cols w:space="425"/>
        </w:sectPr>
      </w:pPr>
    </w:p>
    <w:p w:rsidR="00DF690C" w:rsidRDefault="005F7183">
      <w:pPr>
        <w:widowControl/>
        <w:wordWrap/>
        <w:autoSpaceDE/>
        <w:jc w:val="center"/>
        <w:rPr>
          <w:rFonts w:ascii="Times New Roman" w:eastAsia="맑은 고딕" w:hAnsi="Times New Roman"/>
          <w:b/>
          <w:sz w:val="28"/>
        </w:rPr>
      </w:pPr>
      <w:r>
        <w:rPr>
          <w:rFonts w:ascii="Times New Roman" w:hAnsi="Times New Roman"/>
          <w:b/>
          <w:sz w:val="28"/>
        </w:rPr>
        <w:lastRenderedPageBreak/>
        <w:t>Contents</w:t>
      </w:r>
    </w:p>
    <w:p w:rsidR="00DF690C" w:rsidRDefault="00DF690C">
      <w:pPr>
        <w:widowControl/>
        <w:tabs>
          <w:tab w:val="right" w:leader="middleDot" w:pos="7905"/>
        </w:tabs>
        <w:wordWrap/>
        <w:autoSpaceDE/>
        <w:jc w:val="left"/>
        <w:rPr>
          <w:rFonts w:ascii="Times New Roman" w:eastAsia="맑은 고딕" w:hAnsi="Times New Roman"/>
          <w:b/>
        </w:rPr>
      </w:pP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 xml:space="preserve">Abstract </w:t>
      </w:r>
      <w:r>
        <w:tab/>
      </w:r>
      <w:r w:rsidR="000F7A68">
        <w:rPr>
          <w:rFonts w:hint="eastAsia"/>
        </w:rPr>
        <w:t>4</w:t>
      </w: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 xml:space="preserve">1. Introduction </w:t>
      </w:r>
      <w:r>
        <w:tab/>
      </w:r>
      <w:r w:rsidR="000F7A68">
        <w:rPr>
          <w:rFonts w:hint="eastAsia"/>
        </w:rPr>
        <w:t>5</w:t>
      </w:r>
    </w:p>
    <w:p w:rsidR="00DF690C" w:rsidRDefault="00DF690C">
      <w:pPr>
        <w:widowControl/>
        <w:tabs>
          <w:tab w:val="right" w:leader="middleDot" w:pos="7905"/>
        </w:tabs>
        <w:wordWrap/>
        <w:autoSpaceDE/>
        <w:jc w:val="left"/>
        <w:rPr>
          <w:rFonts w:ascii="Times New Roman" w:eastAsia="맑은 고딕" w:hAnsi="Times New Roman"/>
        </w:rPr>
      </w:pPr>
    </w:p>
    <w:p w:rsidR="00DF690C" w:rsidRDefault="005F7183">
      <w:pPr>
        <w:widowControl/>
        <w:tabs>
          <w:tab w:val="right" w:leader="middleDot" w:pos="7905"/>
        </w:tabs>
        <w:wordWrap/>
        <w:autoSpaceDE/>
        <w:jc w:val="left"/>
        <w:rPr>
          <w:rFonts w:ascii="Times New Roman" w:eastAsia="맑은 고딕" w:hAnsi="Times New Roman"/>
        </w:rPr>
      </w:pPr>
      <w:proofErr w:type="gramStart"/>
      <w:r>
        <w:rPr>
          <w:rFonts w:ascii="Times New Roman" w:hAnsi="Times New Roman"/>
        </w:rPr>
        <w:t>2.Dataset</w:t>
      </w:r>
      <w:proofErr w:type="gramEnd"/>
      <w:r>
        <w:rPr>
          <w:rFonts w:ascii="Times New Roman" w:hAnsi="Times New Roman"/>
        </w:rPr>
        <w:t>: KOLD</w:t>
      </w:r>
      <w:r>
        <w:tab/>
      </w:r>
      <w:r w:rsidR="000F7A68">
        <w:rPr>
          <w:rFonts w:hint="eastAsia"/>
        </w:rPr>
        <w:t>5</w:t>
      </w:r>
    </w:p>
    <w:p w:rsidR="00DF690C" w:rsidRDefault="00361112">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1) Data</w:t>
      </w:r>
      <w:r>
        <w:rPr>
          <w:rFonts w:ascii="Times New Roman" w:hAnsi="Times New Roman" w:hint="eastAsia"/>
        </w:rPr>
        <w:t xml:space="preserve"> Collection</w:t>
      </w:r>
      <w:r w:rsidR="005F7183">
        <w:rPr>
          <w:rFonts w:ascii="Times New Roman" w:hAnsi="Times New Roman"/>
        </w:rPr>
        <w:t xml:space="preserve"> </w:t>
      </w:r>
      <w:r w:rsidR="005F7183">
        <w:tab/>
      </w:r>
      <w:r w:rsidR="000F7A68">
        <w:rPr>
          <w:rFonts w:hint="eastAsia"/>
        </w:rPr>
        <w:t>5</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2) Annotation Framework and Quality </w:t>
      </w:r>
      <w:r>
        <w:tab/>
      </w:r>
      <w:r w:rsidR="000F7A68">
        <w:rPr>
          <w:rFonts w:hint="eastAsia"/>
        </w:rPr>
        <w:t>5</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3) Context and Cultural </w:t>
      </w:r>
      <w:r>
        <w:rPr>
          <w:rFonts w:ascii="Times New Roman" w:hAnsi="Times New Roman"/>
        </w:rPr>
        <w:t xml:space="preserve">Specificity </w:t>
      </w:r>
      <w:r>
        <w:tab/>
      </w:r>
      <w:r w:rsidR="000F7A68">
        <w:rPr>
          <w:rFonts w:hint="eastAsia"/>
        </w:rPr>
        <w:t>5</w:t>
      </w: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3. Q1. Who Is Attacked? Target Group Distribution</w:t>
      </w:r>
      <w:r>
        <w:tab/>
      </w:r>
      <w:r w:rsidR="000F7A68">
        <w:rPr>
          <w:rFonts w:hint="eastAsia"/>
        </w:rPr>
        <w:t>6</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1) Offensive language distribution </w:t>
      </w:r>
      <w:r>
        <w:tab/>
      </w:r>
      <w:r w:rsidR="000F7A68">
        <w:rPr>
          <w:rFonts w:hint="eastAsia"/>
        </w:rPr>
        <w:t>6</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2) Target type distribution</w:t>
      </w:r>
      <w:r>
        <w:tab/>
      </w:r>
      <w:r w:rsidR="000F7A68">
        <w:rPr>
          <w:rFonts w:hint="eastAsia"/>
        </w:rPr>
        <w:t>7</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3) Group distribution </w:t>
      </w:r>
      <w:r>
        <w:tab/>
      </w:r>
      <w:r w:rsidR="000F7A68">
        <w:rPr>
          <w:rFonts w:hint="eastAsia"/>
        </w:rPr>
        <w:t>8</w:t>
      </w:r>
    </w:p>
    <w:p w:rsidR="00DF690C" w:rsidRDefault="00DF690C">
      <w:pPr>
        <w:widowControl/>
        <w:tabs>
          <w:tab w:val="right" w:leader="middleDot" w:pos="7905"/>
        </w:tabs>
        <w:wordWrap/>
        <w:autoSpaceDE/>
        <w:ind w:left="660"/>
        <w:jc w:val="left"/>
        <w:rPr>
          <w:rFonts w:ascii="Times New Roman" w:eastAsia="맑은 고딕" w:hAnsi="Times New Roman"/>
        </w:rPr>
      </w:pP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4. Q2. Which Groups Are Attacked Together? Co-targeting Network Analysis</w:t>
      </w:r>
      <w:r>
        <w:tab/>
      </w:r>
      <w:r w:rsidR="000F7A68">
        <w:rPr>
          <w:rFonts w:hint="eastAsia"/>
        </w:rPr>
        <w:t>9</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1) Network </w:t>
      </w:r>
      <w:r w:rsidR="00361112">
        <w:rPr>
          <w:rFonts w:ascii="Times New Roman" w:hAnsi="Times New Roman"/>
        </w:rPr>
        <w:t>Construct</w:t>
      </w:r>
      <w:r w:rsidR="00361112">
        <w:rPr>
          <w:rFonts w:ascii="Times New Roman" w:hAnsi="Times New Roman" w:hint="eastAsia"/>
        </w:rPr>
        <w:t>ion</w:t>
      </w:r>
      <w:r>
        <w:rPr>
          <w:rFonts w:ascii="Times New Roman" w:hAnsi="Times New Roman"/>
        </w:rPr>
        <w:t xml:space="preserve"> </w:t>
      </w:r>
      <w:r>
        <w:tab/>
      </w:r>
      <w:r w:rsidR="000F7A68">
        <w:rPr>
          <w:rFonts w:hint="eastAsia"/>
        </w:rPr>
        <w:t>10</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2) Node level analysis </w:t>
      </w:r>
      <w:r>
        <w:tab/>
      </w:r>
      <w:r w:rsidR="004F763B">
        <w:rPr>
          <w:rFonts w:hint="eastAsia"/>
        </w:rPr>
        <w:t>1</w:t>
      </w:r>
      <w:r w:rsidR="000F7A68">
        <w:rPr>
          <w:rFonts w:hint="eastAsia"/>
        </w:rPr>
        <w:t>1</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3) Edge level analysis </w:t>
      </w:r>
      <w:r>
        <w:tab/>
      </w:r>
      <w:r w:rsidR="004F763B">
        <w:rPr>
          <w:rFonts w:hint="eastAsia"/>
        </w:rPr>
        <w:t>1</w:t>
      </w:r>
      <w:r w:rsidR="000F7A68">
        <w:rPr>
          <w:rFonts w:hint="eastAsia"/>
        </w:rPr>
        <w:t>1</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4) Cluster analysis </w:t>
      </w:r>
      <w:r>
        <w:tab/>
      </w:r>
      <w:r w:rsidR="004F763B">
        <w:rPr>
          <w:rFonts w:hint="eastAsia"/>
        </w:rPr>
        <w:t>1</w:t>
      </w:r>
      <w:r w:rsidR="000F7A68">
        <w:rPr>
          <w:rFonts w:hint="eastAsia"/>
        </w:rPr>
        <w:t>3</w:t>
      </w: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5. Q3. How Are They Attacked? Target-Specific Offensive Framing</w:t>
      </w:r>
      <w:r>
        <w:tab/>
      </w:r>
      <w:r w:rsidR="004F763B">
        <w:rPr>
          <w:rFonts w:hint="eastAsia"/>
        </w:rPr>
        <w:t>1</w:t>
      </w:r>
      <w:r w:rsidR="000F7A68">
        <w:rPr>
          <w:rFonts w:hint="eastAsia"/>
        </w:rPr>
        <w:t>4</w:t>
      </w:r>
      <w:bookmarkStart w:id="1" w:name="_GoBack"/>
      <w:bookmarkEnd w:id="1"/>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1) Why not simple lexicon analysis? </w:t>
      </w:r>
      <w:r>
        <w:tab/>
      </w:r>
      <w:r w:rsidR="004F763B">
        <w:rPr>
          <w:rFonts w:hint="eastAsia"/>
        </w:rPr>
        <w:t>1</w:t>
      </w:r>
      <w:r w:rsidR="00C25EF1">
        <w:rPr>
          <w:rFonts w:hint="eastAsia"/>
        </w:rPr>
        <w:t>4</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2) Token extraction and pattern discovery </w:t>
      </w:r>
      <w:r>
        <w:tab/>
      </w:r>
      <w:r w:rsidR="00C25EF1">
        <w:rPr>
          <w:rFonts w:hint="eastAsia"/>
        </w:rPr>
        <w:t>15</w:t>
      </w:r>
    </w:p>
    <w:p w:rsidR="00DF690C" w:rsidRDefault="005F7183">
      <w:pPr>
        <w:widowControl/>
        <w:tabs>
          <w:tab w:val="right" w:leader="middleDot" w:pos="7905"/>
        </w:tabs>
        <w:wordWrap/>
        <w:autoSpaceDE/>
        <w:ind w:left="660"/>
        <w:jc w:val="left"/>
        <w:rPr>
          <w:rFonts w:ascii="Times New Roman" w:eastAsia="맑은 고딕" w:hAnsi="Times New Roman"/>
        </w:rPr>
      </w:pPr>
      <w:r>
        <w:rPr>
          <w:rFonts w:ascii="Times New Roman" w:hAnsi="Times New Roman"/>
        </w:rPr>
        <w:t xml:space="preserve">3) Concept </w:t>
      </w:r>
      <w:r>
        <w:rPr>
          <w:rFonts w:ascii="Times New Roman" w:hAnsi="Times New Roman"/>
        </w:rPr>
        <w:t xml:space="preserve">taxonomy abstraction </w:t>
      </w:r>
      <w:r>
        <w:tab/>
      </w:r>
      <w:r w:rsidR="00C25EF1">
        <w:rPr>
          <w:rFonts w:hint="eastAsia"/>
        </w:rPr>
        <w:t>16</w:t>
      </w:r>
    </w:p>
    <w:p w:rsidR="00DF690C" w:rsidRDefault="00DF690C">
      <w:pPr>
        <w:widowControl/>
        <w:tabs>
          <w:tab w:val="right" w:leader="middleDot" w:pos="7905"/>
        </w:tabs>
        <w:wordWrap/>
        <w:autoSpaceDE/>
        <w:jc w:val="left"/>
        <w:rPr>
          <w:rFonts w:ascii="Times New Roman" w:eastAsia="맑은 고딕" w:hAnsi="Times New Roman"/>
        </w:rPr>
      </w:pPr>
    </w:p>
    <w:p w:rsidR="00DF690C" w:rsidRDefault="005F7183">
      <w:pPr>
        <w:widowControl/>
        <w:tabs>
          <w:tab w:val="right" w:leader="middleDot" w:pos="7905"/>
        </w:tabs>
        <w:wordWrap/>
        <w:autoSpaceDE/>
        <w:jc w:val="left"/>
        <w:rPr>
          <w:rFonts w:ascii="Times New Roman" w:eastAsia="맑은 고딕" w:hAnsi="Times New Roman"/>
        </w:rPr>
      </w:pPr>
      <w:r>
        <w:rPr>
          <w:rFonts w:ascii="Times New Roman" w:hAnsi="Times New Roman"/>
        </w:rPr>
        <w:t>6.  Conclusion</w:t>
      </w:r>
      <w:r>
        <w:tab/>
      </w:r>
      <w:r w:rsidR="00C25EF1">
        <w:rPr>
          <w:rFonts w:hint="eastAsia"/>
        </w:rPr>
        <w:t>18</w:t>
      </w:r>
    </w:p>
    <w:p w:rsidR="00DF690C" w:rsidRDefault="00361112">
      <w:pPr>
        <w:widowControl/>
        <w:tabs>
          <w:tab w:val="right" w:leader="middleDot" w:pos="7905"/>
        </w:tabs>
        <w:wordWrap/>
        <w:autoSpaceDE/>
        <w:jc w:val="left"/>
        <w:rPr>
          <w:rFonts w:ascii="Times New Roman" w:eastAsia="맑은 고딕" w:hAnsi="Times New Roman"/>
        </w:rPr>
      </w:pPr>
      <w:r>
        <w:rPr>
          <w:rFonts w:ascii="Times New Roman" w:hAnsi="Times New Roman"/>
        </w:rPr>
        <w:t xml:space="preserve">7.  </w:t>
      </w:r>
      <w:r w:rsidR="005F7183">
        <w:rPr>
          <w:rFonts w:ascii="Times New Roman" w:hAnsi="Times New Roman"/>
        </w:rPr>
        <w:t xml:space="preserve">References </w:t>
      </w:r>
      <w:r w:rsidR="005F7183">
        <w:tab/>
      </w:r>
      <w:r w:rsidR="00C25EF1">
        <w:rPr>
          <w:rFonts w:hint="eastAsia"/>
        </w:rPr>
        <w:t>20</w:t>
      </w:r>
    </w:p>
    <w:p w:rsidR="00DF690C" w:rsidRDefault="00DF690C">
      <w:pPr>
        <w:widowControl/>
        <w:tabs>
          <w:tab w:val="right" w:leader="middleDot" w:pos="7905"/>
        </w:tabs>
        <w:wordWrap/>
        <w:autoSpaceDE/>
        <w:jc w:val="left"/>
        <w:rPr>
          <w:rFonts w:ascii="Times New Roman" w:eastAsia="맑은 고딕" w:hAnsi="Times New Roman"/>
        </w:rPr>
      </w:pPr>
    </w:p>
    <w:p w:rsidR="00DF690C" w:rsidRDefault="005F7183">
      <w:pPr>
        <w:pStyle w:val="a3"/>
      </w:pPr>
      <w:r>
        <w:lastRenderedPageBreak/>
        <w:br w:type="page"/>
      </w:r>
    </w:p>
    <w:p w:rsidR="00DF690C" w:rsidRDefault="005F7183">
      <w:pPr>
        <w:widowControl/>
        <w:wordWrap/>
        <w:autoSpaceDE/>
        <w:snapToGrid w:val="0"/>
        <w:jc w:val="center"/>
        <w:rPr>
          <w:rFonts w:ascii="Times New Roman" w:eastAsia="맑은 고딕" w:hAnsi="Times New Roman"/>
          <w:b/>
          <w:sz w:val="28"/>
        </w:rPr>
      </w:pPr>
      <w:r>
        <w:rPr>
          <w:rFonts w:ascii="Times New Roman" w:hAnsi="Times New Roman"/>
          <w:b/>
          <w:sz w:val="28"/>
        </w:rPr>
        <w:lastRenderedPageBreak/>
        <w:t>Abstract</w:t>
      </w:r>
    </w:p>
    <w:p w:rsidR="00DF690C" w:rsidRDefault="00DF690C">
      <w:pPr>
        <w:widowControl/>
        <w:wordWrap/>
        <w:autoSpaceDE/>
        <w:snapToGrid w:val="0"/>
        <w:jc w:val="left"/>
        <w:rPr>
          <w:rFonts w:ascii="Times New Roman" w:eastAsia="맑은 고딕" w:hAnsi="Times New Roman"/>
          <w:sz w:val="14"/>
        </w:rPr>
      </w:pPr>
    </w:p>
    <w:p w:rsidR="00DF690C" w:rsidRDefault="005F7183">
      <w:pPr>
        <w:pStyle w:val="a3"/>
        <w:wordWrap/>
        <w:spacing w:line="360" w:lineRule="auto"/>
        <w:jc w:val="center"/>
        <w:rPr>
          <w:rFonts w:ascii="Times New Roman" w:eastAsia="맑은 고딕" w:hAnsi="Times New Roman"/>
          <w:sz w:val="28"/>
        </w:rPr>
      </w:pPr>
      <w:r>
        <w:rPr>
          <w:rFonts w:ascii="Times New Roman" w:hAnsi="Times New Roman"/>
          <w:sz w:val="28"/>
        </w:rPr>
        <w:t>Mapping the Lexicon of Hate: Offensive Language Structure in Korean Online Discourse</w:t>
      </w:r>
    </w:p>
    <w:p w:rsidR="00DF690C" w:rsidRDefault="00DF690C">
      <w:pPr>
        <w:widowControl/>
        <w:wordWrap/>
        <w:autoSpaceDE/>
        <w:snapToGrid w:val="0"/>
        <w:jc w:val="left"/>
        <w:rPr>
          <w:rFonts w:ascii="Times New Roman" w:eastAsia="맑은 고딕" w:hAnsi="Times New Roman"/>
        </w:rPr>
      </w:pPr>
    </w:p>
    <w:p w:rsidR="00DF690C" w:rsidRDefault="005F7183">
      <w:pPr>
        <w:widowControl/>
        <w:wordWrap/>
        <w:autoSpaceDE/>
        <w:snapToGrid w:val="0"/>
        <w:jc w:val="right"/>
        <w:rPr>
          <w:rFonts w:ascii="Times New Roman" w:eastAsia="맑은 고딕" w:hAnsi="Times New Roman"/>
        </w:rPr>
      </w:pPr>
      <w:proofErr w:type="gramStart"/>
      <w:r>
        <w:rPr>
          <w:rFonts w:ascii="Times New Roman" w:hAnsi="Times New Roman"/>
        </w:rPr>
        <w:t>by</w:t>
      </w:r>
      <w:proofErr w:type="gramEnd"/>
      <w:r>
        <w:rPr>
          <w:rFonts w:ascii="Times New Roman" w:hAnsi="Times New Roman"/>
        </w:rPr>
        <w:t xml:space="preserve"> Se eon Kim</w:t>
      </w:r>
    </w:p>
    <w:p w:rsidR="00DF690C" w:rsidRDefault="005F7183">
      <w:pPr>
        <w:widowControl/>
        <w:wordWrap/>
        <w:autoSpaceDE/>
        <w:snapToGrid w:val="0"/>
        <w:jc w:val="right"/>
        <w:rPr>
          <w:rFonts w:ascii="Times New Roman" w:eastAsia="맑은 고딕" w:hAnsi="Times New Roman"/>
        </w:rPr>
      </w:pPr>
      <w:r>
        <w:rPr>
          <w:rFonts w:ascii="Times New Roman" w:hAnsi="Times New Roman"/>
        </w:rPr>
        <w:t>Computational Linguistics</w:t>
      </w:r>
    </w:p>
    <w:p w:rsidR="00DF690C" w:rsidRDefault="005F7183">
      <w:pPr>
        <w:widowControl/>
        <w:wordWrap/>
        <w:autoSpaceDE/>
        <w:snapToGrid w:val="0"/>
        <w:jc w:val="right"/>
        <w:rPr>
          <w:rFonts w:ascii="Times New Roman" w:eastAsia="맑은 고딕" w:hAnsi="Times New Roman"/>
        </w:rPr>
      </w:pPr>
      <w:r>
        <w:rPr>
          <w:rFonts w:ascii="Times New Roman" w:hAnsi="Times New Roman"/>
        </w:rPr>
        <w:t xml:space="preserve">University of </w:t>
      </w:r>
      <w:proofErr w:type="spellStart"/>
      <w:r>
        <w:rPr>
          <w:rFonts w:ascii="Times New Roman" w:hAnsi="Times New Roman"/>
        </w:rPr>
        <w:t>Tübingen</w:t>
      </w:r>
      <w:proofErr w:type="spellEnd"/>
    </w:p>
    <w:p w:rsidR="00DF690C" w:rsidRDefault="00DF690C">
      <w:pPr>
        <w:widowControl/>
        <w:wordWrap/>
        <w:autoSpaceDE/>
        <w:snapToGrid w:val="0"/>
        <w:jc w:val="right"/>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DF690C" w:rsidRPr="00361112" w:rsidRDefault="005F7183">
      <w:pPr>
        <w:pStyle w:val="a3"/>
        <w:widowControl/>
        <w:wordWrap/>
        <w:autoSpaceDE/>
        <w:snapToGrid w:val="0"/>
        <w:spacing w:line="360" w:lineRule="auto"/>
        <w:rPr>
          <w:rFonts w:ascii="Times New Roman" w:eastAsia="맑은 고딕" w:hAnsi="Times New Roman"/>
          <w:sz w:val="22"/>
        </w:rPr>
      </w:pPr>
      <w:r>
        <w:rPr>
          <w:rFonts w:ascii="Times New Roman" w:hAnsi="Times New Roman"/>
          <w:sz w:val="22"/>
        </w:rPr>
        <w:t>This study examines the structure of offensive language in Korean online discourse using the KOLD dataset (40,429 comments from NAVER and YouTube). Through three layers of analysis — target group distribution, co-targeting network</w:t>
      </w:r>
      <w:r>
        <w:rPr>
          <w:rFonts w:ascii="Times New Roman" w:hAnsi="Times New Roman"/>
          <w:sz w:val="22"/>
        </w:rPr>
        <w:t xml:space="preserve"> analysis, and offensive framing patterns — we identify three key characteristics of Korean offensive discourse. First, ideology-based groups are attacked more frequently than identity-based ones, departing markedly from English-language datasets. Second, </w:t>
      </w:r>
      <w:r>
        <w:rPr>
          <w:rFonts w:ascii="Times New Roman" w:hAnsi="Times New Roman"/>
          <w:sz w:val="22"/>
        </w:rPr>
        <w:t xml:space="preserve">gender functions as a structural axis connecting multiple conflict domains rather than a single category. Third, attack frames are target-specific: ideological groups are </w:t>
      </w:r>
      <w:proofErr w:type="spellStart"/>
      <w:r>
        <w:rPr>
          <w:rFonts w:ascii="Times New Roman" w:hAnsi="Times New Roman"/>
          <w:sz w:val="22"/>
        </w:rPr>
        <w:t>pathologized</w:t>
      </w:r>
      <w:proofErr w:type="spellEnd"/>
      <w:r>
        <w:rPr>
          <w:rFonts w:ascii="Times New Roman" w:hAnsi="Times New Roman"/>
          <w:sz w:val="22"/>
        </w:rPr>
        <w:t>, ethnic minorities are framed as outsiders, gender groups are attacked t</w:t>
      </w:r>
      <w:r>
        <w:rPr>
          <w:rFonts w:ascii="Times New Roman" w:hAnsi="Times New Roman"/>
          <w:sz w:val="22"/>
        </w:rPr>
        <w:t xml:space="preserve">hrough role stereotypes, and religious groups are </w:t>
      </w:r>
      <w:proofErr w:type="spellStart"/>
      <w:r w:rsidR="004F763B">
        <w:rPr>
          <w:rFonts w:ascii="Times New Roman" w:hAnsi="Times New Roman"/>
          <w:sz w:val="22"/>
        </w:rPr>
        <w:t>ideologized</w:t>
      </w:r>
      <w:proofErr w:type="spellEnd"/>
      <w:r>
        <w:rPr>
          <w:rFonts w:ascii="Times New Roman" w:hAnsi="Times New Roman"/>
          <w:sz w:val="22"/>
        </w:rPr>
        <w:t xml:space="preserve"> or demonized. These findings reveal that Korean offensive language is a structured system of framing strategies shaped by Korea's specific sociopolitical conte</w:t>
      </w:r>
      <w:r>
        <w:rPr>
          <w:rFonts w:ascii="Times New Roman" w:hAnsi="Times New Roman"/>
          <w:sz w:val="22"/>
        </w:rPr>
        <w:t>xt.</w:t>
      </w: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4F763B" w:rsidRDefault="005F7183" w:rsidP="004F763B">
      <w:pPr>
        <w:widowControl/>
        <w:wordWrap/>
        <w:autoSpaceDE/>
        <w:snapToGrid w:val="0"/>
        <w:rPr>
          <w:rFonts w:ascii="Times New Roman" w:hAnsi="Times New Roman" w:hint="eastAsia"/>
          <w:b/>
        </w:rPr>
      </w:pPr>
      <w:r>
        <w:rPr>
          <w:rFonts w:ascii="Times New Roman" w:hAnsi="Times New Roman"/>
          <w:b/>
        </w:rPr>
        <w:t>Key words</w:t>
      </w:r>
    </w:p>
    <w:p w:rsidR="004F763B" w:rsidRPr="004F763B" w:rsidRDefault="004F763B" w:rsidP="004F763B">
      <w:pPr>
        <w:widowControl/>
        <w:wordWrap/>
        <w:autoSpaceDE/>
        <w:snapToGrid w:val="0"/>
        <w:rPr>
          <w:rFonts w:ascii="Times New Roman" w:hAnsi="Times New Roman" w:hint="eastAsia"/>
        </w:rPr>
      </w:pPr>
      <w:proofErr w:type="gramStart"/>
      <w:r w:rsidRPr="004F763B">
        <w:rPr>
          <w:rFonts w:ascii="Times New Roman" w:eastAsia="맑은 고딕" w:hAnsi="Times New Roman"/>
        </w:rPr>
        <w:t>offensive</w:t>
      </w:r>
      <w:proofErr w:type="gramEnd"/>
      <w:r w:rsidRPr="004F763B">
        <w:rPr>
          <w:rFonts w:ascii="Times New Roman" w:eastAsia="맑은 고딕" w:hAnsi="Times New Roman"/>
        </w:rPr>
        <w:t xml:space="preserve"> language, hate speech,</w:t>
      </w:r>
      <w:r w:rsidRPr="004F763B">
        <w:rPr>
          <w:rFonts w:ascii="Times New Roman" w:hAnsi="Times New Roman" w:hint="eastAsia"/>
        </w:rPr>
        <w:t xml:space="preserve"> </w:t>
      </w:r>
      <w:r w:rsidRPr="004F763B">
        <w:rPr>
          <w:rFonts w:ascii="Times New Roman" w:eastAsia="맑은 고딕" w:hAnsi="Times New Roman"/>
        </w:rPr>
        <w:t>Korean online discourse, lexical framing,</w:t>
      </w:r>
      <w:r w:rsidRPr="004F763B">
        <w:rPr>
          <w:rFonts w:ascii="Times New Roman" w:hAnsi="Times New Roman" w:hint="eastAsia"/>
        </w:rPr>
        <w:t xml:space="preserve"> </w:t>
      </w:r>
      <w:r w:rsidRPr="004F763B">
        <w:rPr>
          <w:rFonts w:ascii="Times New Roman" w:eastAsia="맑은 고딕" w:hAnsi="Times New Roman"/>
        </w:rPr>
        <w:t>target-specific framing, co-targeting network,</w:t>
      </w:r>
      <w:r w:rsidRPr="004F763B">
        <w:rPr>
          <w:rFonts w:ascii="Times New Roman" w:hAnsi="Times New Roman" w:hint="eastAsia"/>
        </w:rPr>
        <w:t xml:space="preserve"> </w:t>
      </w:r>
      <w:proofErr w:type="spellStart"/>
      <w:r w:rsidRPr="004F763B">
        <w:rPr>
          <w:rFonts w:ascii="Times New Roman" w:eastAsia="맑은 고딕" w:hAnsi="Times New Roman"/>
        </w:rPr>
        <w:t>pathologization</w:t>
      </w:r>
      <w:proofErr w:type="spellEnd"/>
      <w:r w:rsidRPr="004F763B">
        <w:rPr>
          <w:rFonts w:ascii="Times New Roman" w:eastAsia="맑은 고딕" w:hAnsi="Times New Roman"/>
        </w:rPr>
        <w:t>, outsider framing,</w:t>
      </w:r>
      <w:r w:rsidRPr="004F763B">
        <w:rPr>
          <w:rFonts w:ascii="Times New Roman" w:hAnsi="Times New Roman" w:hint="eastAsia"/>
        </w:rPr>
        <w:t xml:space="preserve"> </w:t>
      </w:r>
      <w:r w:rsidRPr="004F763B">
        <w:rPr>
          <w:rFonts w:ascii="Times New Roman" w:eastAsia="맑은 고딕" w:hAnsi="Times New Roman"/>
        </w:rPr>
        <w:t>gender conflict, sociopolitical context</w:t>
      </w:r>
    </w:p>
    <w:p w:rsidR="00DF690C"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lastRenderedPageBreak/>
        <w:tab/>
      </w:r>
      <w:r>
        <w:rPr>
          <w:rFonts w:ascii="Times New Roman" w:hAnsi="Times New Roman"/>
          <w:b/>
          <w:sz w:val="24"/>
        </w:rPr>
        <w:t>Introduction</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Language is not a neutral medium. It reflects the beliefs and conflicts of the society that produces it. Offensive language makes this particularly visible: attacks are rarely random, but structured around shared social</w:t>
      </w:r>
      <w:r>
        <w:rPr>
          <w:rFonts w:ascii="Times New Roman" w:hAnsi="Times New Roman"/>
          <w:sz w:val="22"/>
        </w:rPr>
        <w:t xml:space="preserve"> tensions. In Korea, where gender conflict and ideological division are especially pronounced, online comments serve as a direct window into these fault lines.</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What drew </w:t>
      </w:r>
      <w:r w:rsidR="00361112">
        <w:rPr>
          <w:rFonts w:ascii="Times New Roman" w:hAnsi="Times New Roman" w:hint="eastAsia"/>
          <w:sz w:val="22"/>
        </w:rPr>
        <w:t>us</w:t>
      </w:r>
      <w:r>
        <w:rPr>
          <w:rFonts w:ascii="Times New Roman" w:hAnsi="Times New Roman"/>
          <w:sz w:val="22"/>
        </w:rPr>
        <w:t xml:space="preserve"> to this dataset was not the profanity itself, but what lies beneath it. Just as emo</w:t>
      </w:r>
      <w:r>
        <w:rPr>
          <w:rFonts w:ascii="Times New Roman" w:hAnsi="Times New Roman"/>
          <w:sz w:val="22"/>
        </w:rPr>
        <w:t xml:space="preserve">tions leak through tone and indirection rather than explicit statement, social conflict leaves structural traces in language that surface-level analysis cannot fully capture. Offensive language, </w:t>
      </w:r>
      <w:r w:rsidR="00361112">
        <w:rPr>
          <w:rFonts w:ascii="Times New Roman" w:hAnsi="Times New Roman" w:hint="eastAsia"/>
          <w:sz w:val="22"/>
        </w:rPr>
        <w:t>we</w:t>
      </w:r>
      <w:r>
        <w:rPr>
          <w:rFonts w:ascii="Times New Roman" w:hAnsi="Times New Roman"/>
          <w:sz w:val="22"/>
        </w:rPr>
        <w:t xml:space="preserve"> suspected, follows hidden patterns, not just who is attacke</w:t>
      </w:r>
      <w:r>
        <w:rPr>
          <w:rFonts w:ascii="Times New Roman" w:hAnsi="Times New Roman"/>
          <w:sz w:val="22"/>
        </w:rPr>
        <w:t>d, but how, and through what conceptual frames.</w:t>
      </w:r>
    </w:p>
    <w:p w:rsidR="00DF690C" w:rsidRPr="00361112" w:rsidRDefault="00361112" w:rsidP="00361112">
      <w:pPr>
        <w:pStyle w:val="a3"/>
        <w:wordWrap/>
        <w:snapToGrid w:val="0"/>
        <w:rPr>
          <w:rFonts w:ascii="Times New Roman" w:hAnsi="Times New Roman"/>
          <w:sz w:val="22"/>
        </w:rPr>
      </w:pPr>
      <w:r w:rsidRPr="00361112">
        <w:rPr>
          <w:rFonts w:ascii="Times New Roman" w:hAnsi="Times New Roman"/>
          <w:sz w:val="22"/>
        </w:rPr>
        <w:t>This paper</w:t>
      </w:r>
      <w:r>
        <w:rPr>
          <w:rFonts w:ascii="Times New Roman" w:hAnsi="Times New Roman" w:hint="eastAsia"/>
          <w:sz w:val="22"/>
        </w:rPr>
        <w:t xml:space="preserve"> </w:t>
      </w:r>
      <w:r w:rsidR="005F7183">
        <w:rPr>
          <w:rFonts w:ascii="Times New Roman" w:hAnsi="Times New Roman"/>
          <w:sz w:val="22"/>
        </w:rPr>
        <w:t>examines those patterns using the KOLD dataset, a Korean offensive language corpus of 40,429 comments collected from NAVER and YouTube. The analysis proceeds through three progressively deeper que</w:t>
      </w:r>
      <w:r w:rsidR="005F7183">
        <w:rPr>
          <w:rFonts w:ascii="Times New Roman" w:hAnsi="Times New Roman"/>
          <w:sz w:val="22"/>
        </w:rPr>
        <w:t>stions: who is attacked (target group distribution), which groups are attacked together (co-targeting network analysis), and how they are attacked (offensive framing patterns)</w:t>
      </w:r>
      <w:r>
        <w:rPr>
          <w:rFonts w:ascii="Times New Roman" w:hAnsi="Times New Roman" w:hint="eastAsia"/>
          <w:sz w:val="22"/>
        </w:rPr>
        <w:t xml:space="preserve">. </w:t>
      </w:r>
      <w:r w:rsidRPr="00361112">
        <w:rPr>
          <w:rFonts w:ascii="Times New Roman" w:hAnsi="Times New Roman"/>
          <w:sz w:val="22"/>
        </w:rPr>
        <w:t>Together, t</w:t>
      </w:r>
      <w:r>
        <w:rPr>
          <w:rFonts w:ascii="Times New Roman" w:hAnsi="Times New Roman"/>
          <w:sz w:val="22"/>
        </w:rPr>
        <w:t>hese three questions reveal the</w:t>
      </w:r>
      <w:r>
        <w:rPr>
          <w:rFonts w:ascii="Times New Roman" w:hAnsi="Times New Roman" w:hint="eastAsia"/>
          <w:sz w:val="22"/>
        </w:rPr>
        <w:t xml:space="preserve"> </w:t>
      </w:r>
      <w:r w:rsidRPr="00361112">
        <w:rPr>
          <w:rFonts w:ascii="Times New Roman" w:hAnsi="Times New Roman"/>
          <w:sz w:val="22"/>
        </w:rPr>
        <w:t>structu</w:t>
      </w:r>
      <w:r>
        <w:rPr>
          <w:rFonts w:ascii="Times New Roman" w:hAnsi="Times New Roman"/>
          <w:sz w:val="22"/>
        </w:rPr>
        <w:t>ral and lexical organization of</w:t>
      </w:r>
      <w:r>
        <w:rPr>
          <w:rFonts w:ascii="Times New Roman" w:hAnsi="Times New Roman" w:hint="eastAsia"/>
          <w:sz w:val="22"/>
        </w:rPr>
        <w:t xml:space="preserve"> </w:t>
      </w:r>
      <w:r w:rsidRPr="00361112">
        <w:rPr>
          <w:rFonts w:ascii="Times New Roman" w:hAnsi="Times New Roman"/>
          <w:sz w:val="22"/>
        </w:rPr>
        <w:t>offensive discourse in Korean online spaces.</w:t>
      </w:r>
    </w:p>
    <w:p w:rsidR="00DF690C" w:rsidRDefault="00DF690C">
      <w:pPr>
        <w:pStyle w:val="a3"/>
        <w:wordWrap/>
        <w:snapToGrid w:val="0"/>
        <w:spacing w:line="360" w:lineRule="auto"/>
        <w:rPr>
          <w:rFonts w:ascii="Times New Roman" w:eastAsia="맑은 고딕" w:hAnsi="Times New Roman"/>
          <w:sz w:val="22"/>
        </w:rPr>
      </w:pPr>
    </w:p>
    <w:p w:rsidR="00DF690C"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tab/>
      </w:r>
      <w:r>
        <w:rPr>
          <w:rFonts w:ascii="Times New Roman" w:hAnsi="Times New Roman"/>
          <w:b/>
          <w:sz w:val="24"/>
        </w:rPr>
        <w:t>Dataset: KOLD</w:t>
      </w:r>
    </w:p>
    <w:p w:rsidR="00DF690C" w:rsidRDefault="00361112">
      <w:pPr>
        <w:pStyle w:val="a3"/>
        <w:wordWrap/>
        <w:snapToGrid w:val="0"/>
        <w:spacing w:line="360" w:lineRule="auto"/>
        <w:rPr>
          <w:rFonts w:ascii="Times New Roman" w:eastAsia="맑은 고딕" w:hAnsi="Times New Roman"/>
          <w:b/>
          <w:sz w:val="22"/>
        </w:rPr>
      </w:pPr>
      <w:r>
        <w:rPr>
          <w:rFonts w:ascii="Times New Roman" w:hAnsi="Times New Roman"/>
          <w:b/>
          <w:sz w:val="22"/>
        </w:rPr>
        <w:t>1) Data</w:t>
      </w:r>
      <w:r>
        <w:rPr>
          <w:rFonts w:ascii="Times New Roman" w:hAnsi="Times New Roman" w:hint="eastAsia"/>
          <w:b/>
          <w:sz w:val="22"/>
        </w:rPr>
        <w:t xml:space="preserve"> Collection</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KOLD (Korean Offensive Language Dataset) compri</w:t>
      </w:r>
      <w:r>
        <w:rPr>
          <w:rFonts w:ascii="Times New Roman" w:hAnsi="Times New Roman"/>
          <w:sz w:val="22"/>
        </w:rPr>
        <w:t>ses 40,429 comments collected from NAVER news and YouTube between March 2020 and March 2022 (</w:t>
      </w:r>
      <w:proofErr w:type="spellStart"/>
      <w:r>
        <w:rPr>
          <w:rFonts w:ascii="Times New Roman" w:hAnsi="Times New Roman"/>
          <w:sz w:val="22"/>
        </w:rPr>
        <w:t>Jeong</w:t>
      </w:r>
      <w:proofErr w:type="spellEnd"/>
      <w:r>
        <w:rPr>
          <w:rFonts w:ascii="Times New Roman" w:hAnsi="Times New Roman"/>
          <w:sz w:val="22"/>
        </w:rPr>
        <w:t xml:space="preserve"> et al., 2022). Since offensive comments are scarce in general online discourse, data was collected using a keyword-based strategy targeting offense-prone con</w:t>
      </w:r>
      <w:r>
        <w:rPr>
          <w:rFonts w:ascii="Times New Roman" w:hAnsi="Times New Roman"/>
          <w:sz w:val="22"/>
        </w:rPr>
        <w:t>texts across domains including gender, race, religion, and politics. Article and video titles were collected alongside comments to serve as contextual information during annotation.</w:t>
      </w: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eastAsia="맑은 고딕" w:hAnsi="Times New Roman"/>
          <w:b/>
          <w:sz w:val="22"/>
        </w:rPr>
      </w:pPr>
      <w:r>
        <w:rPr>
          <w:rFonts w:ascii="Times New Roman" w:hAnsi="Times New Roman"/>
          <w:b/>
          <w:sz w:val="22"/>
        </w:rPr>
        <w:t>2) Annotation Framework and Quality</w:t>
      </w: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KOLD uses a three-level hierarchical annotation framework. Level A identifies whether a </w:t>
      </w:r>
      <w:r>
        <w:rPr>
          <w:rFonts w:ascii="Times New Roman" w:hAnsi="Times New Roman"/>
          <w:sz w:val="22"/>
        </w:rPr>
        <w:lastRenderedPageBreak/>
        <w:t xml:space="preserve">comment is offensive and marks the offensive span </w:t>
      </w:r>
      <w:r>
        <w:rPr>
          <w:sz w:val="22"/>
        </w:rPr>
        <w:t>—</w:t>
      </w:r>
      <w:r>
        <w:rPr>
          <w:rFonts w:ascii="Times New Roman" w:hAnsi="Times New Roman"/>
          <w:sz w:val="22"/>
        </w:rPr>
        <w:t xml:space="preserve"> the minimal text segment justifying the offensiveness, including implicit expressions, sarcasm, and </w:t>
      </w:r>
      <w:proofErr w:type="spellStart"/>
      <w:r>
        <w:rPr>
          <w:rFonts w:ascii="Times New Roman" w:hAnsi="Times New Roman"/>
          <w:sz w:val="22"/>
        </w:rPr>
        <w:t>emojis</w:t>
      </w:r>
      <w:proofErr w:type="spellEnd"/>
      <w:r>
        <w:rPr>
          <w:rFonts w:ascii="Times New Roman" w:hAnsi="Times New Roman"/>
          <w:sz w:val="22"/>
        </w:rPr>
        <w:t>. Level B categorizes the target type (untargeted, individual, group, or other) with a corresponding target span. Level C identifies the specific tar</w:t>
      </w:r>
      <w:r>
        <w:rPr>
          <w:rFonts w:ascii="Times New Roman" w:hAnsi="Times New Roman"/>
          <w:sz w:val="22"/>
        </w:rPr>
        <w:t>get group from 21 culturally grounded categories, organized under five attributes: Gender &amp; Sexual Orientation, Race/Ethnicity/Nationality, Political Affiliation, Religion, and Miscellaneous. Multi-group annotation is permitted where applicable. Annotation</w:t>
      </w:r>
      <w:r>
        <w:rPr>
          <w:rFonts w:ascii="Times New Roman" w:hAnsi="Times New Roman"/>
          <w:sz w:val="22"/>
        </w:rPr>
        <w:t xml:space="preserve"> was conducted by 3,124 crowdsourced workers who passed a qualification test, with an inter-annotator agreement of </w:t>
      </w:r>
      <w:proofErr w:type="spellStart"/>
      <w:r>
        <w:rPr>
          <w:rFonts w:ascii="Times New Roman" w:hAnsi="Times New Roman"/>
          <w:sz w:val="22"/>
        </w:rPr>
        <w:t>Krippendorff's</w:t>
      </w:r>
      <w:proofErr w:type="spellEnd"/>
      <w:r>
        <w:rPr>
          <w:rFonts w:ascii="Times New Roman" w:hAnsi="Times New Roman"/>
          <w:sz w:val="22"/>
        </w:rPr>
        <w:t xml:space="preserve"> </w:t>
      </w:r>
      <w:r>
        <w:rPr>
          <w:sz w:val="22"/>
        </w:rPr>
        <w:t>α</w:t>
      </w:r>
      <w:r>
        <w:rPr>
          <w:rFonts w:ascii="Times New Roman" w:hAnsi="Times New Roman"/>
          <w:sz w:val="22"/>
        </w:rPr>
        <w:t xml:space="preserve"> = 0.55.</w:t>
      </w: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eastAsia="맑은 고딕" w:hAnsi="Times New Roman"/>
          <w:b/>
          <w:sz w:val="22"/>
        </w:rPr>
      </w:pPr>
      <w:r>
        <w:rPr>
          <w:rFonts w:ascii="Times New Roman" w:hAnsi="Times New Roman"/>
          <w:b/>
          <w:sz w:val="22"/>
        </w:rPr>
        <w:t>3) Context and Cultural Specificity</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A key characteristic of KOLD is that 55.1% of group-targeted comments contain n</w:t>
      </w:r>
      <w:r w:rsidR="00361112">
        <w:rPr>
          <w:rFonts w:ascii="Times New Roman" w:hAnsi="Times New Roman"/>
          <w:sz w:val="22"/>
        </w:rPr>
        <w:t>o explicit target span</w:t>
      </w:r>
      <w:r w:rsidR="00361112">
        <w:rPr>
          <w:rFonts w:ascii="Times New Roman" w:hAnsi="Times New Roman" w:hint="eastAsia"/>
          <w:sz w:val="22"/>
        </w:rPr>
        <w:t>;</w:t>
      </w:r>
      <w:r>
        <w:rPr>
          <w:rFonts w:ascii="Times New Roman" w:hAnsi="Times New Roman"/>
          <w:sz w:val="22"/>
        </w:rPr>
        <w:t xml:space="preserve"> the target is often implicit and only identifiable through the article title. This reflects a broader point: offensive language is </w:t>
      </w:r>
      <w:proofErr w:type="gramStart"/>
      <w:r>
        <w:rPr>
          <w:rFonts w:ascii="Times New Roman" w:hAnsi="Times New Roman"/>
          <w:sz w:val="22"/>
        </w:rPr>
        <w:t>culture- and language-dependent</w:t>
      </w:r>
      <w:proofErr w:type="gramEnd"/>
      <w:r>
        <w:rPr>
          <w:rFonts w:ascii="Times New Roman" w:hAnsi="Times New Roman"/>
          <w:sz w:val="22"/>
        </w:rPr>
        <w:t xml:space="preserve">. KOLD's target group distribution differs substantially from English </w:t>
      </w:r>
      <w:r>
        <w:rPr>
          <w:rFonts w:ascii="Times New Roman" w:hAnsi="Times New Roman"/>
          <w:sz w:val="22"/>
        </w:rPr>
        <w:t xml:space="preserve">datasets such as </w:t>
      </w:r>
      <w:proofErr w:type="spellStart"/>
      <w:r>
        <w:rPr>
          <w:rFonts w:ascii="Times New Roman" w:hAnsi="Times New Roman"/>
          <w:sz w:val="22"/>
        </w:rPr>
        <w:t>HateXplain</w:t>
      </w:r>
      <w:proofErr w:type="spellEnd"/>
      <w:r>
        <w:rPr>
          <w:rFonts w:ascii="Times New Roman" w:hAnsi="Times New Roman"/>
          <w:sz w:val="22"/>
        </w:rPr>
        <w:t>, where African and Jewish communit</w:t>
      </w:r>
      <w:r w:rsidR="00361112">
        <w:rPr>
          <w:rFonts w:ascii="Times New Roman" w:hAnsi="Times New Roman"/>
          <w:sz w:val="22"/>
        </w:rPr>
        <w:t xml:space="preserve">ies top the rankings. In KOLD, </w:t>
      </w:r>
      <w:r w:rsidR="00361112">
        <w:rPr>
          <w:rFonts w:ascii="Times New Roman" w:hAnsi="Times New Roman" w:hint="eastAsia"/>
          <w:sz w:val="22"/>
        </w:rPr>
        <w:t>f</w:t>
      </w:r>
      <w:r>
        <w:rPr>
          <w:rFonts w:ascii="Times New Roman" w:hAnsi="Times New Roman"/>
          <w:sz w:val="22"/>
        </w:rPr>
        <w:t xml:space="preserve">eminist ranks first, followed by LGBTQ+ and Women, with groups such as Korean-Chinese, Progressive, and Conservative appearing exclusively in the Korean context. </w:t>
      </w:r>
      <w:proofErr w:type="gramStart"/>
      <w:r w:rsidR="00361112">
        <w:rPr>
          <w:rFonts w:ascii="Times New Roman" w:hAnsi="Times New Roman"/>
          <w:sz w:val="22"/>
        </w:rPr>
        <w:t>Th</w:t>
      </w:r>
      <w:r w:rsidR="00361112">
        <w:rPr>
          <w:rFonts w:ascii="Times New Roman" w:hAnsi="Times New Roman" w:hint="eastAsia"/>
          <w:sz w:val="22"/>
        </w:rPr>
        <w:t>e</w:t>
      </w:r>
      <w:r>
        <w:rPr>
          <w:rFonts w:ascii="Times New Roman" w:hAnsi="Times New Roman"/>
          <w:sz w:val="22"/>
        </w:rPr>
        <w:t>s</w:t>
      </w:r>
      <w:r w:rsidR="00361112">
        <w:rPr>
          <w:rFonts w:ascii="Times New Roman" w:hAnsi="Times New Roman" w:hint="eastAsia"/>
          <w:sz w:val="22"/>
        </w:rPr>
        <w:t>e</w:t>
      </w:r>
      <w:r>
        <w:rPr>
          <w:rFonts w:ascii="Times New Roman" w:hAnsi="Times New Roman"/>
          <w:sz w:val="22"/>
        </w:rPr>
        <w:t xml:space="preserve"> motivates</w:t>
      </w:r>
      <w:proofErr w:type="gramEnd"/>
      <w:r>
        <w:rPr>
          <w:rFonts w:ascii="Times New Roman" w:hAnsi="Times New Roman"/>
          <w:sz w:val="22"/>
        </w:rPr>
        <w:t xml:space="preserve"> a language-specific analysis rather than cross-lingual transfer.</w:t>
      </w:r>
    </w:p>
    <w:p w:rsidR="00DF690C" w:rsidRDefault="00DF690C">
      <w:pPr>
        <w:pStyle w:val="a3"/>
        <w:wordWrap/>
        <w:snapToGrid w:val="0"/>
        <w:spacing w:line="360" w:lineRule="auto"/>
        <w:rPr>
          <w:rFonts w:ascii="Times New Roman" w:eastAsia="맑은 고딕" w:hAnsi="Times New Roman"/>
          <w:sz w:val="22"/>
        </w:rPr>
      </w:pPr>
    </w:p>
    <w:p w:rsidR="00DF690C"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tab/>
      </w:r>
      <w:r>
        <w:rPr>
          <w:rFonts w:ascii="Times New Roman" w:hAnsi="Times New Roman"/>
          <w:b/>
          <w:sz w:val="24"/>
        </w:rPr>
        <w:t>Q1. Who Is Attacked? Target Group Distribution</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We begin by examining the overall distribution of offensive language in the KOLD dataset, asking three progressively narrower q</w:t>
      </w:r>
      <w:r>
        <w:rPr>
          <w:rFonts w:ascii="Times New Roman" w:hAnsi="Times New Roman"/>
          <w:sz w:val="22"/>
        </w:rPr>
        <w:t>uestions: how much offensive language exists, who it targets, and which specific groups are most frequently attacked.</w:t>
      </w:r>
    </w:p>
    <w:p w:rsidR="00DF690C" w:rsidRPr="00112E69" w:rsidRDefault="005F7183" w:rsidP="00361112">
      <w:pPr>
        <w:pStyle w:val="a3"/>
        <w:numPr>
          <w:ilvl w:val="0"/>
          <w:numId w:val="2"/>
        </w:numPr>
        <w:wordWrap/>
        <w:snapToGrid w:val="0"/>
        <w:spacing w:line="360" w:lineRule="auto"/>
        <w:rPr>
          <w:rFonts w:ascii="Times New Roman" w:hAnsi="Times New Roman" w:hint="eastAsia"/>
          <w:b/>
          <w:sz w:val="22"/>
        </w:rPr>
      </w:pPr>
      <w:r w:rsidRPr="00112E69">
        <w:rPr>
          <w:rFonts w:ascii="Times New Roman" w:hAnsi="Times New Roman"/>
          <w:b/>
          <w:sz w:val="22"/>
        </w:rPr>
        <w:t>Offensive language distribution</w:t>
      </w:r>
    </w:p>
    <w:p w:rsidR="00361112" w:rsidRDefault="00361112" w:rsidP="00361112">
      <w:pPr>
        <w:pStyle w:val="a3"/>
        <w:wordWrap/>
        <w:snapToGrid w:val="0"/>
        <w:spacing w:line="360" w:lineRule="auto"/>
        <w:ind w:left="400"/>
        <w:rPr>
          <w:rFonts w:ascii="Times New Roman" w:eastAsia="맑은 고딕" w:hAnsi="Times New Roman"/>
          <w:sz w:val="22"/>
        </w:rPr>
      </w:pPr>
    </w:p>
    <w:p w:rsidR="00361112" w:rsidRDefault="00361112" w:rsidP="00361112">
      <w:pPr>
        <w:pStyle w:val="a3"/>
        <w:wordWrap/>
        <w:snapToGrid w:val="0"/>
        <w:rPr>
          <w:rFonts w:ascii="Times New Roman" w:eastAsia="맑은 고딕" w:hAnsi="Times New Roman" w:hint="eastAsia"/>
          <w:sz w:val="22"/>
        </w:rPr>
      </w:pPr>
    </w:p>
    <w:p w:rsidR="00361112" w:rsidRDefault="00361112" w:rsidP="00361112">
      <w:pPr>
        <w:pStyle w:val="a3"/>
        <w:wordWrap/>
        <w:snapToGrid w:val="0"/>
        <w:rPr>
          <w:rFonts w:ascii="Times New Roman" w:eastAsia="맑은 고딕" w:hAnsi="Times New Roman" w:hint="eastAsia"/>
          <w:sz w:val="22"/>
        </w:rPr>
      </w:pPr>
    </w:p>
    <w:p w:rsidR="00361112" w:rsidRDefault="00361112" w:rsidP="00361112">
      <w:pPr>
        <w:pStyle w:val="a3"/>
        <w:wordWrap/>
        <w:snapToGrid w:val="0"/>
        <w:rPr>
          <w:rFonts w:ascii="Times New Roman" w:eastAsia="맑은 고딕" w:hAnsi="Times New Roman" w:hint="eastAsia"/>
          <w:sz w:val="22"/>
        </w:rPr>
      </w:pPr>
    </w:p>
    <w:p w:rsidR="00361112" w:rsidRDefault="00361112" w:rsidP="00361112">
      <w:pPr>
        <w:pStyle w:val="a3"/>
        <w:wordWrap/>
        <w:snapToGrid w:val="0"/>
        <w:rPr>
          <w:rFonts w:ascii="Times New Roman" w:eastAsia="맑은 고딕" w:hAnsi="Times New Roman" w:hint="eastAsia"/>
          <w:sz w:val="22"/>
        </w:rPr>
      </w:pPr>
    </w:p>
    <w:p w:rsidR="00361112" w:rsidRDefault="00361112" w:rsidP="00361112">
      <w:pPr>
        <w:pStyle w:val="a3"/>
        <w:wordWrap/>
        <w:snapToGrid w:val="0"/>
        <w:rPr>
          <w:rFonts w:ascii="Times New Roman" w:eastAsia="맑은 고딕" w:hAnsi="Times New Roman" w:hint="eastAsia"/>
          <w:sz w:val="22"/>
        </w:rPr>
      </w:pPr>
    </w:p>
    <w:p w:rsidR="00DF690C" w:rsidRDefault="00361112" w:rsidP="00361112">
      <w:pPr>
        <w:pStyle w:val="a3"/>
        <w:wordWrap/>
        <w:snapToGrid w:val="0"/>
        <w:rPr>
          <w:rFonts w:ascii="Times New Roman" w:eastAsia="맑은 고딕" w:hAnsi="Times New Roman"/>
          <w:sz w:val="22"/>
        </w:rPr>
      </w:pPr>
      <w:proofErr w:type="gramStart"/>
      <w:r w:rsidRPr="00361112">
        <w:rPr>
          <w:rFonts w:ascii="Times New Roman" w:eastAsia="맑은 고딕" w:hAnsi="Times New Roman"/>
          <w:sz w:val="22"/>
        </w:rPr>
        <w:lastRenderedPageBreak/>
        <w:t>Figure 1</w:t>
      </w:r>
      <w:r>
        <w:rPr>
          <w:rFonts w:ascii="Times New Roman" w:eastAsia="맑은 고딕" w:hAnsi="Times New Roman"/>
          <w:sz w:val="22"/>
        </w:rPr>
        <w:t>.</w:t>
      </w:r>
      <w:proofErr w:type="gramEnd"/>
      <w:r>
        <w:rPr>
          <w:rFonts w:ascii="Times New Roman" w:eastAsia="맑은 고딕" w:hAnsi="Times New Roman"/>
          <w:sz w:val="22"/>
        </w:rPr>
        <w:t xml:space="preserve"> Distribution of offensive and</w:t>
      </w:r>
      <w:r>
        <w:rPr>
          <w:rFonts w:ascii="Times New Roman" w:eastAsia="맑은 고딕" w:hAnsi="Times New Roman" w:hint="eastAsia"/>
          <w:sz w:val="22"/>
        </w:rPr>
        <w:t xml:space="preserve"> </w:t>
      </w:r>
      <w:r w:rsidRPr="00361112">
        <w:rPr>
          <w:rFonts w:ascii="Times New Roman" w:eastAsia="맑은 고딕" w:hAnsi="Times New Roman"/>
          <w:sz w:val="22"/>
        </w:rPr>
        <w:t>non-offensive comments in KOLD (N=40,429).</w:t>
      </w:r>
    </w:p>
    <w:p w:rsidR="00361112" w:rsidRPr="00361112" w:rsidRDefault="00361112">
      <w:pPr>
        <w:pStyle w:val="a3"/>
        <w:wordWrap/>
        <w:snapToGrid w:val="0"/>
        <w:spacing w:line="360" w:lineRule="auto"/>
        <w:rPr>
          <w:rFonts w:ascii="Times New Roman" w:hAnsi="Times New Roman" w:hint="eastAsia"/>
          <w:sz w:val="22"/>
        </w:rPr>
      </w:pPr>
    </w:p>
    <w:p w:rsidR="00DF690C" w:rsidRDefault="00361112">
      <w:pPr>
        <w:pStyle w:val="a3"/>
        <w:wordWrap/>
        <w:snapToGrid w:val="0"/>
        <w:spacing w:line="360" w:lineRule="auto"/>
        <w:rPr>
          <w:rFonts w:ascii="Times New Roman" w:eastAsia="맑은 고딕" w:hAnsi="Times New Roman"/>
          <w:sz w:val="22"/>
        </w:rPr>
      </w:pPr>
      <w:r>
        <w:rPr>
          <w:noProof/>
        </w:rPr>
        <w:drawing>
          <wp:anchor distT="0" distB="0" distL="0" distR="0" simplePos="0" relativeHeight="251658240" behindDoc="0" locked="0" layoutInCell="1" allowOverlap="1" wp14:anchorId="17EB6CE8" wp14:editId="3DBDBD33">
            <wp:simplePos x="0" y="0"/>
            <wp:positionH relativeFrom="column">
              <wp:posOffset>-635</wp:posOffset>
            </wp:positionH>
            <wp:positionV relativeFrom="paragraph">
              <wp:posOffset>-310515</wp:posOffset>
            </wp:positionV>
            <wp:extent cx="5400675" cy="2516505"/>
            <wp:effectExtent l="0" t="0" r="0" b="0"/>
            <wp:wrapTopAndBottom/>
            <wp:docPr id="1" name="그림 1"/>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6a.bmp"/>
                    <pic:cNvPicPr/>
                  </pic:nvPicPr>
                  <pic:blipFill>
                    <a:blip r:embed="rId9"/>
                    <a:stretch>
                      <a:fillRect/>
                    </a:stretch>
                  </pic:blipFill>
                  <pic:spPr>
                    <a:xfrm>
                      <a:off x="0" y="0"/>
                      <a:ext cx="5400675" cy="2516505"/>
                    </a:xfrm>
                    <a:prstGeom prst="rect">
                      <a:avLst/>
                    </a:prstGeom>
                    <a:effectLst/>
                  </pic:spPr>
                </pic:pic>
              </a:graphicData>
            </a:graphic>
          </wp:anchor>
        </w:drawing>
      </w:r>
      <w:r w:rsidR="005F7183">
        <w:rPr>
          <w:rFonts w:ascii="Times New Roman" w:hAnsi="Times New Roman"/>
          <w:sz w:val="22"/>
        </w:rPr>
        <w:t>Among the 40,429 comments in KOLD, 50.2% are classified as offensive. However, given that the dataset</w:t>
      </w:r>
      <w:r w:rsidR="005F7183">
        <w:rPr>
          <w:rFonts w:ascii="Times New Roman" w:hAnsi="Times New Roman"/>
          <w:sz w:val="22"/>
        </w:rPr>
        <w:t xml:space="preserve"> was constructed through keyword-based sampling targeting offense-prone contexts, this figure should not be interpreted as representative of general online discourse. Rather, it reflects the prevalence of offensive language within contexts where such langu</w:t>
      </w:r>
      <w:r w:rsidR="005F7183">
        <w:rPr>
          <w:rFonts w:ascii="Times New Roman" w:hAnsi="Times New Roman"/>
          <w:sz w:val="22"/>
        </w:rPr>
        <w:t>age is likely to occur.</w:t>
      </w: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2) Target type distribution</w:t>
      </w:r>
    </w:p>
    <w:p w:rsidR="00DF690C" w:rsidRDefault="00361112">
      <w:pPr>
        <w:pStyle w:val="a3"/>
        <w:wordWrap/>
        <w:snapToGrid w:val="0"/>
        <w:spacing w:line="360" w:lineRule="auto"/>
        <w:rPr>
          <w:rFonts w:ascii="Times New Roman" w:eastAsia="맑은 고딕" w:hAnsi="Times New Roman"/>
          <w:sz w:val="22"/>
        </w:rPr>
      </w:pPr>
      <w:r>
        <w:rPr>
          <w:noProof/>
        </w:rPr>
        <w:drawing>
          <wp:anchor distT="0" distB="0" distL="0" distR="0" simplePos="0" relativeHeight="251659264" behindDoc="0" locked="0" layoutInCell="1" allowOverlap="1" wp14:anchorId="27F11E93" wp14:editId="682EC5D1">
            <wp:simplePos x="0" y="0"/>
            <wp:positionH relativeFrom="column">
              <wp:posOffset>-233680</wp:posOffset>
            </wp:positionH>
            <wp:positionV relativeFrom="paragraph">
              <wp:posOffset>209550</wp:posOffset>
            </wp:positionV>
            <wp:extent cx="4264660" cy="1915160"/>
            <wp:effectExtent l="0" t="0" r="0" b="0"/>
            <wp:wrapTopAndBottom/>
            <wp:docPr id="2" name="그림 2"/>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6b.bmp"/>
                    <pic:cNvPicPr/>
                  </pic:nvPicPr>
                  <pic:blipFill>
                    <a:blip r:embed="rId10"/>
                    <a:stretch>
                      <a:fillRect/>
                    </a:stretch>
                  </pic:blipFill>
                  <pic:spPr>
                    <a:xfrm>
                      <a:off x="0" y="0"/>
                      <a:ext cx="4264660" cy="1915160"/>
                    </a:xfrm>
                    <a:prstGeom prst="rect">
                      <a:avLst/>
                    </a:prstGeom>
                    <a:effectLst/>
                  </pic:spPr>
                </pic:pic>
              </a:graphicData>
            </a:graphic>
            <wp14:sizeRelH relativeFrom="margin">
              <wp14:pctWidth>0</wp14:pctWidth>
            </wp14:sizeRelH>
            <wp14:sizeRelV relativeFrom="margin">
              <wp14:pctHeight>0</wp14:pctHeight>
            </wp14:sizeRelV>
          </wp:anchor>
        </w:drawing>
      </w:r>
    </w:p>
    <w:p w:rsidR="00361112" w:rsidRDefault="00361112" w:rsidP="00361112">
      <w:pPr>
        <w:pStyle w:val="a3"/>
        <w:wordWrap/>
        <w:snapToGrid w:val="0"/>
        <w:rPr>
          <w:rFonts w:ascii="Times New Roman" w:hAnsi="Times New Roman" w:hint="eastAsia"/>
          <w:sz w:val="22"/>
        </w:rPr>
      </w:pPr>
      <w:proofErr w:type="gramStart"/>
      <w:r w:rsidRPr="00361112">
        <w:rPr>
          <w:rFonts w:ascii="Times New Roman" w:hAnsi="Times New Roman"/>
          <w:sz w:val="22"/>
        </w:rPr>
        <w:t>Figure 2.</w:t>
      </w:r>
      <w:proofErr w:type="gramEnd"/>
      <w:r w:rsidRPr="00361112">
        <w:rPr>
          <w:rFonts w:ascii="Times New Roman" w:hAnsi="Times New Roman"/>
          <w:sz w:val="22"/>
        </w:rPr>
        <w:t xml:space="preserve"> </w:t>
      </w:r>
      <w:proofErr w:type="gramStart"/>
      <w:r w:rsidRPr="00361112">
        <w:rPr>
          <w:rFonts w:ascii="Times New Roman" w:hAnsi="Times New Roman"/>
          <w:sz w:val="22"/>
        </w:rPr>
        <w:t>Target type distribution among</w:t>
      </w:r>
      <w:r>
        <w:rPr>
          <w:rFonts w:ascii="Times New Roman" w:hAnsi="Times New Roman" w:hint="eastAsia"/>
          <w:sz w:val="22"/>
        </w:rPr>
        <w:t xml:space="preserve"> </w:t>
      </w:r>
      <w:r w:rsidRPr="00361112">
        <w:rPr>
          <w:rFonts w:ascii="Times New Roman" w:hAnsi="Times New Roman"/>
          <w:sz w:val="22"/>
        </w:rPr>
        <w:t>offensive comments.</w:t>
      </w:r>
      <w:proofErr w:type="gramEnd"/>
    </w:p>
    <w:p w:rsidR="00DF690C" w:rsidRDefault="005F7183" w:rsidP="00361112">
      <w:pPr>
        <w:pStyle w:val="a3"/>
        <w:wordWrap/>
        <w:snapToGrid w:val="0"/>
        <w:spacing w:line="360" w:lineRule="auto"/>
        <w:rPr>
          <w:rFonts w:ascii="Times New Roman" w:eastAsia="맑은 고딕" w:hAnsi="Times New Roman"/>
          <w:sz w:val="22"/>
        </w:rPr>
      </w:pPr>
      <w:r>
        <w:rPr>
          <w:rFonts w:ascii="Times New Roman" w:hAnsi="Times New Roman"/>
          <w:sz w:val="22"/>
        </w:rPr>
        <w:lastRenderedPageBreak/>
        <w:t xml:space="preserve">Among offensive comments, 61.1% are group-targeted (GRP), far exceeding attacks on individuals (19.2%), untargeted profanity (12.8%), and other targets (6.9%). This indicates that offensive language in </w:t>
      </w:r>
      <w:r>
        <w:rPr>
          <w:rFonts w:ascii="Times New Roman" w:hAnsi="Times New Roman"/>
          <w:sz w:val="22"/>
        </w:rPr>
        <w:t xml:space="preserve">Korean online discourse is predominantly directed at social groups rather than specific individuals. </w:t>
      </w:r>
    </w:p>
    <w:p w:rsidR="00DF690C" w:rsidRPr="004F763B" w:rsidRDefault="005F7183">
      <w:pPr>
        <w:pStyle w:val="a3"/>
        <w:wordWrap/>
        <w:snapToGrid w:val="0"/>
        <w:spacing w:line="360" w:lineRule="auto"/>
        <w:rPr>
          <w:rFonts w:ascii="Times New Roman" w:eastAsia="맑은 고딕" w:hAnsi="Times New Roman"/>
          <w:b/>
          <w:sz w:val="22"/>
        </w:rPr>
      </w:pPr>
      <w:r w:rsidRPr="004F763B">
        <w:rPr>
          <w:rFonts w:ascii="Times New Roman" w:hAnsi="Times New Roman"/>
          <w:b/>
          <w:sz w:val="22"/>
        </w:rPr>
        <w:t>3) Group distribution</w:t>
      </w:r>
    </w:p>
    <w:p w:rsidR="001B4B2E" w:rsidRDefault="001B4B2E">
      <w:pPr>
        <w:pStyle w:val="a3"/>
        <w:wordWrap/>
        <w:snapToGrid w:val="0"/>
        <w:spacing w:line="360" w:lineRule="auto"/>
        <w:rPr>
          <w:rFonts w:ascii="Times New Roman" w:hAnsi="Times New Roman" w:hint="eastAsia"/>
          <w:sz w:val="22"/>
        </w:rPr>
      </w:pPr>
      <w:r>
        <w:rPr>
          <w:noProof/>
        </w:rPr>
        <w:drawing>
          <wp:anchor distT="0" distB="0" distL="0" distR="0" simplePos="0" relativeHeight="251660288" behindDoc="0" locked="0" layoutInCell="1" allowOverlap="1" wp14:anchorId="60F3D6E3" wp14:editId="0587AFA4">
            <wp:simplePos x="0" y="0"/>
            <wp:positionH relativeFrom="column">
              <wp:posOffset>0</wp:posOffset>
            </wp:positionH>
            <wp:positionV relativeFrom="paragraph">
              <wp:posOffset>189865</wp:posOffset>
            </wp:positionV>
            <wp:extent cx="3829685" cy="1534160"/>
            <wp:effectExtent l="0" t="0" r="0" b="0"/>
            <wp:wrapTopAndBottom/>
            <wp:docPr id="3" name="그림 3"/>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6f.bmp"/>
                    <pic:cNvPicPr/>
                  </pic:nvPicPr>
                  <pic:blipFill>
                    <a:blip r:embed="rId11"/>
                    <a:stretch>
                      <a:fillRect/>
                    </a:stretch>
                  </pic:blipFill>
                  <pic:spPr>
                    <a:xfrm>
                      <a:off x="0" y="0"/>
                      <a:ext cx="3829685" cy="1534160"/>
                    </a:xfrm>
                    <a:prstGeom prst="rect">
                      <a:avLst/>
                    </a:prstGeom>
                    <a:effectLst/>
                  </pic:spPr>
                </pic:pic>
              </a:graphicData>
            </a:graphic>
          </wp:anchor>
        </w:drawing>
      </w:r>
    </w:p>
    <w:p w:rsidR="001B4B2E" w:rsidRDefault="001B4B2E" w:rsidP="001B4B2E">
      <w:pPr>
        <w:pStyle w:val="a3"/>
        <w:wordWrap/>
        <w:snapToGrid w:val="0"/>
        <w:rPr>
          <w:rFonts w:ascii="Times New Roman" w:hAnsi="Times New Roman" w:hint="eastAsia"/>
          <w:sz w:val="22"/>
        </w:rPr>
      </w:pPr>
      <w:proofErr w:type="gramStart"/>
      <w:r w:rsidRPr="001B4B2E">
        <w:rPr>
          <w:rFonts w:ascii="Times New Roman" w:hAnsi="Times New Roman"/>
          <w:sz w:val="22"/>
        </w:rPr>
        <w:t>Figure 3.</w:t>
      </w:r>
      <w:proofErr w:type="gramEnd"/>
      <w:r w:rsidRPr="001B4B2E">
        <w:rPr>
          <w:rFonts w:ascii="Times New Roman" w:hAnsi="Times New Roman"/>
          <w:sz w:val="22"/>
        </w:rPr>
        <w:t xml:space="preserve"> Targ</w:t>
      </w:r>
      <w:r>
        <w:rPr>
          <w:rFonts w:ascii="Times New Roman" w:hAnsi="Times New Roman"/>
          <w:sz w:val="22"/>
        </w:rPr>
        <w:t>et group attribute distribution</w:t>
      </w:r>
      <w:r>
        <w:rPr>
          <w:rFonts w:ascii="Times New Roman" w:hAnsi="Times New Roman" w:hint="eastAsia"/>
          <w:sz w:val="22"/>
        </w:rPr>
        <w:t xml:space="preserve"> </w:t>
      </w:r>
      <w:r w:rsidRPr="001B4B2E">
        <w:rPr>
          <w:rFonts w:ascii="Times New Roman" w:hAnsi="Times New Roman"/>
          <w:sz w:val="22"/>
        </w:rPr>
        <w:t>(group-targeted offensive comments only)</w:t>
      </w:r>
    </w:p>
    <w:p w:rsidR="00DF690C" w:rsidRDefault="005F7183" w:rsidP="001B4B2E">
      <w:pPr>
        <w:pStyle w:val="a3"/>
        <w:wordWrap/>
        <w:snapToGrid w:val="0"/>
        <w:spacing w:line="360" w:lineRule="auto"/>
        <w:rPr>
          <w:rFonts w:ascii="Times New Roman" w:eastAsia="맑은 고딕" w:hAnsi="Times New Roman"/>
          <w:sz w:val="22"/>
        </w:rPr>
      </w:pPr>
      <w:r>
        <w:rPr>
          <w:rFonts w:ascii="Times New Roman" w:hAnsi="Times New Roman"/>
          <w:sz w:val="22"/>
        </w:rPr>
        <w:t>At the attribute level, gender (3,245) and race (3,107) are the most frequently targeted categories, followed b</w:t>
      </w:r>
      <w:r>
        <w:rPr>
          <w:rFonts w:ascii="Times New Roman" w:hAnsi="Times New Roman"/>
          <w:sz w:val="22"/>
        </w:rPr>
        <w:t>y others (2,557), politics (2,019), and religion (1,742). Sexual orientation appears far less frequently (33), though it re-emerges at the group level through LGBTQ+ and homosexual.</w:t>
      </w:r>
    </w:p>
    <w:p w:rsidR="00DF690C" w:rsidRDefault="005F7183">
      <w:pPr>
        <w:pStyle w:val="a3"/>
        <w:wordWrap/>
        <w:snapToGrid w:val="0"/>
        <w:spacing w:line="360" w:lineRule="auto"/>
        <w:rPr>
          <w:rFonts w:ascii="Times New Roman" w:eastAsia="맑은 고딕" w:hAnsi="Times New Roman"/>
          <w:sz w:val="22"/>
        </w:rPr>
      </w:pPr>
      <w:r>
        <w:rPr>
          <w:noProof/>
        </w:rPr>
        <w:lastRenderedPageBreak/>
        <w:drawing>
          <wp:anchor distT="0" distB="0" distL="0" distR="0" simplePos="0" relativeHeight="251661312" behindDoc="0" locked="0" layoutInCell="1" allowOverlap="1">
            <wp:simplePos x="0" y="0"/>
            <wp:positionH relativeFrom="column">
              <wp:posOffset>0</wp:posOffset>
            </wp:positionH>
            <wp:positionV relativeFrom="paragraph">
              <wp:posOffset>212852</wp:posOffset>
            </wp:positionV>
            <wp:extent cx="2703322" cy="3004058"/>
            <wp:effectExtent l="0" t="0" r="0" b="0"/>
            <wp:wrapTopAndBottom/>
            <wp:docPr id="4" name="그림 4"/>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2.bmp"/>
                    <pic:cNvPicPr/>
                  </pic:nvPicPr>
                  <pic:blipFill>
                    <a:blip r:embed="rId12"/>
                    <a:stretch>
                      <a:fillRect/>
                    </a:stretch>
                  </pic:blipFill>
                  <pic:spPr>
                    <a:xfrm>
                      <a:off x="0" y="0"/>
                      <a:ext cx="2703322" cy="3004058"/>
                    </a:xfrm>
                    <a:prstGeom prst="rect">
                      <a:avLst/>
                    </a:prstGeom>
                    <a:effectLst/>
                  </pic:spPr>
                </pic:pic>
              </a:graphicData>
            </a:graphic>
          </wp:anchor>
        </w:drawing>
      </w:r>
    </w:p>
    <w:p w:rsidR="00DF690C" w:rsidRPr="001B4B2E" w:rsidRDefault="001B4B2E" w:rsidP="001B4B2E">
      <w:pPr>
        <w:pStyle w:val="a3"/>
        <w:wordWrap/>
        <w:snapToGrid w:val="0"/>
        <w:rPr>
          <w:rFonts w:ascii="Times New Roman" w:eastAsia="맑은 고딕" w:hAnsi="Times New Roman"/>
          <w:sz w:val="22"/>
        </w:rPr>
      </w:pPr>
      <w:proofErr w:type="gramStart"/>
      <w:r w:rsidRPr="001B4B2E">
        <w:rPr>
          <w:rFonts w:ascii="Times New Roman" w:eastAsia="맑은 고딕" w:hAnsi="Times New Roman"/>
          <w:sz w:val="22"/>
        </w:rPr>
        <w:t>Figur</w:t>
      </w:r>
      <w:r>
        <w:rPr>
          <w:rFonts w:ascii="Times New Roman" w:eastAsia="맑은 고딕" w:hAnsi="Times New Roman"/>
          <w:sz w:val="22"/>
        </w:rPr>
        <w:t>e 4.</w:t>
      </w:r>
      <w:proofErr w:type="gramEnd"/>
      <w:r>
        <w:rPr>
          <w:rFonts w:ascii="Times New Roman" w:eastAsia="맑은 고딕" w:hAnsi="Times New Roman"/>
          <w:sz w:val="22"/>
        </w:rPr>
        <w:t xml:space="preserve"> </w:t>
      </w:r>
      <w:proofErr w:type="gramStart"/>
      <w:r>
        <w:rPr>
          <w:rFonts w:ascii="Times New Roman" w:eastAsia="맑은 고딕" w:hAnsi="Times New Roman"/>
          <w:sz w:val="22"/>
        </w:rPr>
        <w:t>Target group distribution,</w:t>
      </w:r>
      <w:r>
        <w:rPr>
          <w:rFonts w:ascii="Times New Roman" w:eastAsia="맑은 고딕" w:hAnsi="Times New Roman" w:hint="eastAsia"/>
          <w:sz w:val="22"/>
        </w:rPr>
        <w:t xml:space="preserve"> </w:t>
      </w:r>
      <w:r w:rsidRPr="001B4B2E">
        <w:rPr>
          <w:rFonts w:ascii="Times New Roman" w:eastAsia="맑은 고딕" w:hAnsi="Times New Roman"/>
          <w:sz w:val="22"/>
        </w:rPr>
        <w:t>excluding the "others" category.</w:t>
      </w:r>
      <w:proofErr w:type="gramEnd"/>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At the group level, feminist ranks first (1,483), foll</w:t>
      </w:r>
      <w:r>
        <w:rPr>
          <w:rFonts w:ascii="Times New Roman" w:hAnsi="Times New Roman"/>
          <w:sz w:val="22"/>
        </w:rPr>
        <w:t xml:space="preserve">owed by LGBTQ+ (1,315), female (1,129), </w:t>
      </w:r>
      <w:proofErr w:type="spellStart"/>
      <w:proofErr w:type="gramStart"/>
      <w:r>
        <w:rPr>
          <w:rFonts w:ascii="Times New Roman" w:hAnsi="Times New Roman"/>
          <w:sz w:val="22"/>
        </w:rPr>
        <w:t>islam</w:t>
      </w:r>
      <w:proofErr w:type="spellEnd"/>
      <w:proofErr w:type="gramEnd"/>
      <w:r>
        <w:rPr>
          <w:rFonts w:ascii="Times New Roman" w:hAnsi="Times New Roman"/>
          <w:sz w:val="22"/>
        </w:rPr>
        <w:t xml:space="preserve"> (1,059), and progressive (1,052). This reveals two distinct axes of attack: identity-based targets such as female, </w:t>
      </w:r>
      <w:proofErr w:type="spellStart"/>
      <w:proofErr w:type="gramStart"/>
      <w:r>
        <w:rPr>
          <w:rFonts w:ascii="Times New Roman" w:hAnsi="Times New Roman"/>
          <w:sz w:val="22"/>
        </w:rPr>
        <w:t>chinese</w:t>
      </w:r>
      <w:proofErr w:type="spellEnd"/>
      <w:proofErr w:type="gramEnd"/>
      <w:r>
        <w:rPr>
          <w:rFonts w:ascii="Times New Roman" w:hAnsi="Times New Roman"/>
          <w:sz w:val="22"/>
        </w:rPr>
        <w:t xml:space="preserve">, and </w:t>
      </w:r>
      <w:proofErr w:type="spellStart"/>
      <w:r>
        <w:rPr>
          <w:rFonts w:ascii="Times New Roman" w:hAnsi="Times New Roman"/>
          <w:sz w:val="22"/>
        </w:rPr>
        <w:t>islam</w:t>
      </w:r>
      <w:proofErr w:type="spellEnd"/>
      <w:r>
        <w:rPr>
          <w:rFonts w:ascii="Times New Roman" w:hAnsi="Times New Roman"/>
          <w:sz w:val="22"/>
        </w:rPr>
        <w:t>, and ideology-based targets such as feminist, progressive, and conservative.</w:t>
      </w:r>
      <w:r>
        <w:rPr>
          <w:rFonts w:ascii="Times New Roman" w:hAnsi="Times New Roman"/>
          <w:sz w:val="22"/>
        </w:rPr>
        <w:t xml:space="preserve"> Notably, feminist </w:t>
      </w:r>
      <w:r>
        <w:rPr>
          <w:sz w:val="22"/>
        </w:rPr>
        <w:t>—</w:t>
      </w:r>
      <w:r>
        <w:rPr>
          <w:rFonts w:ascii="Times New Roman" w:hAnsi="Times New Roman"/>
          <w:sz w:val="22"/>
        </w:rPr>
        <w:t xml:space="preserve"> classified under Miscellaneous rather than Gender, as it represents an ideological group rather than a biological category </w:t>
      </w:r>
      <w:r>
        <w:rPr>
          <w:sz w:val="22"/>
        </w:rPr>
        <w:t>—</w:t>
      </w:r>
      <w:r>
        <w:rPr>
          <w:rFonts w:ascii="Times New Roman" w:hAnsi="Times New Roman"/>
          <w:sz w:val="22"/>
        </w:rPr>
        <w:t xml:space="preserve"> tops the ranking, reflecting the prominence of gender-ideological conflict in Korean online discourse. The oth</w:t>
      </w:r>
      <w:r>
        <w:rPr>
          <w:rFonts w:ascii="Times New Roman" w:hAnsi="Times New Roman"/>
          <w:sz w:val="22"/>
        </w:rPr>
        <w:t xml:space="preserve">ers category (3,434) aggregates comments targeting groups not covered by the 21 predefined labels </w:t>
      </w:r>
      <w:r>
        <w:rPr>
          <w:sz w:val="22"/>
        </w:rPr>
        <w:t>—</w:t>
      </w:r>
      <w:r>
        <w:rPr>
          <w:rFonts w:ascii="Times New Roman" w:hAnsi="Times New Roman"/>
          <w:sz w:val="22"/>
        </w:rPr>
        <w:t xml:space="preserve"> including North Korean defectors, Afghans, and other minority groups </w:t>
      </w:r>
      <w:r>
        <w:rPr>
          <w:sz w:val="22"/>
        </w:rPr>
        <w:t>—</w:t>
      </w:r>
      <w:r>
        <w:rPr>
          <w:rFonts w:ascii="Times New Roman" w:hAnsi="Times New Roman"/>
          <w:sz w:val="22"/>
        </w:rPr>
        <w:t xml:space="preserve"> and is excluded from further qualitative interpretation.</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However, frequency-based EDA</w:t>
      </w:r>
      <w:r>
        <w:rPr>
          <w:rFonts w:ascii="Times New Roman" w:hAnsi="Times New Roman"/>
          <w:sz w:val="22"/>
        </w:rPr>
        <w:t xml:space="preserve"> only reveals who is attacked most often. It does not capture which groups are attacked together. To address this, the next analysis employs co-targeting network analysis to examine how different target groups interact within offensive discourse.</w:t>
      </w:r>
    </w:p>
    <w:p w:rsidR="00DF690C" w:rsidRDefault="00DF690C">
      <w:pPr>
        <w:pStyle w:val="a3"/>
        <w:wordWrap/>
        <w:snapToGrid w:val="0"/>
        <w:spacing w:line="360" w:lineRule="auto"/>
        <w:rPr>
          <w:rFonts w:ascii="Times New Roman" w:eastAsia="맑은 고딕" w:hAnsi="Times New Roman"/>
          <w:sz w:val="22"/>
        </w:rPr>
      </w:pPr>
    </w:p>
    <w:p w:rsidR="00DF690C"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tab/>
      </w:r>
      <w:r>
        <w:rPr>
          <w:rFonts w:ascii="Times New Roman" w:hAnsi="Times New Roman"/>
          <w:b/>
          <w:sz w:val="24"/>
        </w:rPr>
        <w:t>Q2. Whi</w:t>
      </w:r>
      <w:r>
        <w:rPr>
          <w:rFonts w:ascii="Times New Roman" w:hAnsi="Times New Roman"/>
          <w:b/>
          <w:sz w:val="24"/>
        </w:rPr>
        <w:t>ch Groups Are Attacked Together? Co-targeting Network Analysis</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lastRenderedPageBreak/>
        <w:t>We construct a co-targeting network to examine how target groups relate to one another within offensive discourse. The analysis proceeds in four steps: network construction, node-level centrali</w:t>
      </w:r>
      <w:r>
        <w:rPr>
          <w:rFonts w:ascii="Times New Roman" w:hAnsi="Times New Roman"/>
          <w:sz w:val="22"/>
        </w:rPr>
        <w:t>ty analysis to identify structural hubs, edge-level analysis to uncover the most frequent co-target pairs, and clustering to reveal broader community structures within the network.</w:t>
      </w:r>
    </w:p>
    <w:p w:rsidR="001B4B2E" w:rsidRDefault="001B4B2E">
      <w:pPr>
        <w:pStyle w:val="a3"/>
        <w:wordWrap/>
        <w:snapToGrid w:val="0"/>
        <w:spacing w:line="360" w:lineRule="auto"/>
        <w:rPr>
          <w:rFonts w:ascii="Times New Roman" w:hAnsi="Times New Roman" w:hint="eastAsia"/>
          <w:sz w:val="22"/>
        </w:rPr>
      </w:pPr>
    </w:p>
    <w:p w:rsidR="00DF690C" w:rsidRPr="00112E69" w:rsidRDefault="00361112">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1) Network Construct</w:t>
      </w:r>
      <w:r w:rsidRPr="00112E69">
        <w:rPr>
          <w:rFonts w:ascii="Times New Roman" w:hAnsi="Times New Roman" w:hint="eastAsia"/>
          <w:b/>
          <w:sz w:val="22"/>
        </w:rPr>
        <w:t>ion</w:t>
      </w:r>
    </w:p>
    <w:p w:rsidR="00DF690C" w:rsidRDefault="005F7183">
      <w:pPr>
        <w:pStyle w:val="a3"/>
        <w:wordWrap/>
        <w:snapToGrid w:val="0"/>
        <w:spacing w:line="360" w:lineRule="auto"/>
        <w:rPr>
          <w:rFonts w:ascii="Times New Roman" w:eastAsia="맑은 고딕" w:hAnsi="Times New Roman"/>
          <w:sz w:val="22"/>
        </w:rPr>
      </w:pPr>
      <w:r>
        <w:rPr>
          <w:noProof/>
        </w:rPr>
        <w:drawing>
          <wp:anchor distT="0" distB="0" distL="0" distR="0" simplePos="0" relativeHeight="251662336" behindDoc="0" locked="0" layoutInCell="1" allowOverlap="1" wp14:anchorId="6B908CE1" wp14:editId="23797140">
            <wp:simplePos x="0" y="0"/>
            <wp:positionH relativeFrom="column">
              <wp:posOffset>0</wp:posOffset>
            </wp:positionH>
            <wp:positionV relativeFrom="paragraph">
              <wp:posOffset>0</wp:posOffset>
            </wp:positionV>
            <wp:extent cx="3521710" cy="3520821"/>
            <wp:effectExtent l="0" t="0" r="0" b="0"/>
            <wp:wrapTopAndBottom/>
            <wp:docPr id="5" name="그림 5"/>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3.bmp"/>
                    <pic:cNvPicPr/>
                  </pic:nvPicPr>
                  <pic:blipFill>
                    <a:blip r:embed="rId13"/>
                    <a:stretch>
                      <a:fillRect/>
                    </a:stretch>
                  </pic:blipFill>
                  <pic:spPr>
                    <a:xfrm>
                      <a:off x="0" y="0"/>
                      <a:ext cx="3521710" cy="3520821"/>
                    </a:xfrm>
                    <a:prstGeom prst="rect">
                      <a:avLst/>
                    </a:prstGeom>
                    <a:effectLst/>
                  </pic:spPr>
                </pic:pic>
              </a:graphicData>
            </a:graphic>
          </wp:anchor>
        </w:drawing>
      </w:r>
    </w:p>
    <w:p w:rsidR="001B4B2E" w:rsidRDefault="001B4B2E" w:rsidP="001B4B2E">
      <w:pPr>
        <w:pStyle w:val="a3"/>
        <w:wordWrap/>
        <w:snapToGrid w:val="0"/>
        <w:rPr>
          <w:rFonts w:ascii="Times New Roman" w:hAnsi="Times New Roman" w:hint="eastAsia"/>
          <w:sz w:val="22"/>
        </w:rPr>
      </w:pPr>
      <w:proofErr w:type="gramStart"/>
      <w:r w:rsidRPr="001B4B2E">
        <w:rPr>
          <w:rFonts w:ascii="Times New Roman" w:hAnsi="Times New Roman"/>
          <w:sz w:val="22"/>
        </w:rPr>
        <w:t>Figure 5.</w:t>
      </w:r>
      <w:proofErr w:type="gramEnd"/>
      <w:r>
        <w:rPr>
          <w:rFonts w:ascii="Times New Roman" w:hAnsi="Times New Roman"/>
          <w:sz w:val="22"/>
        </w:rPr>
        <w:t xml:space="preserve"> </w:t>
      </w:r>
      <w:proofErr w:type="gramStart"/>
      <w:r>
        <w:rPr>
          <w:rFonts w:ascii="Times New Roman" w:hAnsi="Times New Roman"/>
          <w:sz w:val="22"/>
        </w:rPr>
        <w:t>Co-targeting network of social</w:t>
      </w:r>
      <w:r>
        <w:rPr>
          <w:rFonts w:ascii="Times New Roman" w:hAnsi="Times New Roman" w:hint="eastAsia"/>
          <w:sz w:val="22"/>
        </w:rPr>
        <w:t xml:space="preserve"> </w:t>
      </w:r>
      <w:r w:rsidRPr="001B4B2E">
        <w:rPr>
          <w:rFonts w:ascii="Times New Roman" w:hAnsi="Times New Roman"/>
          <w:sz w:val="22"/>
        </w:rPr>
        <w:t>identity gro</w:t>
      </w:r>
      <w:r>
        <w:rPr>
          <w:rFonts w:ascii="Times New Roman" w:hAnsi="Times New Roman"/>
          <w:sz w:val="22"/>
        </w:rPr>
        <w:t>ups in KOLD.</w:t>
      </w:r>
      <w:proofErr w:type="gramEnd"/>
      <w:r>
        <w:rPr>
          <w:rFonts w:ascii="Times New Roman" w:hAnsi="Times New Roman"/>
          <w:sz w:val="22"/>
        </w:rPr>
        <w:t xml:space="preserve"> Node size reflects</w:t>
      </w:r>
      <w:r>
        <w:rPr>
          <w:rFonts w:ascii="Times New Roman" w:hAnsi="Times New Roman" w:hint="eastAsia"/>
          <w:sz w:val="22"/>
        </w:rPr>
        <w:t xml:space="preserve"> </w:t>
      </w:r>
      <w:r w:rsidRPr="001B4B2E">
        <w:rPr>
          <w:rFonts w:ascii="Times New Roman" w:hAnsi="Times New Roman"/>
          <w:sz w:val="22"/>
        </w:rPr>
        <w:t xml:space="preserve">weighted </w:t>
      </w:r>
      <w:r>
        <w:rPr>
          <w:rFonts w:ascii="Times New Roman" w:hAnsi="Times New Roman"/>
          <w:sz w:val="22"/>
        </w:rPr>
        <w:t>degree; edge thickness reflects</w:t>
      </w:r>
      <w:r>
        <w:rPr>
          <w:rFonts w:ascii="Times New Roman" w:hAnsi="Times New Roman" w:hint="eastAsia"/>
          <w:sz w:val="22"/>
        </w:rPr>
        <w:t xml:space="preserve"> </w:t>
      </w:r>
      <w:r w:rsidRPr="001B4B2E">
        <w:rPr>
          <w:rFonts w:ascii="Times New Roman" w:hAnsi="Times New Roman"/>
          <w:sz w:val="22"/>
        </w:rPr>
        <w:t>co-occurrence frequency (N=278 comments).</w:t>
      </w:r>
    </w:p>
    <w:p w:rsidR="00DF690C" w:rsidRDefault="005F7183" w:rsidP="001B4B2E">
      <w:pPr>
        <w:pStyle w:val="a3"/>
        <w:wordWrap/>
        <w:snapToGrid w:val="0"/>
        <w:spacing w:line="360" w:lineRule="auto"/>
        <w:rPr>
          <w:rFonts w:ascii="Times New Roman" w:eastAsia="맑은 고딕" w:hAnsi="Times New Roman"/>
          <w:sz w:val="22"/>
        </w:rPr>
      </w:pPr>
      <w:r>
        <w:rPr>
          <w:rFonts w:ascii="Times New Roman" w:hAnsi="Times New Roman"/>
          <w:sz w:val="22"/>
        </w:rPr>
        <w:t xml:space="preserve">The co-targeting network was constructed using </w:t>
      </w:r>
      <w:proofErr w:type="spellStart"/>
      <w:r>
        <w:rPr>
          <w:rFonts w:ascii="Times New Roman" w:hAnsi="Times New Roman"/>
          <w:sz w:val="22"/>
        </w:rPr>
        <w:t>NetworkX</w:t>
      </w:r>
      <w:proofErr w:type="spellEnd"/>
      <w:r>
        <w:rPr>
          <w:rFonts w:ascii="Times New Roman" w:hAnsi="Times New Roman"/>
          <w:sz w:val="22"/>
        </w:rPr>
        <w:t>, based on 278 comments in which two or more target groups are mentioned simultaneously. Each node represents a social identity group, sized proportionally to its frequency in co-targeted comments. Each edge connects two groups that appear together</w:t>
      </w:r>
      <w:r>
        <w:rPr>
          <w:rFonts w:ascii="Times New Roman" w:hAnsi="Times New Roman"/>
          <w:sz w:val="22"/>
        </w:rPr>
        <w:t xml:space="preserve"> as targets within the same comment, with edge thickness reflecting co-occurrence frequency.</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This network captures the relational structure of offensive discourse: not who is attacked most </w:t>
      </w:r>
      <w:r>
        <w:rPr>
          <w:rFonts w:ascii="Times New Roman" w:hAnsi="Times New Roman"/>
          <w:sz w:val="22"/>
        </w:rPr>
        <w:lastRenderedPageBreak/>
        <w:t>often, but which groups are attacked together. As visible in the ne</w:t>
      </w:r>
      <w:r>
        <w:rPr>
          <w:rFonts w:ascii="Times New Roman" w:hAnsi="Times New Roman"/>
          <w:sz w:val="22"/>
        </w:rPr>
        <w:t>twork, gender-related identities occupy the structural center, with politics, religion, race, and sexuality clustering around them.</w:t>
      </w: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2) Node level analysis</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With the network constructed, we examine two node-level metrics: weighted degree, which captures how </w:t>
      </w:r>
      <w:r>
        <w:rPr>
          <w:rFonts w:ascii="Times New Roman" w:hAnsi="Times New Roman"/>
          <w:sz w:val="22"/>
        </w:rPr>
        <w:t xml:space="preserve">frequently each group appears in co-targeted comments, and </w:t>
      </w:r>
      <w:proofErr w:type="spellStart"/>
      <w:r>
        <w:rPr>
          <w:rFonts w:ascii="Times New Roman" w:hAnsi="Times New Roman"/>
          <w:sz w:val="22"/>
        </w:rPr>
        <w:t>betweenness</w:t>
      </w:r>
      <w:proofErr w:type="spellEnd"/>
      <w:r>
        <w:rPr>
          <w:rFonts w:ascii="Times New Roman" w:hAnsi="Times New Roman"/>
          <w:sz w:val="22"/>
        </w:rPr>
        <w:t xml:space="preserve"> centrality (BC), which measures how often a group serves as a structural bridge between otherwise separate parts of the network.</w:t>
      </w:r>
    </w:p>
    <w:p w:rsidR="00DF690C" w:rsidRDefault="001B4B2E">
      <w:pPr>
        <w:pStyle w:val="a3"/>
        <w:wordWrap/>
        <w:snapToGrid w:val="0"/>
        <w:spacing w:line="360" w:lineRule="auto"/>
        <w:rPr>
          <w:rFonts w:ascii="Times New Roman" w:eastAsia="맑은 고딕" w:hAnsi="Times New Roman"/>
          <w:sz w:val="22"/>
        </w:rPr>
      </w:pPr>
      <w:r>
        <w:rPr>
          <w:noProof/>
        </w:rPr>
        <w:drawing>
          <wp:anchor distT="0" distB="0" distL="0" distR="0" simplePos="0" relativeHeight="251663360" behindDoc="0" locked="0" layoutInCell="1" allowOverlap="1" wp14:anchorId="442C609F" wp14:editId="75839085">
            <wp:simplePos x="0" y="0"/>
            <wp:positionH relativeFrom="column">
              <wp:posOffset>0</wp:posOffset>
            </wp:positionH>
            <wp:positionV relativeFrom="paragraph">
              <wp:posOffset>79375</wp:posOffset>
            </wp:positionV>
            <wp:extent cx="4255135" cy="2453005"/>
            <wp:effectExtent l="0" t="0" r="0" b="0"/>
            <wp:wrapTopAndBottom/>
            <wp:docPr id="6" name="그림 6"/>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4.bmp"/>
                    <pic:cNvPicPr/>
                  </pic:nvPicPr>
                  <pic:blipFill>
                    <a:blip r:embed="rId14"/>
                    <a:stretch>
                      <a:fillRect/>
                    </a:stretch>
                  </pic:blipFill>
                  <pic:spPr>
                    <a:xfrm>
                      <a:off x="0" y="0"/>
                      <a:ext cx="4255135" cy="2453005"/>
                    </a:xfrm>
                    <a:prstGeom prst="rect">
                      <a:avLst/>
                    </a:prstGeom>
                    <a:effectLst/>
                  </pic:spPr>
                </pic:pic>
              </a:graphicData>
            </a:graphic>
          </wp:anchor>
        </w:drawing>
      </w:r>
    </w:p>
    <w:p w:rsidR="001B4B2E" w:rsidRDefault="001B4B2E" w:rsidP="001B4B2E">
      <w:pPr>
        <w:pStyle w:val="a3"/>
        <w:wordWrap/>
        <w:snapToGrid w:val="0"/>
        <w:rPr>
          <w:rFonts w:ascii="Times New Roman" w:hAnsi="Times New Roman" w:hint="eastAsia"/>
          <w:sz w:val="22"/>
        </w:rPr>
      </w:pPr>
      <w:proofErr w:type="gramStart"/>
      <w:r w:rsidRPr="001B4B2E">
        <w:rPr>
          <w:rFonts w:ascii="Times New Roman" w:hAnsi="Times New Roman"/>
          <w:sz w:val="22"/>
        </w:rPr>
        <w:t>Figure 6.</w:t>
      </w:r>
      <w:proofErr w:type="gramEnd"/>
      <w:r w:rsidRPr="001B4B2E">
        <w:rPr>
          <w:rFonts w:ascii="Times New Roman" w:hAnsi="Times New Roman"/>
          <w:sz w:val="22"/>
        </w:rPr>
        <w:t xml:space="preserve"> </w:t>
      </w:r>
      <w:proofErr w:type="gramStart"/>
      <w:r w:rsidRPr="001B4B2E">
        <w:rPr>
          <w:rFonts w:ascii="Times New Roman" w:hAnsi="Times New Roman"/>
          <w:sz w:val="22"/>
        </w:rPr>
        <w:t xml:space="preserve">Weighted degree </w:t>
      </w:r>
      <w:r>
        <w:rPr>
          <w:rFonts w:ascii="Times New Roman" w:hAnsi="Times New Roman" w:hint="eastAsia"/>
          <w:sz w:val="22"/>
        </w:rPr>
        <w:t>and</w:t>
      </w:r>
      <w:r>
        <w:rPr>
          <w:rFonts w:ascii="Times New Roman" w:hAnsi="Times New Roman"/>
          <w:sz w:val="22"/>
        </w:rPr>
        <w:t xml:space="preserve"> </w:t>
      </w:r>
      <w:proofErr w:type="spellStart"/>
      <w:r>
        <w:rPr>
          <w:rFonts w:ascii="Times New Roman" w:hAnsi="Times New Roman"/>
          <w:sz w:val="22"/>
        </w:rPr>
        <w:t>betweenness</w:t>
      </w:r>
      <w:proofErr w:type="spellEnd"/>
      <w:r>
        <w:rPr>
          <w:rFonts w:ascii="Times New Roman" w:hAnsi="Times New Roman" w:hint="eastAsia"/>
          <w:sz w:val="22"/>
        </w:rPr>
        <w:t xml:space="preserve"> </w:t>
      </w:r>
      <w:r w:rsidRPr="001B4B2E">
        <w:rPr>
          <w:rFonts w:ascii="Times New Roman" w:hAnsi="Times New Roman"/>
          <w:sz w:val="22"/>
        </w:rPr>
        <w:t>cent</w:t>
      </w:r>
      <w:r>
        <w:rPr>
          <w:rFonts w:ascii="Times New Roman" w:hAnsi="Times New Roman"/>
          <w:sz w:val="22"/>
        </w:rPr>
        <w:t>rality for target groups in the</w:t>
      </w:r>
      <w:r>
        <w:rPr>
          <w:rFonts w:ascii="Times New Roman" w:hAnsi="Times New Roman" w:hint="eastAsia"/>
          <w:sz w:val="22"/>
        </w:rPr>
        <w:t xml:space="preserve"> </w:t>
      </w:r>
      <w:r w:rsidRPr="001B4B2E">
        <w:rPr>
          <w:rFonts w:ascii="Times New Roman" w:hAnsi="Times New Roman"/>
          <w:sz w:val="22"/>
        </w:rPr>
        <w:t>co-targeting network.</w:t>
      </w:r>
      <w:proofErr w:type="gramEnd"/>
    </w:p>
    <w:p w:rsidR="00DF690C" w:rsidRPr="001B4B2E" w:rsidRDefault="001B4B2E" w:rsidP="001B4B2E">
      <w:pPr>
        <w:pStyle w:val="a3"/>
        <w:wordWrap/>
        <w:snapToGrid w:val="0"/>
        <w:rPr>
          <w:rFonts w:ascii="Times New Roman" w:hAnsi="Times New Roman"/>
          <w:sz w:val="22"/>
        </w:rPr>
      </w:pPr>
      <w:r w:rsidRPr="001B4B2E">
        <w:rPr>
          <w:rFonts w:ascii="Times New Roman" w:hAnsi="Times New Roman"/>
          <w:sz w:val="22"/>
        </w:rPr>
        <w:t xml:space="preserve">As </w:t>
      </w:r>
      <w:r>
        <w:rPr>
          <w:rFonts w:ascii="Times New Roman" w:hAnsi="Times New Roman"/>
          <w:sz w:val="22"/>
        </w:rPr>
        <w:t>shown in Figure 6, female ranks</w:t>
      </w:r>
      <w:r>
        <w:rPr>
          <w:rFonts w:ascii="Times New Roman" w:hAnsi="Times New Roman" w:hint="eastAsia"/>
          <w:sz w:val="22"/>
        </w:rPr>
        <w:t xml:space="preserve"> </w:t>
      </w:r>
      <w:r w:rsidR="005F7183">
        <w:rPr>
          <w:rFonts w:ascii="Times New Roman" w:hAnsi="Times New Roman"/>
          <w:sz w:val="22"/>
        </w:rPr>
        <w:t>Female ranks first in both metrics (degree: 103, BC: 0</w:t>
      </w:r>
      <w:r w:rsidR="005F7183">
        <w:rPr>
          <w:rFonts w:ascii="Times New Roman" w:hAnsi="Times New Roman"/>
          <w:sz w:val="22"/>
        </w:rPr>
        <w:t xml:space="preserve">.567), indicating that it is not merely a frequent target but a structural connector across multiple discourse domains. In contrast, male and homosexual show zero </w:t>
      </w:r>
      <w:proofErr w:type="spellStart"/>
      <w:r w:rsidR="005F7183">
        <w:rPr>
          <w:rFonts w:ascii="Times New Roman" w:hAnsi="Times New Roman"/>
          <w:sz w:val="22"/>
        </w:rPr>
        <w:t>betweenness</w:t>
      </w:r>
      <w:proofErr w:type="spellEnd"/>
      <w:r w:rsidR="005F7183">
        <w:rPr>
          <w:rFonts w:ascii="Times New Roman" w:hAnsi="Times New Roman"/>
          <w:sz w:val="22"/>
        </w:rPr>
        <w:t xml:space="preserve"> centrality </w:t>
      </w:r>
      <w:r w:rsidRPr="001B4B2E">
        <w:rPr>
          <w:rFonts w:ascii="Times New Roman" w:hAnsi="Times New Roman"/>
          <w:sz w:val="22"/>
        </w:rPr>
        <w:t>despite having substantial degree scores</w:t>
      </w:r>
      <w:r w:rsidR="005F7183">
        <w:rPr>
          <w:rFonts w:ascii="Times New Roman" w:hAnsi="Times New Roman"/>
          <w:sz w:val="22"/>
        </w:rPr>
        <w:t>. This distinction is importan</w:t>
      </w:r>
      <w:r w:rsidR="005F7183">
        <w:rPr>
          <w:rFonts w:ascii="Times New Roman" w:hAnsi="Times New Roman"/>
          <w:sz w:val="22"/>
        </w:rPr>
        <w:t>t: these groups are actively co-targeted within specific clusters, but do not serve as bridges across the broader network.</w:t>
      </w:r>
    </w:p>
    <w:p w:rsidR="00DF690C" w:rsidRDefault="00DF690C">
      <w:pPr>
        <w:pStyle w:val="a3"/>
        <w:wordWrap/>
        <w:snapToGrid w:val="0"/>
        <w:spacing w:line="360" w:lineRule="auto"/>
        <w:rPr>
          <w:rFonts w:ascii="Times New Roman" w:eastAsia="맑은 고딕" w:hAnsi="Times New Roman"/>
          <w:sz w:val="22"/>
        </w:rPr>
      </w:pP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3) Edge level analysis</w:t>
      </w:r>
    </w:p>
    <w:p w:rsidR="00DF690C" w:rsidRDefault="005F7183">
      <w:pPr>
        <w:pStyle w:val="a3"/>
        <w:wordWrap/>
        <w:snapToGrid w:val="0"/>
        <w:spacing w:line="360" w:lineRule="auto"/>
        <w:rPr>
          <w:rFonts w:ascii="Times New Roman" w:eastAsia="맑은 고딕" w:hAnsi="Times New Roman"/>
          <w:sz w:val="22"/>
        </w:rPr>
      </w:pPr>
      <w:r>
        <w:rPr>
          <w:noProof/>
        </w:rPr>
        <w:lastRenderedPageBreak/>
        <w:drawing>
          <wp:anchor distT="0" distB="0" distL="0" distR="0" simplePos="0" relativeHeight="251664384" behindDoc="0" locked="0" layoutInCell="1" allowOverlap="1" wp14:anchorId="4B9CA92B" wp14:editId="5412BFBF">
            <wp:simplePos x="0" y="0"/>
            <wp:positionH relativeFrom="column">
              <wp:posOffset>0</wp:posOffset>
            </wp:positionH>
            <wp:positionV relativeFrom="paragraph">
              <wp:posOffset>114427</wp:posOffset>
            </wp:positionV>
            <wp:extent cx="4519422" cy="2562987"/>
            <wp:effectExtent l="0" t="0" r="0" b="0"/>
            <wp:wrapTopAndBottom/>
            <wp:docPr id="7" name="그림 7"/>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6.bmp"/>
                    <pic:cNvPicPr/>
                  </pic:nvPicPr>
                  <pic:blipFill>
                    <a:blip r:embed="rId15"/>
                    <a:stretch>
                      <a:fillRect/>
                    </a:stretch>
                  </pic:blipFill>
                  <pic:spPr>
                    <a:xfrm>
                      <a:off x="0" y="0"/>
                      <a:ext cx="4519422" cy="2562987"/>
                    </a:xfrm>
                    <a:prstGeom prst="rect">
                      <a:avLst/>
                    </a:prstGeom>
                    <a:effectLst/>
                  </pic:spPr>
                </pic:pic>
              </a:graphicData>
            </a:graphic>
          </wp:anchor>
        </w:drawing>
      </w:r>
    </w:p>
    <w:p w:rsidR="001B4B2E" w:rsidRDefault="001B4B2E" w:rsidP="001B4B2E">
      <w:pPr>
        <w:pStyle w:val="a3"/>
        <w:wordWrap/>
        <w:snapToGrid w:val="0"/>
        <w:rPr>
          <w:rFonts w:ascii="Times New Roman" w:hAnsi="Times New Roman" w:hint="eastAsia"/>
          <w:sz w:val="22"/>
        </w:rPr>
      </w:pPr>
      <w:proofErr w:type="gramStart"/>
      <w:r w:rsidRPr="001B4B2E">
        <w:rPr>
          <w:rFonts w:ascii="Times New Roman" w:hAnsi="Times New Roman"/>
          <w:sz w:val="22"/>
        </w:rPr>
        <w:t>Figure 7.</w:t>
      </w:r>
      <w:proofErr w:type="gramEnd"/>
      <w:r w:rsidRPr="001B4B2E">
        <w:rPr>
          <w:rFonts w:ascii="Times New Roman" w:hAnsi="Times New Roman"/>
          <w:sz w:val="22"/>
        </w:rPr>
        <w:t xml:space="preserve"> Top co-target pairs by edge weig</w:t>
      </w:r>
      <w:r>
        <w:rPr>
          <w:rFonts w:ascii="Times New Roman" w:hAnsi="Times New Roman"/>
          <w:sz w:val="22"/>
        </w:rPr>
        <w:t>ht.</w:t>
      </w:r>
      <w:r>
        <w:rPr>
          <w:rFonts w:ascii="Times New Roman" w:hAnsi="Times New Roman" w:hint="eastAsia"/>
          <w:sz w:val="22"/>
        </w:rPr>
        <w:t xml:space="preserve"> </w:t>
      </w:r>
      <w:r w:rsidRPr="001B4B2E">
        <w:rPr>
          <w:rFonts w:ascii="Times New Roman" w:hAnsi="Times New Roman"/>
          <w:sz w:val="22"/>
        </w:rPr>
        <w:t>Colors indicate target group</w:t>
      </w:r>
    </w:p>
    <w:p w:rsidR="001B4B2E" w:rsidRDefault="001B4B2E" w:rsidP="001B4B2E">
      <w:pPr>
        <w:pStyle w:val="a3"/>
        <w:wordWrap/>
        <w:snapToGrid w:val="0"/>
        <w:rPr>
          <w:rFonts w:ascii="Times New Roman" w:hAnsi="Times New Roman" w:hint="eastAsia"/>
          <w:sz w:val="22"/>
        </w:rPr>
      </w:pPr>
    </w:p>
    <w:p w:rsidR="00DF690C" w:rsidRDefault="005F7183" w:rsidP="001B4B2E">
      <w:pPr>
        <w:pStyle w:val="a3"/>
        <w:wordWrap/>
        <w:snapToGrid w:val="0"/>
        <w:rPr>
          <w:rFonts w:ascii="Times New Roman" w:hAnsi="Times New Roman" w:hint="eastAsia"/>
          <w:sz w:val="22"/>
        </w:rPr>
      </w:pPr>
      <w:r>
        <w:rPr>
          <w:rFonts w:ascii="Times New Roman" w:hAnsi="Times New Roman"/>
          <w:sz w:val="22"/>
        </w:rPr>
        <w:t xml:space="preserve">Beyond individual node metrics, we examine edge weights to identify which group pairs are most frequently </w:t>
      </w:r>
      <w:r>
        <w:rPr>
          <w:rFonts w:ascii="Times New Roman" w:hAnsi="Times New Roman"/>
          <w:sz w:val="22"/>
        </w:rPr>
        <w:t xml:space="preserve">co-targeted. </w:t>
      </w:r>
      <w:r w:rsidR="001B4B2E" w:rsidRPr="001B4B2E">
        <w:rPr>
          <w:rFonts w:ascii="Times New Roman" w:hAnsi="Times New Roman"/>
          <w:sz w:val="22"/>
        </w:rPr>
        <w:t>As shown in Figure 7</w:t>
      </w:r>
      <w:r w:rsidR="001B4B2E">
        <w:rPr>
          <w:rFonts w:ascii="Times New Roman" w:hAnsi="Times New Roman" w:hint="eastAsia"/>
          <w:sz w:val="22"/>
        </w:rPr>
        <w:t>, t</w:t>
      </w:r>
      <w:r>
        <w:rPr>
          <w:rFonts w:ascii="Times New Roman" w:hAnsi="Times New Roman"/>
          <w:sz w:val="22"/>
        </w:rPr>
        <w:t>he strongest connection is feminist</w:t>
      </w:r>
      <w:r>
        <w:rPr>
          <w:sz w:val="22"/>
        </w:rPr>
        <w:t>–</w:t>
      </w:r>
      <w:r>
        <w:rPr>
          <w:rFonts w:ascii="Times New Roman" w:hAnsi="Times New Roman"/>
          <w:sz w:val="22"/>
        </w:rPr>
        <w:t xml:space="preserve">female (46), indicating that attacks on feminist ideology are consistently intertwined with attacks on women as a gender identity. This is followed by </w:t>
      </w:r>
      <w:proofErr w:type="spellStart"/>
      <w:r>
        <w:rPr>
          <w:rFonts w:ascii="Times New Roman" w:hAnsi="Times New Roman"/>
          <w:sz w:val="22"/>
        </w:rPr>
        <w:t>chinese</w:t>
      </w:r>
      <w:proofErr w:type="spellEnd"/>
      <w:r>
        <w:rPr>
          <w:sz w:val="22"/>
        </w:rPr>
        <w:t>–</w:t>
      </w:r>
      <w:proofErr w:type="spellStart"/>
      <w:r>
        <w:rPr>
          <w:rFonts w:ascii="Times New Roman" w:hAnsi="Times New Roman"/>
          <w:sz w:val="22"/>
        </w:rPr>
        <w:t>korean_chinese</w:t>
      </w:r>
      <w:proofErr w:type="spellEnd"/>
      <w:r>
        <w:rPr>
          <w:rFonts w:ascii="Times New Roman" w:hAnsi="Times New Roman"/>
          <w:sz w:val="22"/>
        </w:rPr>
        <w:t xml:space="preserve"> (23), reflecting ethnicity-based</w:t>
      </w:r>
      <w:r>
        <w:rPr>
          <w:rFonts w:ascii="Times New Roman" w:hAnsi="Times New Roman"/>
          <w:sz w:val="22"/>
        </w:rPr>
        <w:t xml:space="preserve"> co-targeting within the nationality cluster. Three structural patterns emerge from the edge data. First, a gender conflict triangle forms across feminist</w:t>
      </w:r>
      <w:r>
        <w:rPr>
          <w:sz w:val="22"/>
        </w:rPr>
        <w:t>–</w:t>
      </w:r>
      <w:r>
        <w:rPr>
          <w:rFonts w:ascii="Times New Roman" w:hAnsi="Times New Roman"/>
          <w:sz w:val="22"/>
        </w:rPr>
        <w:t>female (46), feminist</w:t>
      </w:r>
      <w:r>
        <w:rPr>
          <w:sz w:val="22"/>
        </w:rPr>
        <w:t>–</w:t>
      </w:r>
      <w:r>
        <w:rPr>
          <w:rFonts w:ascii="Times New Roman" w:hAnsi="Times New Roman"/>
          <w:sz w:val="22"/>
        </w:rPr>
        <w:t>male (18), and male</w:t>
      </w:r>
      <w:r>
        <w:rPr>
          <w:sz w:val="22"/>
        </w:rPr>
        <w:t>–</w:t>
      </w:r>
      <w:r>
        <w:rPr>
          <w:rFonts w:ascii="Times New Roman" w:hAnsi="Times New Roman"/>
          <w:sz w:val="22"/>
        </w:rPr>
        <w:t>female (18), suggesting that offensive discourse in Korea i</w:t>
      </w:r>
      <w:r>
        <w:rPr>
          <w:rFonts w:ascii="Times New Roman" w:hAnsi="Times New Roman"/>
          <w:sz w:val="22"/>
        </w:rPr>
        <w:t>s organized around a three-way gender conflict axis rather than a simple binary. Second, a political ideology axis appears through progressive</w:t>
      </w:r>
      <w:r>
        <w:rPr>
          <w:sz w:val="22"/>
        </w:rPr>
        <w:t>–</w:t>
      </w:r>
      <w:r>
        <w:rPr>
          <w:rFonts w:ascii="Times New Roman" w:hAnsi="Times New Roman"/>
          <w:sz w:val="22"/>
        </w:rPr>
        <w:t>conservative (15) and feminist</w:t>
      </w:r>
      <w:r>
        <w:rPr>
          <w:sz w:val="22"/>
        </w:rPr>
        <w:t>–</w:t>
      </w:r>
      <w:r>
        <w:rPr>
          <w:rFonts w:ascii="Times New Roman" w:hAnsi="Times New Roman"/>
          <w:sz w:val="22"/>
        </w:rPr>
        <w:t xml:space="preserve">progressive (7), linking gender and political identity within the same discourse. </w:t>
      </w:r>
      <w:r w:rsidR="001B4B2E" w:rsidRPr="001B4B2E">
        <w:rPr>
          <w:rFonts w:ascii="Times New Roman" w:hAnsi="Times New Roman"/>
          <w:sz w:val="22"/>
        </w:rPr>
        <w:t>Thir</w:t>
      </w:r>
      <w:r w:rsidR="001B4B2E">
        <w:rPr>
          <w:rFonts w:ascii="Times New Roman" w:hAnsi="Times New Roman"/>
          <w:sz w:val="22"/>
        </w:rPr>
        <w:t>d, sexuality-based co-targeting</w:t>
      </w:r>
      <w:r w:rsidR="001B4B2E">
        <w:rPr>
          <w:rFonts w:ascii="Times New Roman" w:hAnsi="Times New Roman" w:hint="eastAsia"/>
          <w:sz w:val="22"/>
        </w:rPr>
        <w:t xml:space="preserve"> </w:t>
      </w:r>
      <w:r w:rsidR="001B4B2E" w:rsidRPr="001B4B2E">
        <w:rPr>
          <w:rFonts w:ascii="Times New Roman" w:hAnsi="Times New Roman"/>
          <w:sz w:val="22"/>
        </w:rPr>
        <w:t>is cap</w:t>
      </w:r>
      <w:r w:rsidR="001B4B2E">
        <w:rPr>
          <w:rFonts w:ascii="Times New Roman" w:hAnsi="Times New Roman"/>
          <w:sz w:val="22"/>
        </w:rPr>
        <w:t>tured by homosexual–queer (15),</w:t>
      </w:r>
      <w:r w:rsidR="001B4B2E">
        <w:rPr>
          <w:rFonts w:ascii="Times New Roman" w:hAnsi="Times New Roman" w:hint="eastAsia"/>
          <w:sz w:val="22"/>
        </w:rPr>
        <w:t xml:space="preserve"> </w:t>
      </w:r>
      <w:r w:rsidR="001B4B2E" w:rsidRPr="001B4B2E">
        <w:rPr>
          <w:rFonts w:ascii="Times New Roman" w:hAnsi="Times New Roman"/>
          <w:sz w:val="22"/>
        </w:rPr>
        <w:t>sugge</w:t>
      </w:r>
      <w:r w:rsidR="001B4B2E">
        <w:rPr>
          <w:rFonts w:ascii="Times New Roman" w:hAnsi="Times New Roman"/>
          <w:sz w:val="22"/>
        </w:rPr>
        <w:t>sting that attacks consistently</w:t>
      </w:r>
      <w:r w:rsidR="001B4B2E">
        <w:rPr>
          <w:rFonts w:ascii="Times New Roman" w:hAnsi="Times New Roman" w:hint="eastAsia"/>
          <w:sz w:val="22"/>
        </w:rPr>
        <w:t xml:space="preserve"> </w:t>
      </w:r>
      <w:r w:rsidR="001B4B2E" w:rsidRPr="001B4B2E">
        <w:rPr>
          <w:rFonts w:ascii="Times New Roman" w:hAnsi="Times New Roman"/>
          <w:sz w:val="22"/>
        </w:rPr>
        <w:t>conflate distinct LGBTQ+ identities.</w:t>
      </w:r>
      <w:r w:rsidR="001B4B2E">
        <w:rPr>
          <w:rFonts w:ascii="Times New Roman" w:hAnsi="Times New Roman" w:hint="eastAsia"/>
          <w:sz w:val="22"/>
        </w:rPr>
        <w:t xml:space="preserve"> </w:t>
      </w:r>
      <w:r w:rsidR="001B4B2E" w:rsidRPr="001B4B2E">
        <w:rPr>
          <w:rFonts w:ascii="Times New Roman" w:hAnsi="Times New Roman"/>
          <w:sz w:val="22"/>
        </w:rPr>
        <w:t>Together, thes</w:t>
      </w:r>
      <w:r w:rsidR="001B4B2E">
        <w:rPr>
          <w:rFonts w:ascii="Times New Roman" w:hAnsi="Times New Roman"/>
          <w:sz w:val="22"/>
        </w:rPr>
        <w:t>e patterns suggest that</w:t>
      </w:r>
      <w:r w:rsidR="001B4B2E">
        <w:rPr>
          <w:rFonts w:ascii="Times New Roman" w:hAnsi="Times New Roman" w:hint="eastAsia"/>
          <w:sz w:val="22"/>
        </w:rPr>
        <w:t xml:space="preserve"> </w:t>
      </w:r>
      <w:r w:rsidR="001B4B2E" w:rsidRPr="001B4B2E">
        <w:rPr>
          <w:rFonts w:ascii="Times New Roman" w:hAnsi="Times New Roman"/>
          <w:sz w:val="22"/>
        </w:rPr>
        <w:t>co-targetin</w:t>
      </w:r>
      <w:r w:rsidR="001B4B2E">
        <w:rPr>
          <w:rFonts w:ascii="Times New Roman" w:hAnsi="Times New Roman"/>
          <w:sz w:val="22"/>
        </w:rPr>
        <w:t>g in Korean offensive discourse</w:t>
      </w:r>
      <w:r w:rsidR="001B4B2E">
        <w:rPr>
          <w:rFonts w:ascii="Times New Roman" w:hAnsi="Times New Roman" w:hint="eastAsia"/>
          <w:sz w:val="22"/>
        </w:rPr>
        <w:t xml:space="preserve"> </w:t>
      </w:r>
      <w:r w:rsidR="001B4B2E" w:rsidRPr="001B4B2E">
        <w:rPr>
          <w:rFonts w:ascii="Times New Roman" w:hAnsi="Times New Roman"/>
          <w:sz w:val="22"/>
        </w:rPr>
        <w:t xml:space="preserve">is </w:t>
      </w:r>
      <w:r w:rsidR="001B4B2E">
        <w:rPr>
          <w:rFonts w:ascii="Times New Roman" w:hAnsi="Times New Roman"/>
          <w:sz w:val="22"/>
        </w:rPr>
        <w:t>not random but organized around</w:t>
      </w:r>
      <w:r w:rsidR="001B4B2E">
        <w:rPr>
          <w:rFonts w:ascii="Times New Roman" w:hAnsi="Times New Roman" w:hint="eastAsia"/>
          <w:sz w:val="22"/>
        </w:rPr>
        <w:t xml:space="preserve"> </w:t>
      </w:r>
      <w:r w:rsidR="001B4B2E" w:rsidRPr="001B4B2E">
        <w:rPr>
          <w:rFonts w:ascii="Times New Roman" w:hAnsi="Times New Roman"/>
          <w:sz w:val="22"/>
        </w:rPr>
        <w:t>identifiable conflict axes.</w:t>
      </w:r>
    </w:p>
    <w:p w:rsidR="001B4B2E" w:rsidRDefault="001B4B2E">
      <w:pPr>
        <w:pStyle w:val="a3"/>
        <w:wordWrap/>
        <w:snapToGrid w:val="0"/>
        <w:spacing w:line="360" w:lineRule="auto"/>
        <w:rPr>
          <w:rFonts w:ascii="Times New Roman" w:hAnsi="Times New Roman" w:hint="eastAsia"/>
          <w:sz w:val="22"/>
        </w:rPr>
      </w:pPr>
    </w:p>
    <w:p w:rsidR="001B4B2E" w:rsidRDefault="001B4B2E">
      <w:pPr>
        <w:pStyle w:val="a3"/>
        <w:wordWrap/>
        <w:snapToGrid w:val="0"/>
        <w:spacing w:line="360" w:lineRule="auto"/>
        <w:rPr>
          <w:rFonts w:ascii="Times New Roman" w:eastAsia="맑은 고딕" w:hAnsi="Times New Roman"/>
          <w:sz w:val="22"/>
        </w:rPr>
      </w:pPr>
    </w:p>
    <w:p w:rsidR="00DF690C" w:rsidRPr="00112E69" w:rsidRDefault="001B4B2E">
      <w:pPr>
        <w:pStyle w:val="a3"/>
        <w:wordWrap/>
        <w:snapToGrid w:val="0"/>
        <w:spacing w:line="360" w:lineRule="auto"/>
        <w:rPr>
          <w:rFonts w:ascii="Times New Roman" w:eastAsia="맑은 고딕" w:hAnsi="Times New Roman"/>
          <w:b/>
          <w:sz w:val="22"/>
        </w:rPr>
      </w:pPr>
      <w:r w:rsidRPr="00112E69">
        <w:rPr>
          <w:b/>
          <w:noProof/>
        </w:rPr>
        <w:drawing>
          <wp:anchor distT="0" distB="0" distL="0" distR="0" simplePos="0" relativeHeight="251667456" behindDoc="0" locked="0" layoutInCell="1" allowOverlap="1" wp14:anchorId="7F18F757" wp14:editId="7BD5B272">
            <wp:simplePos x="0" y="0"/>
            <wp:positionH relativeFrom="column">
              <wp:posOffset>-93345</wp:posOffset>
            </wp:positionH>
            <wp:positionV relativeFrom="paragraph">
              <wp:posOffset>467360</wp:posOffset>
            </wp:positionV>
            <wp:extent cx="3757295" cy="1781810"/>
            <wp:effectExtent l="0" t="0" r="0" b="0"/>
            <wp:wrapTopAndBottom/>
            <wp:docPr id="10" name="그림 10"/>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9.bmp"/>
                    <pic:cNvPicPr/>
                  </pic:nvPicPr>
                  <pic:blipFill>
                    <a:blip r:embed="rId16"/>
                    <a:stretch>
                      <a:fillRect/>
                    </a:stretch>
                  </pic:blipFill>
                  <pic:spPr>
                    <a:xfrm>
                      <a:off x="0" y="0"/>
                      <a:ext cx="3757295" cy="1781810"/>
                    </a:xfrm>
                    <a:prstGeom prst="rect">
                      <a:avLst/>
                    </a:prstGeom>
                    <a:effectLst/>
                  </pic:spPr>
                </pic:pic>
              </a:graphicData>
            </a:graphic>
            <wp14:sizeRelH relativeFrom="margin">
              <wp14:pctWidth>0</wp14:pctWidth>
            </wp14:sizeRelH>
            <wp14:sizeRelV relativeFrom="margin">
              <wp14:pctHeight>0</wp14:pctHeight>
            </wp14:sizeRelV>
          </wp:anchor>
        </w:drawing>
      </w:r>
      <w:r w:rsidR="005F7183" w:rsidRPr="00112E69">
        <w:rPr>
          <w:rFonts w:ascii="Times New Roman" w:hAnsi="Times New Roman"/>
          <w:b/>
          <w:sz w:val="22"/>
        </w:rPr>
        <w:t>4) Cluster analysis</w:t>
      </w:r>
    </w:p>
    <w:p w:rsidR="001B4B2E" w:rsidRDefault="001B4B2E">
      <w:pPr>
        <w:pStyle w:val="a3"/>
        <w:wordWrap/>
        <w:snapToGrid w:val="0"/>
        <w:spacing w:line="360" w:lineRule="auto"/>
        <w:rPr>
          <w:rFonts w:ascii="Times New Roman" w:hAnsi="Times New Roman" w:hint="eastAsia"/>
          <w:sz w:val="22"/>
        </w:rPr>
      </w:pPr>
      <w:r>
        <w:rPr>
          <w:noProof/>
        </w:rPr>
        <w:drawing>
          <wp:anchor distT="0" distB="0" distL="0" distR="0" simplePos="0" relativeHeight="251666432" behindDoc="0" locked="0" layoutInCell="1" allowOverlap="1" wp14:anchorId="29AF64F8" wp14:editId="48C148DF">
            <wp:simplePos x="0" y="0"/>
            <wp:positionH relativeFrom="column">
              <wp:posOffset>-88265</wp:posOffset>
            </wp:positionH>
            <wp:positionV relativeFrom="paragraph">
              <wp:posOffset>2157095</wp:posOffset>
            </wp:positionV>
            <wp:extent cx="4843780" cy="882015"/>
            <wp:effectExtent l="0" t="0" r="0" b="0"/>
            <wp:wrapTopAndBottom/>
            <wp:docPr id="9" name="그림 9"/>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7.bmp"/>
                    <pic:cNvPicPr/>
                  </pic:nvPicPr>
                  <pic:blipFill>
                    <a:blip r:embed="rId17"/>
                    <a:stretch>
                      <a:fillRect/>
                    </a:stretch>
                  </pic:blipFill>
                  <pic:spPr>
                    <a:xfrm>
                      <a:off x="0" y="0"/>
                      <a:ext cx="4843780" cy="882015"/>
                    </a:xfrm>
                    <a:prstGeom prst="rect">
                      <a:avLst/>
                    </a:prstGeom>
                    <a:effectLst/>
                  </pic:spPr>
                </pic:pic>
              </a:graphicData>
            </a:graphic>
          </wp:anchor>
        </w:drawing>
      </w:r>
    </w:p>
    <w:p w:rsidR="001B4B2E" w:rsidRPr="001B4B2E" w:rsidRDefault="001B4B2E" w:rsidP="001B4B2E">
      <w:pPr>
        <w:pStyle w:val="a3"/>
        <w:wordWrap/>
        <w:snapToGrid w:val="0"/>
        <w:rPr>
          <w:rFonts w:ascii="Times New Roman" w:hAnsi="Times New Roman"/>
          <w:sz w:val="22"/>
        </w:rPr>
      </w:pPr>
      <w:r>
        <w:rPr>
          <w:noProof/>
        </w:rPr>
        <w:drawing>
          <wp:anchor distT="0" distB="0" distL="0" distR="0" simplePos="0" relativeHeight="251665408" behindDoc="0" locked="0" layoutInCell="1" allowOverlap="1" wp14:anchorId="5249DF50" wp14:editId="7708E729">
            <wp:simplePos x="0" y="0"/>
            <wp:positionH relativeFrom="column">
              <wp:posOffset>74295</wp:posOffset>
            </wp:positionH>
            <wp:positionV relativeFrom="paragraph">
              <wp:posOffset>657225</wp:posOffset>
            </wp:positionV>
            <wp:extent cx="3181350" cy="3126740"/>
            <wp:effectExtent l="0" t="0" r="0" b="0"/>
            <wp:wrapTopAndBottom/>
            <wp:docPr id="8" name="그림 8"/>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8.bmp"/>
                    <pic:cNvPicPr/>
                  </pic:nvPicPr>
                  <pic:blipFill>
                    <a:blip r:embed="rId18"/>
                    <a:stretch>
                      <a:fillRect/>
                    </a:stretch>
                  </pic:blipFill>
                  <pic:spPr>
                    <a:xfrm>
                      <a:off x="0" y="0"/>
                      <a:ext cx="3181350" cy="3126740"/>
                    </a:xfrm>
                    <a:prstGeom prst="rect">
                      <a:avLst/>
                    </a:prstGeom>
                    <a:effectLst/>
                  </pic:spPr>
                </pic:pic>
              </a:graphicData>
            </a:graphic>
          </wp:anchor>
        </w:drawing>
      </w:r>
      <w:proofErr w:type="gramStart"/>
      <w:r w:rsidRPr="001B4B2E">
        <w:rPr>
          <w:rFonts w:ascii="Times New Roman" w:hAnsi="Times New Roman"/>
          <w:sz w:val="22"/>
        </w:rPr>
        <w:t>Figure</w:t>
      </w:r>
      <w:r>
        <w:rPr>
          <w:rFonts w:ascii="Times New Roman" w:hAnsi="Times New Roman"/>
          <w:sz w:val="22"/>
        </w:rPr>
        <w:t xml:space="preserve"> 8.</w:t>
      </w:r>
      <w:proofErr w:type="gramEnd"/>
      <w:r>
        <w:rPr>
          <w:rFonts w:ascii="Times New Roman" w:hAnsi="Times New Roman"/>
          <w:sz w:val="22"/>
        </w:rPr>
        <w:t xml:space="preserve"> Four hate target ecosystems</w:t>
      </w:r>
      <w:r>
        <w:rPr>
          <w:rFonts w:ascii="Times New Roman" w:hAnsi="Times New Roman" w:hint="eastAsia"/>
          <w:sz w:val="22"/>
        </w:rPr>
        <w:t xml:space="preserve"> </w:t>
      </w:r>
      <w:r w:rsidRPr="001B4B2E">
        <w:rPr>
          <w:rFonts w:ascii="Times New Roman" w:hAnsi="Times New Roman"/>
          <w:sz w:val="22"/>
        </w:rPr>
        <w:t>identifi</w:t>
      </w:r>
      <w:r>
        <w:rPr>
          <w:rFonts w:ascii="Times New Roman" w:hAnsi="Times New Roman"/>
          <w:sz w:val="22"/>
        </w:rPr>
        <w:t>ed through clustering analysis.</w:t>
      </w:r>
      <w:r>
        <w:rPr>
          <w:rFonts w:ascii="Times New Roman" w:hAnsi="Times New Roman" w:hint="eastAsia"/>
          <w:sz w:val="22"/>
        </w:rPr>
        <w:t xml:space="preserve"> </w:t>
      </w:r>
      <w:r w:rsidRPr="001B4B2E">
        <w:rPr>
          <w:rFonts w:ascii="Times New Roman" w:hAnsi="Times New Roman"/>
          <w:sz w:val="22"/>
        </w:rPr>
        <w:t>Gender identities (</w:t>
      </w:r>
      <w:r w:rsidRPr="001B4B2E">
        <w:rPr>
          <w:rFonts w:ascii="MS Gothic" w:eastAsia="MS Gothic" w:hAnsi="MS Gothic" w:cs="MS Gothic" w:hint="eastAsia"/>
          <w:sz w:val="22"/>
        </w:rPr>
        <w:t>✦</w:t>
      </w:r>
      <w:r>
        <w:rPr>
          <w:rFonts w:ascii="Times New Roman" w:hAnsi="Times New Roman"/>
          <w:sz w:val="22"/>
        </w:rPr>
        <w:t>) appear across</w:t>
      </w:r>
      <w:r>
        <w:rPr>
          <w:rFonts w:ascii="Times New Roman" w:hAnsi="Times New Roman" w:hint="eastAsia"/>
          <w:sz w:val="22"/>
        </w:rPr>
        <w:t xml:space="preserve"> </w:t>
      </w:r>
      <w:r w:rsidRPr="001B4B2E">
        <w:rPr>
          <w:rFonts w:ascii="Times New Roman" w:hAnsi="Times New Roman"/>
          <w:sz w:val="22"/>
        </w:rPr>
        <w:t>multiple clusters.</w:t>
      </w:r>
    </w:p>
    <w:p w:rsidR="001B4B2E" w:rsidRDefault="001B4B2E" w:rsidP="001B4B2E">
      <w:pPr>
        <w:pStyle w:val="a3"/>
        <w:wordWrap/>
        <w:snapToGrid w:val="0"/>
        <w:rPr>
          <w:rFonts w:ascii="Times New Roman" w:hAnsi="Times New Roman" w:hint="eastAsia"/>
          <w:sz w:val="22"/>
        </w:rPr>
      </w:pPr>
      <w:proofErr w:type="gramStart"/>
      <w:r w:rsidRPr="001B4B2E">
        <w:rPr>
          <w:rFonts w:ascii="Times New Roman" w:hAnsi="Times New Roman"/>
          <w:sz w:val="22"/>
        </w:rPr>
        <w:lastRenderedPageBreak/>
        <w:t>Figure 9.</w:t>
      </w:r>
      <w:proofErr w:type="gramEnd"/>
      <w:r w:rsidRPr="001B4B2E">
        <w:rPr>
          <w:rFonts w:ascii="Times New Roman" w:hAnsi="Times New Roman"/>
          <w:sz w:val="22"/>
        </w:rPr>
        <w:t xml:space="preserve"> </w:t>
      </w:r>
      <w:r>
        <w:rPr>
          <w:rFonts w:ascii="Times New Roman" w:hAnsi="Times New Roman"/>
          <w:sz w:val="22"/>
        </w:rPr>
        <w:t>Co-targeting network with nodes</w:t>
      </w:r>
      <w:r>
        <w:rPr>
          <w:rFonts w:ascii="Times New Roman" w:hAnsi="Times New Roman" w:hint="eastAsia"/>
          <w:sz w:val="22"/>
        </w:rPr>
        <w:t xml:space="preserve"> </w:t>
      </w:r>
      <w:r w:rsidRPr="001B4B2E">
        <w:rPr>
          <w:rFonts w:ascii="Times New Roman" w:hAnsi="Times New Roman"/>
          <w:sz w:val="22"/>
        </w:rPr>
        <w:t>col</w:t>
      </w:r>
      <w:r>
        <w:rPr>
          <w:rFonts w:ascii="Times New Roman" w:hAnsi="Times New Roman"/>
          <w:sz w:val="22"/>
        </w:rPr>
        <w:t>ored by target group attribute.</w:t>
      </w:r>
      <w:r>
        <w:rPr>
          <w:rFonts w:ascii="Times New Roman" w:hAnsi="Times New Roman" w:hint="eastAsia"/>
          <w:sz w:val="22"/>
        </w:rPr>
        <w:t xml:space="preserve"> </w:t>
      </w:r>
      <w:r w:rsidRPr="001B4B2E">
        <w:rPr>
          <w:rFonts w:ascii="Times New Roman" w:hAnsi="Times New Roman"/>
          <w:sz w:val="22"/>
        </w:rPr>
        <w:t>Node</w:t>
      </w:r>
      <w:r>
        <w:rPr>
          <w:rFonts w:ascii="Times New Roman" w:hAnsi="Times New Roman"/>
          <w:sz w:val="22"/>
        </w:rPr>
        <w:t xml:space="preserve"> size reflects weighted degree;</w:t>
      </w:r>
      <w:r>
        <w:rPr>
          <w:rFonts w:ascii="Times New Roman" w:hAnsi="Times New Roman" w:hint="eastAsia"/>
          <w:sz w:val="22"/>
        </w:rPr>
        <w:t xml:space="preserve"> </w:t>
      </w:r>
      <w:r w:rsidRPr="001B4B2E">
        <w:rPr>
          <w:rFonts w:ascii="Times New Roman" w:hAnsi="Times New Roman"/>
          <w:sz w:val="22"/>
        </w:rPr>
        <w:t>edge t</w:t>
      </w:r>
      <w:r>
        <w:rPr>
          <w:rFonts w:ascii="Times New Roman" w:hAnsi="Times New Roman"/>
          <w:sz w:val="22"/>
        </w:rPr>
        <w:t>hickness reflects co-occurrence</w:t>
      </w:r>
      <w:r>
        <w:rPr>
          <w:rFonts w:ascii="Times New Roman" w:hAnsi="Times New Roman" w:hint="eastAsia"/>
          <w:sz w:val="22"/>
        </w:rPr>
        <w:t xml:space="preserve"> </w:t>
      </w:r>
      <w:r w:rsidRPr="001B4B2E">
        <w:rPr>
          <w:rFonts w:ascii="Times New Roman" w:hAnsi="Times New Roman"/>
          <w:sz w:val="22"/>
        </w:rPr>
        <w:t>frequency.</w:t>
      </w:r>
    </w:p>
    <w:p w:rsidR="001B4B2E" w:rsidRDefault="001B4B2E" w:rsidP="001B4B2E">
      <w:pPr>
        <w:pStyle w:val="a3"/>
        <w:wordWrap/>
        <w:snapToGrid w:val="0"/>
        <w:rPr>
          <w:rFonts w:ascii="Times New Roman" w:hAnsi="Times New Roman" w:hint="eastAsia"/>
          <w:sz w:val="22"/>
        </w:rPr>
      </w:pPr>
    </w:p>
    <w:p w:rsidR="00DF690C" w:rsidRPr="00112E69" w:rsidRDefault="00112E69" w:rsidP="00112E69">
      <w:pPr>
        <w:pStyle w:val="a3"/>
        <w:wordWrap/>
        <w:snapToGrid w:val="0"/>
        <w:rPr>
          <w:rFonts w:ascii="Times New Roman" w:hAnsi="Times New Roman"/>
          <w:sz w:val="22"/>
        </w:rPr>
      </w:pPr>
      <w:r w:rsidRPr="00112E69">
        <w:rPr>
          <w:rFonts w:ascii="Times New Roman" w:hAnsi="Times New Roman"/>
          <w:sz w:val="22"/>
        </w:rPr>
        <w:t>As shown i</w:t>
      </w:r>
      <w:r>
        <w:rPr>
          <w:rFonts w:ascii="Times New Roman" w:hAnsi="Times New Roman"/>
          <w:sz w:val="22"/>
        </w:rPr>
        <w:t>n Figure 8, clustering analysis</w:t>
      </w:r>
      <w:r>
        <w:rPr>
          <w:rFonts w:ascii="Times New Roman" w:hAnsi="Times New Roman" w:hint="eastAsia"/>
          <w:sz w:val="22"/>
        </w:rPr>
        <w:t xml:space="preserve"> </w:t>
      </w:r>
      <w:r w:rsidRPr="00112E69">
        <w:rPr>
          <w:rFonts w:ascii="Times New Roman" w:hAnsi="Times New Roman"/>
          <w:sz w:val="22"/>
        </w:rPr>
        <w:t>reveals four distinct hate target</w:t>
      </w:r>
      <w:r>
        <w:rPr>
          <w:rFonts w:ascii="Times New Roman" w:hAnsi="Times New Roman" w:hint="eastAsia"/>
          <w:sz w:val="22"/>
        </w:rPr>
        <w:t xml:space="preserve"> </w:t>
      </w:r>
      <w:r w:rsidRPr="00112E69">
        <w:rPr>
          <w:rFonts w:ascii="Times New Roman" w:hAnsi="Times New Roman"/>
          <w:sz w:val="22"/>
        </w:rPr>
        <w:t>ecosystems</w:t>
      </w:r>
      <w:r w:rsidR="005F7183">
        <w:rPr>
          <w:rFonts w:ascii="Times New Roman" w:hAnsi="Times New Roman"/>
          <w:sz w:val="22"/>
        </w:rPr>
        <w:t xml:space="preserve"> within the co-targeting network</w:t>
      </w:r>
      <w:r w:rsidR="005F7183">
        <w:rPr>
          <w:rFonts w:ascii="Times New Roman" w:hAnsi="Times New Roman"/>
          <w:sz w:val="22"/>
        </w:rPr>
        <w:t>, suggesting that offensive discourse is not randomly distributed but organized around coherent identity conflict axes.</w:t>
      </w:r>
      <w:r w:rsidRPr="00112E69">
        <w:t xml:space="preserve"> </w:t>
      </w:r>
      <w:r w:rsidRPr="00112E69">
        <w:rPr>
          <w:rFonts w:ascii="Times New Roman" w:hAnsi="Times New Roman"/>
          <w:sz w:val="22"/>
        </w:rPr>
        <w:t>Figur</w:t>
      </w:r>
      <w:r>
        <w:rPr>
          <w:rFonts w:ascii="Times New Roman" w:hAnsi="Times New Roman"/>
          <w:sz w:val="22"/>
        </w:rPr>
        <w:t>e 9 visualizes the same network</w:t>
      </w:r>
      <w:r>
        <w:rPr>
          <w:rFonts w:ascii="Times New Roman" w:hAnsi="Times New Roman" w:hint="eastAsia"/>
          <w:sz w:val="22"/>
        </w:rPr>
        <w:t xml:space="preserve"> </w:t>
      </w:r>
      <w:r w:rsidRPr="00112E69">
        <w:rPr>
          <w:rFonts w:ascii="Times New Roman" w:hAnsi="Times New Roman"/>
          <w:sz w:val="22"/>
        </w:rPr>
        <w:t>wit</w:t>
      </w:r>
      <w:r>
        <w:rPr>
          <w:rFonts w:ascii="Times New Roman" w:hAnsi="Times New Roman"/>
          <w:sz w:val="22"/>
        </w:rPr>
        <w:t>h nodes colored by target group</w:t>
      </w:r>
      <w:r>
        <w:rPr>
          <w:rFonts w:ascii="Times New Roman" w:hAnsi="Times New Roman" w:hint="eastAsia"/>
          <w:sz w:val="22"/>
        </w:rPr>
        <w:t xml:space="preserve"> </w:t>
      </w:r>
      <w:r w:rsidRPr="00112E69">
        <w:rPr>
          <w:rFonts w:ascii="Times New Roman" w:hAnsi="Times New Roman"/>
          <w:sz w:val="22"/>
        </w:rPr>
        <w:t>at</w:t>
      </w:r>
      <w:r>
        <w:rPr>
          <w:rFonts w:ascii="Times New Roman" w:hAnsi="Times New Roman"/>
          <w:sz w:val="22"/>
        </w:rPr>
        <w:t>tribute, confirming the cluster</w:t>
      </w:r>
      <w:r>
        <w:rPr>
          <w:rFonts w:ascii="Times New Roman" w:hAnsi="Times New Roman" w:hint="eastAsia"/>
          <w:sz w:val="22"/>
        </w:rPr>
        <w:t xml:space="preserve"> </w:t>
      </w:r>
      <w:r w:rsidRPr="00112E69">
        <w:rPr>
          <w:rFonts w:ascii="Times New Roman" w:hAnsi="Times New Roman"/>
          <w:sz w:val="22"/>
        </w:rPr>
        <w:t>structure identified above</w:t>
      </w:r>
      <w:r>
        <w:rPr>
          <w:rFonts w:ascii="Times New Roman" w:hAnsi="Times New Roman" w:hint="eastAsia"/>
          <w:sz w:val="22"/>
        </w:rPr>
        <w:t>.</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Cluster 1 (identity) groups traditional social identity categories </w:t>
      </w:r>
      <w:r>
        <w:rPr>
          <w:sz w:val="22"/>
        </w:rPr>
        <w:t>—</w:t>
      </w:r>
      <w:r>
        <w:rPr>
          <w:rFonts w:ascii="Times New Roman" w:hAnsi="Times New Roman"/>
          <w:sz w:val="22"/>
        </w:rPr>
        <w:t xml:space="preserve"> </w:t>
      </w:r>
      <w:proofErr w:type="spellStart"/>
      <w:r>
        <w:rPr>
          <w:rFonts w:ascii="Times New Roman" w:hAnsi="Times New Roman"/>
          <w:sz w:val="22"/>
        </w:rPr>
        <w:t>asian</w:t>
      </w:r>
      <w:proofErr w:type="spellEnd"/>
      <w:r>
        <w:rPr>
          <w:rFonts w:ascii="Times New Roman" w:hAnsi="Times New Roman"/>
          <w:sz w:val="22"/>
        </w:rPr>
        <w:t xml:space="preserve">, black, white, </w:t>
      </w:r>
      <w:proofErr w:type="spellStart"/>
      <w:r>
        <w:rPr>
          <w:rFonts w:ascii="Times New Roman" w:hAnsi="Times New Roman"/>
          <w:sz w:val="22"/>
        </w:rPr>
        <w:t>islam</w:t>
      </w:r>
      <w:proofErr w:type="spellEnd"/>
      <w:r>
        <w:rPr>
          <w:rFonts w:ascii="Times New Roman" w:hAnsi="Times New Roman"/>
          <w:sz w:val="22"/>
        </w:rPr>
        <w:t xml:space="preserve">, </w:t>
      </w:r>
      <w:proofErr w:type="spellStart"/>
      <w:r>
        <w:rPr>
          <w:rFonts w:ascii="Times New Roman" w:hAnsi="Times New Roman"/>
          <w:sz w:val="22"/>
        </w:rPr>
        <w:t>christian</w:t>
      </w:r>
      <w:proofErr w:type="spellEnd"/>
      <w:r>
        <w:rPr>
          <w:rFonts w:ascii="Times New Roman" w:hAnsi="Times New Roman"/>
          <w:sz w:val="22"/>
        </w:rPr>
        <w:t xml:space="preserve">, catholic, and female </w:t>
      </w:r>
      <w:r>
        <w:rPr>
          <w:sz w:val="22"/>
        </w:rPr>
        <w:t>—</w:t>
      </w:r>
      <w:r>
        <w:rPr>
          <w:rFonts w:ascii="Times New Roman" w:hAnsi="Times New Roman"/>
          <w:sz w:val="22"/>
        </w:rPr>
        <w:t xml:space="preserve"> refle</w:t>
      </w:r>
      <w:r>
        <w:rPr>
          <w:rFonts w:ascii="Times New Roman" w:hAnsi="Times New Roman"/>
          <w:sz w:val="22"/>
        </w:rPr>
        <w:t>cting conventional forms of discrimination organized around race, religion, and gender. Cluster 2 (ideology) brings together conservative, progressive, feminist, queer, and homosexual, forming a culture-war cluster where political ideology and sexual ident</w:t>
      </w:r>
      <w:r>
        <w:rPr>
          <w:rFonts w:ascii="Times New Roman" w:hAnsi="Times New Roman"/>
          <w:sz w:val="22"/>
        </w:rPr>
        <w:t xml:space="preserve">ity conflict converge. Cluster 3 (nationality) captures ethnicity- and origin-based targeting, grouping </w:t>
      </w:r>
      <w:proofErr w:type="spellStart"/>
      <w:proofErr w:type="gramStart"/>
      <w:r>
        <w:rPr>
          <w:rFonts w:ascii="Times New Roman" w:hAnsi="Times New Roman"/>
          <w:sz w:val="22"/>
        </w:rPr>
        <w:t>chinese</w:t>
      </w:r>
      <w:proofErr w:type="spellEnd"/>
      <w:proofErr w:type="gramEnd"/>
      <w:r>
        <w:rPr>
          <w:rFonts w:ascii="Times New Roman" w:hAnsi="Times New Roman"/>
          <w:sz w:val="22"/>
        </w:rPr>
        <w:t xml:space="preserve">, </w:t>
      </w:r>
      <w:proofErr w:type="spellStart"/>
      <w:r>
        <w:rPr>
          <w:rFonts w:ascii="Times New Roman" w:hAnsi="Times New Roman"/>
          <w:sz w:val="22"/>
        </w:rPr>
        <w:t>indian</w:t>
      </w:r>
      <w:proofErr w:type="spellEnd"/>
      <w:r>
        <w:rPr>
          <w:rFonts w:ascii="Times New Roman" w:hAnsi="Times New Roman"/>
          <w:sz w:val="22"/>
        </w:rPr>
        <w:t xml:space="preserve">, </w:t>
      </w:r>
      <w:proofErr w:type="spellStart"/>
      <w:r>
        <w:rPr>
          <w:rFonts w:ascii="Times New Roman" w:hAnsi="Times New Roman"/>
          <w:sz w:val="22"/>
        </w:rPr>
        <w:t>korean_chinese</w:t>
      </w:r>
      <w:proofErr w:type="spellEnd"/>
      <w:r>
        <w:rPr>
          <w:rFonts w:ascii="Times New Roman" w:hAnsi="Times New Roman"/>
          <w:sz w:val="22"/>
        </w:rPr>
        <w:t xml:space="preserve">, </w:t>
      </w:r>
      <w:proofErr w:type="spellStart"/>
      <w:r>
        <w:rPr>
          <w:rFonts w:ascii="Times New Roman" w:hAnsi="Times New Roman"/>
          <w:sz w:val="22"/>
        </w:rPr>
        <w:t>southeast_asian</w:t>
      </w:r>
      <w:proofErr w:type="spellEnd"/>
      <w:r>
        <w:rPr>
          <w:rFonts w:ascii="Times New Roman" w:hAnsi="Times New Roman"/>
          <w:sz w:val="22"/>
        </w:rPr>
        <w:t>, and male. Cluster 4 (status) is organized around social position rather than identity, encompassing ag</w:t>
      </w:r>
      <w:r>
        <w:rPr>
          <w:rFonts w:ascii="Times New Roman" w:hAnsi="Times New Roman"/>
          <w:sz w:val="22"/>
        </w:rPr>
        <w:t xml:space="preserve">e, </w:t>
      </w:r>
      <w:proofErr w:type="spellStart"/>
      <w:r>
        <w:rPr>
          <w:rFonts w:ascii="Times New Roman" w:hAnsi="Times New Roman"/>
          <w:sz w:val="22"/>
        </w:rPr>
        <w:t>socioeconomic_status</w:t>
      </w:r>
      <w:proofErr w:type="spellEnd"/>
      <w:r>
        <w:rPr>
          <w:rFonts w:ascii="Times New Roman" w:hAnsi="Times New Roman"/>
          <w:sz w:val="22"/>
        </w:rPr>
        <w:t>, and others.</w:t>
      </w:r>
    </w:p>
    <w:p w:rsidR="00112E69" w:rsidRPr="00112E69" w:rsidRDefault="005F7183" w:rsidP="00112E69">
      <w:pPr>
        <w:pStyle w:val="a3"/>
        <w:wordWrap/>
        <w:snapToGrid w:val="0"/>
        <w:rPr>
          <w:rFonts w:ascii="Times New Roman" w:hAnsi="Times New Roman"/>
          <w:sz w:val="22"/>
        </w:rPr>
      </w:pPr>
      <w:r>
        <w:rPr>
          <w:rFonts w:ascii="Times New Roman" w:hAnsi="Times New Roman"/>
          <w:sz w:val="22"/>
        </w:rPr>
        <w:t>Notably, gender does not belong to a single cluster. Female appears in the identity cluster, feminist in the ideology cluster, and male in the nationality cluster. This cross-cluster distribution indicates that gender f</w:t>
      </w:r>
      <w:r>
        <w:rPr>
          <w:rFonts w:ascii="Times New Roman" w:hAnsi="Times New Roman"/>
          <w:sz w:val="22"/>
        </w:rPr>
        <w:t xml:space="preserve">unctions not as one domain among many, but as a structural axis connecting multiple forms of offensive discourse. </w:t>
      </w:r>
      <w:r w:rsidR="00112E69" w:rsidRPr="00112E69">
        <w:rPr>
          <w:rFonts w:ascii="Times New Roman" w:hAnsi="Times New Roman"/>
          <w:sz w:val="22"/>
        </w:rPr>
        <w:t>This structural organization sets the</w:t>
      </w:r>
    </w:p>
    <w:p w:rsidR="00DF690C" w:rsidRPr="00112E69" w:rsidRDefault="00112E69">
      <w:pPr>
        <w:pStyle w:val="a3"/>
        <w:wordWrap/>
        <w:snapToGrid w:val="0"/>
        <w:spacing w:line="360" w:lineRule="auto"/>
        <w:rPr>
          <w:rFonts w:ascii="Times New Roman" w:eastAsia="맑은 고딕" w:hAnsi="Times New Roman"/>
          <w:sz w:val="22"/>
        </w:rPr>
      </w:pPr>
      <w:proofErr w:type="gramStart"/>
      <w:r w:rsidRPr="00112E69">
        <w:rPr>
          <w:rFonts w:ascii="Times New Roman" w:hAnsi="Times New Roman"/>
          <w:sz w:val="22"/>
        </w:rPr>
        <w:t>stage</w:t>
      </w:r>
      <w:proofErr w:type="gramEnd"/>
      <w:r w:rsidRPr="00112E69">
        <w:rPr>
          <w:rFonts w:ascii="Times New Roman" w:hAnsi="Times New Roman"/>
          <w:sz w:val="22"/>
        </w:rPr>
        <w:t xml:space="preserve"> for the next question.</w:t>
      </w:r>
      <w:r>
        <w:rPr>
          <w:rFonts w:ascii="Times New Roman" w:hAnsi="Times New Roman" w:hint="eastAsia"/>
          <w:sz w:val="22"/>
        </w:rPr>
        <w:t xml:space="preserve"> </w:t>
      </w:r>
      <w:r w:rsidR="005F7183">
        <w:rPr>
          <w:rFonts w:ascii="Times New Roman" w:hAnsi="Times New Roman"/>
          <w:sz w:val="22"/>
        </w:rPr>
        <w:t>Offensive language is structured around conflicting social identities, rather than isolated taboo words.</w:t>
      </w:r>
    </w:p>
    <w:p w:rsidR="00DF690C" w:rsidRDefault="005F7183">
      <w:pPr>
        <w:pStyle w:val="a3"/>
        <w:wordWrap/>
        <w:snapToGrid w:val="0"/>
        <w:spacing w:line="360" w:lineRule="auto"/>
        <w:rPr>
          <w:rFonts w:ascii="Times New Roman" w:hAnsi="Times New Roman" w:hint="eastAsia"/>
          <w:sz w:val="22"/>
        </w:rPr>
      </w:pPr>
      <w:r>
        <w:rPr>
          <w:rFonts w:ascii="Times New Roman" w:hAnsi="Times New Roman"/>
          <w:sz w:val="22"/>
        </w:rPr>
        <w:t>If offensive discourse is structural</w:t>
      </w:r>
      <w:r>
        <w:rPr>
          <w:rFonts w:ascii="Times New Roman" w:hAnsi="Times New Roman"/>
          <w:sz w:val="22"/>
        </w:rPr>
        <w:t>ly organized around interconnected identity networks, the next question is: how is each group linguistically attacked? The following analysis examines group-specific offensive framing patterns extracted from offensive spans.</w:t>
      </w:r>
    </w:p>
    <w:p w:rsidR="00112E69" w:rsidRDefault="00112E69">
      <w:pPr>
        <w:pStyle w:val="a3"/>
        <w:wordWrap/>
        <w:snapToGrid w:val="0"/>
        <w:spacing w:line="360" w:lineRule="auto"/>
        <w:rPr>
          <w:rFonts w:ascii="Times New Roman" w:eastAsia="맑은 고딕" w:hAnsi="Times New Roman"/>
          <w:sz w:val="22"/>
        </w:rPr>
      </w:pPr>
    </w:p>
    <w:p w:rsidR="00DF690C" w:rsidRPr="00112E69"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rsidRPr="00112E69">
        <w:rPr>
          <w:rFonts w:ascii="Times New Roman" w:hAnsi="Times New Roman"/>
          <w:b/>
          <w:sz w:val="24"/>
        </w:rPr>
        <w:t xml:space="preserve">  Q3. How Are They Attacked? Ta</w:t>
      </w:r>
      <w:r w:rsidRPr="00112E69">
        <w:rPr>
          <w:rFonts w:ascii="Times New Roman" w:hAnsi="Times New Roman"/>
          <w:b/>
          <w:sz w:val="24"/>
        </w:rPr>
        <w:t>rget-Specific Offensive Framing</w:t>
      </w: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1) Why not simple lexicon analysis?</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As noted in the dataset description, offensive spans in KOLD are defined as the minimal yet sufficient text that annotators used to jus</w:t>
      </w:r>
      <w:r w:rsidR="00112E69">
        <w:rPr>
          <w:rFonts w:ascii="Times New Roman" w:hAnsi="Times New Roman"/>
          <w:sz w:val="22"/>
        </w:rPr>
        <w:t>tify why a comment is offensive</w:t>
      </w:r>
      <w:r>
        <w:rPr>
          <w:rFonts w:ascii="Times New Roman" w:hAnsi="Times New Roman"/>
          <w:sz w:val="22"/>
        </w:rPr>
        <w:t>: not a list of swear</w:t>
      </w:r>
      <w:r>
        <w:rPr>
          <w:rFonts w:ascii="Times New Roman" w:hAnsi="Times New Roman"/>
          <w:sz w:val="22"/>
        </w:rPr>
        <w:t xml:space="preserve"> </w:t>
      </w:r>
      <w:proofErr w:type="gramStart"/>
      <w:r>
        <w:rPr>
          <w:rFonts w:ascii="Times New Roman" w:hAnsi="Times New Roman"/>
          <w:sz w:val="22"/>
        </w:rPr>
        <w:lastRenderedPageBreak/>
        <w:t>words</w:t>
      </w:r>
      <w:proofErr w:type="gramEnd"/>
      <w:r>
        <w:rPr>
          <w:rFonts w:ascii="Times New Roman" w:hAnsi="Times New Roman"/>
          <w:sz w:val="22"/>
        </w:rPr>
        <w:t>, but an annotated evidence span. This distinction has direct implications for lexical analysis. Offensive spans can include implicit expressions, sarcasm, affixes, and context-dependent phrases that only become offensive when read alongside the arti</w:t>
      </w:r>
      <w:r>
        <w:rPr>
          <w:rFonts w:ascii="Times New Roman" w:hAnsi="Times New Roman"/>
          <w:sz w:val="22"/>
        </w:rPr>
        <w:t>cle title. Treating them as a simple token frequency list risks conflating lexical profanity with pragmatic framing, mistaking the surface word for the underlying discursive act. This analysis therefore focuses on the conceptual patterns embedded within of</w:t>
      </w:r>
      <w:r>
        <w:rPr>
          <w:rFonts w:ascii="Times New Roman" w:hAnsi="Times New Roman"/>
          <w:sz w:val="22"/>
        </w:rPr>
        <w:t>fensive spans, asking not which words appear most often, but what framing strategies they enact.</w:t>
      </w: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rsidP="00112E69">
      <w:pPr>
        <w:pStyle w:val="a3"/>
        <w:numPr>
          <w:ilvl w:val="0"/>
          <w:numId w:val="2"/>
        </w:numPr>
        <w:wordWrap/>
        <w:snapToGrid w:val="0"/>
        <w:spacing w:line="360" w:lineRule="auto"/>
        <w:rPr>
          <w:rFonts w:ascii="Times New Roman" w:hAnsi="Times New Roman" w:hint="eastAsia"/>
          <w:b/>
          <w:sz w:val="22"/>
        </w:rPr>
      </w:pPr>
      <w:r w:rsidRPr="00112E69">
        <w:rPr>
          <w:rFonts w:ascii="Times New Roman" w:hAnsi="Times New Roman"/>
          <w:b/>
          <w:sz w:val="22"/>
        </w:rPr>
        <w:t>Token extraction and pattern discovery</w:t>
      </w:r>
    </w:p>
    <w:p w:rsidR="00112E69" w:rsidRDefault="00112E69" w:rsidP="00112E69">
      <w:pPr>
        <w:pStyle w:val="a3"/>
        <w:wordWrap/>
        <w:snapToGrid w:val="0"/>
        <w:spacing w:line="360" w:lineRule="auto"/>
        <w:ind w:left="760"/>
        <w:rPr>
          <w:rFonts w:ascii="Times New Roman" w:eastAsia="맑은 고딕" w:hAnsi="Times New Roman"/>
          <w:sz w:val="22"/>
        </w:rPr>
      </w:pPr>
      <w:r>
        <w:rPr>
          <w:noProof/>
        </w:rPr>
        <w:drawing>
          <wp:anchor distT="0" distB="0" distL="0" distR="0" simplePos="0" relativeHeight="251668480" behindDoc="0" locked="0" layoutInCell="1" allowOverlap="1" wp14:anchorId="579A7F15" wp14:editId="5D0A3C64">
            <wp:simplePos x="0" y="0"/>
            <wp:positionH relativeFrom="column">
              <wp:posOffset>0</wp:posOffset>
            </wp:positionH>
            <wp:positionV relativeFrom="paragraph">
              <wp:posOffset>29210</wp:posOffset>
            </wp:positionV>
            <wp:extent cx="4363720" cy="3319145"/>
            <wp:effectExtent l="0" t="0" r="0" b="0"/>
            <wp:wrapTopAndBottom/>
            <wp:docPr id="11" name="그림 11"/>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c.bmp"/>
                    <pic:cNvPicPr/>
                  </pic:nvPicPr>
                  <pic:blipFill>
                    <a:blip r:embed="rId19"/>
                    <a:stretch>
                      <a:fillRect/>
                    </a:stretch>
                  </pic:blipFill>
                  <pic:spPr>
                    <a:xfrm>
                      <a:off x="0" y="0"/>
                      <a:ext cx="4363720" cy="3319145"/>
                    </a:xfrm>
                    <a:prstGeom prst="rect">
                      <a:avLst/>
                    </a:prstGeom>
                    <a:effectLst/>
                  </pic:spPr>
                </pic:pic>
              </a:graphicData>
            </a:graphic>
          </wp:anchor>
        </w:drawing>
      </w:r>
    </w:p>
    <w:p w:rsidR="00DF690C" w:rsidRDefault="00112E69" w:rsidP="00112E69">
      <w:pPr>
        <w:pStyle w:val="a3"/>
        <w:wordWrap/>
        <w:snapToGrid w:val="0"/>
        <w:rPr>
          <w:rFonts w:ascii="Times New Roman" w:eastAsia="맑은 고딕" w:hAnsi="Times New Roman"/>
          <w:sz w:val="22"/>
        </w:rPr>
      </w:pPr>
      <w:proofErr w:type="gramStart"/>
      <w:r w:rsidRPr="00112E69">
        <w:rPr>
          <w:rFonts w:ascii="Times New Roman" w:eastAsia="맑은 고딕" w:hAnsi="Times New Roman"/>
          <w:sz w:val="22"/>
        </w:rPr>
        <w:t>Figure 10.</w:t>
      </w:r>
      <w:proofErr w:type="gramEnd"/>
      <w:r>
        <w:rPr>
          <w:rFonts w:ascii="Times New Roman" w:eastAsia="맑은 고딕" w:hAnsi="Times New Roman"/>
          <w:sz w:val="22"/>
        </w:rPr>
        <w:t xml:space="preserve"> Most frequent offensive tokens</w:t>
      </w:r>
      <w:r>
        <w:rPr>
          <w:rFonts w:ascii="Times New Roman" w:eastAsia="맑은 고딕" w:hAnsi="Times New Roman" w:hint="eastAsia"/>
          <w:sz w:val="22"/>
        </w:rPr>
        <w:t xml:space="preserve"> </w:t>
      </w:r>
      <w:r w:rsidRPr="00112E69">
        <w:rPr>
          <w:rFonts w:ascii="Times New Roman" w:eastAsia="맑은 고딕" w:hAnsi="Times New Roman"/>
          <w:sz w:val="22"/>
        </w:rPr>
        <w:t xml:space="preserve">per target group </w:t>
      </w:r>
      <w:r>
        <w:rPr>
          <w:rFonts w:ascii="Times New Roman" w:eastAsia="맑은 고딕" w:hAnsi="Times New Roman"/>
          <w:sz w:val="22"/>
        </w:rPr>
        <w:t xml:space="preserve">extracted from </w:t>
      </w:r>
      <w:proofErr w:type="spellStart"/>
      <w:r>
        <w:rPr>
          <w:rFonts w:ascii="Times New Roman" w:eastAsia="맑은 고딕" w:hAnsi="Times New Roman"/>
          <w:sz w:val="22"/>
        </w:rPr>
        <w:t>OFF_span</w:t>
      </w:r>
      <w:proofErr w:type="spellEnd"/>
      <w:r>
        <w:rPr>
          <w:rFonts w:ascii="Times New Roman" w:eastAsia="맑은 고딕" w:hAnsi="Times New Roman"/>
          <w:sz w:val="22"/>
        </w:rPr>
        <w:t>,</w:t>
      </w:r>
      <w:r>
        <w:rPr>
          <w:rFonts w:ascii="Times New Roman" w:eastAsia="맑은 고딕" w:hAnsi="Times New Roman" w:hint="eastAsia"/>
          <w:sz w:val="22"/>
        </w:rPr>
        <w:t xml:space="preserve"> </w:t>
      </w:r>
      <w:r w:rsidRPr="00112E69">
        <w:rPr>
          <w:rFonts w:ascii="Times New Roman" w:eastAsia="맑은 고딕" w:hAnsi="Times New Roman"/>
          <w:sz w:val="22"/>
        </w:rPr>
        <w:t>with contextual glosses.</w:t>
      </w: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hAnsi="Times New Roman" w:hint="eastAsia"/>
          <w:sz w:val="22"/>
        </w:rPr>
      </w:pPr>
      <w:r>
        <w:rPr>
          <w:rFonts w:ascii="Times New Roman" w:eastAsia="맑은 고딕" w:hAnsi="Times New Roman"/>
          <w:sz w:val="22"/>
        </w:rPr>
        <w:t xml:space="preserve">We extract the most frequent tokens from the offensive spans of each target group to identify group-specific </w:t>
      </w:r>
      <w:r w:rsidR="00112E69">
        <w:rPr>
          <w:rFonts w:ascii="Times New Roman" w:eastAsia="맑은 고딕" w:hAnsi="Times New Roman"/>
          <w:sz w:val="22"/>
        </w:rPr>
        <w:t xml:space="preserve">attack vocabulary. </w:t>
      </w:r>
      <w:r w:rsidR="00112E69">
        <w:rPr>
          <w:rFonts w:ascii="Times New Roman" w:eastAsia="맑은 고딕" w:hAnsi="Times New Roman" w:hint="eastAsia"/>
          <w:sz w:val="22"/>
        </w:rPr>
        <w:t xml:space="preserve">As shown in </w:t>
      </w:r>
      <w:proofErr w:type="spellStart"/>
      <w:r w:rsidR="00112E69">
        <w:rPr>
          <w:rFonts w:ascii="Times New Roman" w:eastAsia="맑은 고딕" w:hAnsi="Times New Roman" w:hint="eastAsia"/>
          <w:sz w:val="22"/>
        </w:rPr>
        <w:t>Figurw</w:t>
      </w:r>
      <w:proofErr w:type="spellEnd"/>
      <w:r w:rsidR="00112E69">
        <w:rPr>
          <w:rFonts w:ascii="Times New Roman" w:eastAsia="맑은 고딕" w:hAnsi="Times New Roman" w:hint="eastAsia"/>
          <w:sz w:val="22"/>
        </w:rPr>
        <w:t xml:space="preserve"> 10, e</w:t>
      </w:r>
      <w:r>
        <w:rPr>
          <w:rFonts w:ascii="Times New Roman" w:eastAsia="맑은 고딕" w:hAnsi="Times New Roman"/>
          <w:sz w:val="22"/>
        </w:rPr>
        <w:t>ven at the raw token level, a clear pattern emerges: different groups are consistently associated with different words. Feminist-</w:t>
      </w:r>
      <w:r>
        <w:rPr>
          <w:rFonts w:ascii="Times New Roman" w:eastAsia="맑은 고딕" w:hAnsi="Times New Roman"/>
          <w:sz w:val="22"/>
        </w:rPr>
        <w:lastRenderedPageBreak/>
        <w:t xml:space="preserve">targeted comments repeatedly invoke </w:t>
      </w:r>
      <w:r>
        <w:rPr>
          <w:rFonts w:ascii="Times New Roman" w:eastAsia="맑은 고딕" w:hAnsi="Times New Roman"/>
          <w:sz w:val="22"/>
        </w:rPr>
        <w:t>정신병</w:t>
      </w:r>
      <w:r>
        <w:rPr>
          <w:rFonts w:ascii="Times New Roman" w:eastAsia="맑은 고딕" w:hAnsi="Times New Roman"/>
          <w:sz w:val="22"/>
        </w:rPr>
        <w:t xml:space="preserve"> (mental illness); </w:t>
      </w:r>
      <w:proofErr w:type="spellStart"/>
      <w:r>
        <w:rPr>
          <w:rFonts w:ascii="Times New Roman" w:eastAsia="맑은 고딕" w:hAnsi="Times New Roman"/>
          <w:sz w:val="22"/>
        </w:rPr>
        <w:t>islam</w:t>
      </w:r>
      <w:proofErr w:type="spellEnd"/>
      <w:r>
        <w:rPr>
          <w:rFonts w:ascii="Times New Roman" w:eastAsia="맑은 고딕" w:hAnsi="Times New Roman"/>
          <w:sz w:val="22"/>
        </w:rPr>
        <w:t xml:space="preserve">-targeted comments cluster around </w:t>
      </w:r>
      <w:r>
        <w:rPr>
          <w:rFonts w:ascii="Times New Roman" w:eastAsia="맑은 고딕" w:hAnsi="Times New Roman"/>
          <w:sz w:val="22"/>
        </w:rPr>
        <w:t>테러</w:t>
      </w:r>
      <w:r>
        <w:rPr>
          <w:rFonts w:ascii="Times New Roman" w:eastAsia="맑은 고딕" w:hAnsi="Times New Roman"/>
          <w:sz w:val="22"/>
        </w:rPr>
        <w:t xml:space="preserve"> (terror</w:t>
      </w:r>
      <w:r>
        <w:rPr>
          <w:rFonts w:ascii="Times New Roman" w:eastAsia="맑은 고딕" w:hAnsi="Times New Roman"/>
          <w:sz w:val="22"/>
        </w:rPr>
        <w:t xml:space="preserve">ism) and exclusionary phrases; </w:t>
      </w:r>
      <w:proofErr w:type="spellStart"/>
      <w:r>
        <w:rPr>
          <w:rFonts w:ascii="Times New Roman" w:eastAsia="맑은 고딕" w:hAnsi="Times New Roman"/>
          <w:sz w:val="22"/>
        </w:rPr>
        <w:t>korean_chinese</w:t>
      </w:r>
      <w:proofErr w:type="spellEnd"/>
      <w:r>
        <w:rPr>
          <w:rFonts w:ascii="Times New Roman" w:eastAsia="맑은 고딕" w:hAnsi="Times New Roman"/>
          <w:sz w:val="22"/>
        </w:rPr>
        <w:t xml:space="preserve">-targeted comments center on ethnic slurs and outsider framing; female-targeted comments revolve around </w:t>
      </w:r>
      <w:r>
        <w:rPr>
          <w:rFonts w:ascii="Times New Roman" w:eastAsia="맑은 고딕" w:hAnsi="Times New Roman"/>
          <w:sz w:val="22"/>
        </w:rPr>
        <w:t>군대</w:t>
      </w:r>
      <w:r>
        <w:rPr>
          <w:rFonts w:ascii="Times New Roman" w:eastAsia="맑은 고딕" w:hAnsi="Times New Roman"/>
          <w:sz w:val="22"/>
        </w:rPr>
        <w:t xml:space="preserve"> (military service) and role-based discourse. These patterns suggest that offensive discourse in KOLD is </w:t>
      </w:r>
      <w:r>
        <w:rPr>
          <w:rFonts w:ascii="Times New Roman" w:eastAsia="맑은 고딕" w:hAnsi="Times New Roman"/>
          <w:sz w:val="22"/>
        </w:rPr>
        <w:t>not built around generic profanity, but around target</w:t>
      </w:r>
      <w:r>
        <w:rPr>
          <w:sz w:val="22"/>
        </w:rPr>
        <w:t>–</w:t>
      </w:r>
      <w:r>
        <w:rPr>
          <w:rFonts w:ascii="Times New Roman" w:hAnsi="Times New Roman"/>
          <w:sz w:val="22"/>
        </w:rPr>
        <w:t xml:space="preserve">concept associations </w:t>
      </w:r>
      <w:r>
        <w:rPr>
          <w:sz w:val="22"/>
        </w:rPr>
        <w:t>—</w:t>
      </w:r>
      <w:r>
        <w:rPr>
          <w:rFonts w:ascii="Times New Roman" w:hAnsi="Times New Roman"/>
          <w:sz w:val="22"/>
        </w:rPr>
        <w:t xml:space="preserve"> each group attacked through a distinct and recurring set of lexical choices.</w:t>
      </w:r>
    </w:p>
    <w:p w:rsidR="00112E69" w:rsidRDefault="00112E69">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3) Concept taxonomy abstraction</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The co-targeting network revealed that offensive discourse is </w:t>
      </w:r>
      <w:r>
        <w:rPr>
          <w:rFonts w:ascii="Times New Roman" w:hAnsi="Times New Roman"/>
          <w:sz w:val="22"/>
        </w:rPr>
        <w:t>structurally organized around interconnected identity clusters. But structure alone does not tell us everything, the next question is: how is each group linguistically attacked? This section examines group-specific offensive framing patterns extracted from</w:t>
      </w:r>
      <w:r>
        <w:rPr>
          <w:rFonts w:ascii="Times New Roman" w:hAnsi="Times New Roman"/>
          <w:sz w:val="22"/>
        </w:rPr>
        <w:t xml:space="preserve"> offensive spans in the KOLD dataset.</w:t>
      </w:r>
    </w:p>
    <w:p w:rsidR="00DF690C" w:rsidRDefault="00DF690C">
      <w:pPr>
        <w:pStyle w:val="a3"/>
        <w:wordWrap/>
        <w:snapToGrid w:val="0"/>
        <w:spacing w:line="360" w:lineRule="auto"/>
        <w:rPr>
          <w:rFonts w:ascii="Times New Roman" w:eastAsia="맑은 고딕" w:hAnsi="Times New Roman"/>
          <w:sz w:val="22"/>
        </w:rPr>
      </w:pPr>
    </w:p>
    <w:p w:rsidR="00112E69" w:rsidRPr="00112E69" w:rsidRDefault="00112E69">
      <w:pPr>
        <w:pStyle w:val="a3"/>
        <w:wordWrap/>
        <w:snapToGrid w:val="0"/>
        <w:spacing w:line="360" w:lineRule="auto"/>
        <w:rPr>
          <w:rFonts w:ascii="Times New Roman" w:eastAsia="맑은 고딕" w:hAnsi="Times New Roman" w:hint="eastAsia"/>
          <w:sz w:val="22"/>
        </w:rPr>
      </w:pPr>
      <w:r>
        <w:rPr>
          <w:noProof/>
        </w:rPr>
        <w:drawing>
          <wp:anchor distT="0" distB="0" distL="0" distR="0" simplePos="0" relativeHeight="251669504" behindDoc="0" locked="0" layoutInCell="1" allowOverlap="1" wp14:anchorId="362D34FC" wp14:editId="7F56759E">
            <wp:simplePos x="0" y="0"/>
            <wp:positionH relativeFrom="column">
              <wp:posOffset>-67310</wp:posOffset>
            </wp:positionH>
            <wp:positionV relativeFrom="paragraph">
              <wp:posOffset>901065</wp:posOffset>
            </wp:positionV>
            <wp:extent cx="4042410" cy="2708275"/>
            <wp:effectExtent l="0" t="0" r="0" b="0"/>
            <wp:wrapTopAndBottom/>
            <wp:docPr id="12" name="그림 12"/>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e.bmp"/>
                    <pic:cNvPicPr/>
                  </pic:nvPicPr>
                  <pic:blipFill>
                    <a:blip r:embed="rId20"/>
                    <a:stretch>
                      <a:fillRect/>
                    </a:stretch>
                  </pic:blipFill>
                  <pic:spPr>
                    <a:xfrm>
                      <a:off x="0" y="0"/>
                      <a:ext cx="4042410" cy="2708275"/>
                    </a:xfrm>
                    <a:prstGeom prst="rect">
                      <a:avLst/>
                    </a:prstGeom>
                    <a:effectLst/>
                  </pic:spPr>
                </pic:pic>
              </a:graphicData>
            </a:graphic>
          </wp:anchor>
        </w:drawing>
      </w:r>
      <w:r w:rsidR="005F7183">
        <w:rPr>
          <w:rFonts w:ascii="Times New Roman" w:hAnsi="Times New Roman"/>
          <w:sz w:val="22"/>
        </w:rPr>
        <w:t>To move beyond surface-level token frequency, we normalize offensive tokens into conceptual categories and examine the distribution of attack frames across target groups. This abstraction reveals four dominant framing</w:t>
      </w:r>
      <w:r w:rsidR="005F7183">
        <w:rPr>
          <w:rFonts w:ascii="Times New Roman" w:hAnsi="Times New Roman"/>
          <w:sz w:val="22"/>
        </w:rPr>
        <w:t xml:space="preserve"> strategies, each further divided into more specific attack concepts.</w:t>
      </w:r>
    </w:p>
    <w:p w:rsidR="00112E69" w:rsidRDefault="00112E69">
      <w:pPr>
        <w:pStyle w:val="a3"/>
        <w:wordWrap/>
        <w:snapToGrid w:val="0"/>
        <w:spacing w:line="360" w:lineRule="auto"/>
        <w:rPr>
          <w:rFonts w:ascii="Times New Roman" w:hAnsi="Times New Roman" w:hint="eastAsia"/>
          <w:sz w:val="22"/>
        </w:rPr>
      </w:pPr>
      <w:r>
        <w:rPr>
          <w:noProof/>
        </w:rPr>
        <w:lastRenderedPageBreak/>
        <w:drawing>
          <wp:anchor distT="0" distB="0" distL="0" distR="0" simplePos="0" relativeHeight="251670528" behindDoc="0" locked="0" layoutInCell="1" allowOverlap="1" wp14:anchorId="1917B2BE" wp14:editId="3D30D873">
            <wp:simplePos x="0" y="0"/>
            <wp:positionH relativeFrom="column">
              <wp:posOffset>-36195</wp:posOffset>
            </wp:positionH>
            <wp:positionV relativeFrom="paragraph">
              <wp:posOffset>518160</wp:posOffset>
            </wp:positionV>
            <wp:extent cx="3966210" cy="3115310"/>
            <wp:effectExtent l="0" t="0" r="0" b="0"/>
            <wp:wrapTopAndBottom/>
            <wp:docPr id="13" name="그림 13"/>
            <wp:cNvGraphicFramePr/>
            <a:graphic xmlns:a="http://schemas.openxmlformats.org/drawingml/2006/main">
              <a:graphicData uri="http://schemas.openxmlformats.org/drawingml/2006/picture">
                <pic:pic xmlns:pic="http://schemas.openxmlformats.org/drawingml/2006/picture">
                  <pic:nvPicPr>
                    <pic:cNvPr id="0" name="C:\Users\82109\AppData\Local\Temp\Hnc\BinData\EMB00013fd0a27f.bmp"/>
                    <pic:cNvPicPr/>
                  </pic:nvPicPr>
                  <pic:blipFill>
                    <a:blip r:embed="rId21"/>
                    <a:stretch>
                      <a:fillRect/>
                    </a:stretch>
                  </pic:blipFill>
                  <pic:spPr>
                    <a:xfrm>
                      <a:off x="0" y="0"/>
                      <a:ext cx="3966210" cy="3115310"/>
                    </a:xfrm>
                    <a:prstGeom prst="rect">
                      <a:avLst/>
                    </a:prstGeom>
                    <a:effectLst/>
                  </pic:spPr>
                </pic:pic>
              </a:graphicData>
            </a:graphic>
          </wp:anchor>
        </w:drawing>
      </w:r>
      <w:proofErr w:type="gramStart"/>
      <w:r w:rsidRPr="00112E69">
        <w:rPr>
          <w:rFonts w:ascii="Times New Roman" w:hAnsi="Times New Roman"/>
          <w:sz w:val="22"/>
        </w:rPr>
        <w:t>Figure 11.</w:t>
      </w:r>
      <w:proofErr w:type="gramEnd"/>
      <w:r w:rsidRPr="00112E69">
        <w:rPr>
          <w:rFonts w:ascii="Times New Roman" w:hAnsi="Times New Roman"/>
          <w:sz w:val="22"/>
        </w:rPr>
        <w:t xml:space="preserve"> Four dominant offensive framing strategies identified through concept taxonomy abstraction.</w:t>
      </w:r>
    </w:p>
    <w:p w:rsidR="00112E69" w:rsidRDefault="00112E69">
      <w:pPr>
        <w:pStyle w:val="a3"/>
        <w:wordWrap/>
        <w:snapToGrid w:val="0"/>
        <w:spacing w:line="360" w:lineRule="auto"/>
        <w:rPr>
          <w:rFonts w:ascii="Times New Roman" w:hAnsi="Times New Roman" w:hint="eastAsia"/>
          <w:sz w:val="22"/>
        </w:rPr>
      </w:pPr>
      <w:proofErr w:type="gramStart"/>
      <w:r w:rsidRPr="00112E69">
        <w:rPr>
          <w:rFonts w:ascii="Times New Roman" w:hAnsi="Times New Roman"/>
          <w:sz w:val="22"/>
        </w:rPr>
        <w:t>Figure 12.</w:t>
      </w:r>
      <w:proofErr w:type="gramEnd"/>
      <w:r w:rsidRPr="00112E69">
        <w:rPr>
          <w:rFonts w:ascii="Times New Roman" w:hAnsi="Times New Roman"/>
          <w:sz w:val="22"/>
        </w:rPr>
        <w:t xml:space="preserve"> </w:t>
      </w:r>
      <w:proofErr w:type="gramStart"/>
      <w:r w:rsidRPr="00112E69">
        <w:rPr>
          <w:rFonts w:ascii="Times New Roman" w:hAnsi="Times New Roman"/>
          <w:sz w:val="22"/>
        </w:rPr>
        <w:t>Normalized distribution of attack concepts per target group.</w:t>
      </w:r>
      <w:proofErr w:type="gramEnd"/>
      <w:r w:rsidRPr="00112E69">
        <w:rPr>
          <w:rFonts w:ascii="Times New Roman" w:hAnsi="Times New Roman"/>
          <w:sz w:val="22"/>
        </w:rPr>
        <w:t xml:space="preserve"> Values are normalized within each row to reflect the relative dominance of each frame.</w:t>
      </w:r>
    </w:p>
    <w:p w:rsidR="00112E69" w:rsidRDefault="00112E69">
      <w:pPr>
        <w:pStyle w:val="a3"/>
        <w:wordWrap/>
        <w:snapToGrid w:val="0"/>
        <w:spacing w:line="360" w:lineRule="auto"/>
        <w:rPr>
          <w:rFonts w:ascii="Times New Roman" w:hAnsi="Times New Roman" w:hint="eastAsia"/>
          <w:sz w:val="22"/>
        </w:rPr>
      </w:pPr>
    </w:p>
    <w:p w:rsidR="00DF690C" w:rsidRDefault="00112E69">
      <w:pPr>
        <w:pStyle w:val="a3"/>
        <w:wordWrap/>
        <w:snapToGrid w:val="0"/>
        <w:spacing w:line="360" w:lineRule="auto"/>
        <w:rPr>
          <w:rFonts w:ascii="Times New Roman" w:eastAsia="맑은 고딕" w:hAnsi="Times New Roman"/>
          <w:sz w:val="22"/>
        </w:rPr>
      </w:pPr>
      <w:r w:rsidRPr="00112E69">
        <w:rPr>
          <w:rFonts w:ascii="Times New Roman" w:hAnsi="Times New Roman"/>
          <w:sz w:val="22"/>
        </w:rPr>
        <w:t>As shown in Figure 12,</w:t>
      </w:r>
      <w:r>
        <w:rPr>
          <w:rFonts w:ascii="Times New Roman" w:hAnsi="Times New Roman" w:hint="eastAsia"/>
          <w:sz w:val="22"/>
        </w:rPr>
        <w:t xml:space="preserve"> t</w:t>
      </w:r>
      <w:r>
        <w:rPr>
          <w:rFonts w:ascii="Times New Roman" w:hAnsi="Times New Roman"/>
          <w:sz w:val="22"/>
        </w:rPr>
        <w:t xml:space="preserve">he </w:t>
      </w:r>
      <w:proofErr w:type="spellStart"/>
      <w:r>
        <w:rPr>
          <w:rFonts w:ascii="Times New Roman" w:hAnsi="Times New Roman"/>
          <w:sz w:val="22"/>
        </w:rPr>
        <w:t>heatmap</w:t>
      </w:r>
      <w:proofErr w:type="spellEnd"/>
      <w:r>
        <w:rPr>
          <w:rFonts w:ascii="Times New Roman" w:hAnsi="Times New Roman" w:hint="eastAsia"/>
          <w:sz w:val="22"/>
        </w:rPr>
        <w:t xml:space="preserve"> </w:t>
      </w:r>
      <w:r w:rsidR="005F7183">
        <w:rPr>
          <w:rFonts w:ascii="Times New Roman" w:hAnsi="Times New Roman"/>
          <w:sz w:val="22"/>
        </w:rPr>
        <w:t xml:space="preserve">visualizes the normalized distribution of each attack concept per target group, confirming that offensive discourse follows target-specific framing strategies rather </w:t>
      </w:r>
      <w:r w:rsidR="005F7183">
        <w:rPr>
          <w:rFonts w:ascii="Times New Roman" w:hAnsi="Times New Roman"/>
          <w:sz w:val="22"/>
        </w:rPr>
        <w:t>than generic profanity. Each row represents a target group; each column represents an attack concept. Values are normalized within each group to show the relative dominance of each frame.</w:t>
      </w: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Four patterns stand out. Ideological groups are </w:t>
      </w:r>
      <w:proofErr w:type="spellStart"/>
      <w:r>
        <w:rPr>
          <w:rFonts w:ascii="Times New Roman" w:hAnsi="Times New Roman"/>
          <w:sz w:val="22"/>
        </w:rPr>
        <w:t>pathologized</w:t>
      </w:r>
      <w:proofErr w:type="spellEnd"/>
      <w:r>
        <w:rPr>
          <w:rFonts w:ascii="Times New Roman" w:hAnsi="Times New Roman"/>
          <w:sz w:val="22"/>
        </w:rPr>
        <w:t>: fem</w:t>
      </w:r>
      <w:r>
        <w:rPr>
          <w:rFonts w:ascii="Times New Roman" w:hAnsi="Times New Roman"/>
          <w:sz w:val="22"/>
        </w:rPr>
        <w:t xml:space="preserve">inist shows the strongest pathology signal (0.86), and progressive follows (0.39), reflecting a recurring strategy of framing ideological opponents as mentally ill or irrational. Ethnic minorities are excluded: </w:t>
      </w:r>
      <w:proofErr w:type="spellStart"/>
      <w:r>
        <w:rPr>
          <w:rFonts w:ascii="Times New Roman" w:hAnsi="Times New Roman"/>
          <w:sz w:val="22"/>
        </w:rPr>
        <w:t>korean_chinese</w:t>
      </w:r>
      <w:proofErr w:type="spellEnd"/>
      <w:r>
        <w:rPr>
          <w:rFonts w:ascii="Times New Roman" w:hAnsi="Times New Roman"/>
          <w:sz w:val="22"/>
        </w:rPr>
        <w:t xml:space="preserve"> is almost entirely framed thro</w:t>
      </w:r>
      <w:r>
        <w:rPr>
          <w:rFonts w:ascii="Times New Roman" w:hAnsi="Times New Roman"/>
          <w:sz w:val="22"/>
        </w:rPr>
        <w:t xml:space="preserve">ugh outsider discourse (1.00), and black is predominantly criminalized (0.70) </w:t>
      </w:r>
      <w:r>
        <w:rPr>
          <w:sz w:val="22"/>
        </w:rPr>
        <w:t>—</w:t>
      </w:r>
      <w:r>
        <w:rPr>
          <w:rFonts w:ascii="Times New Roman" w:hAnsi="Times New Roman"/>
          <w:sz w:val="22"/>
        </w:rPr>
        <w:t xml:space="preserve"> notably importing Western racial bias frames into Korean online discourse. Gender groups are attacked through role normativity: female-targeted attacks </w:t>
      </w:r>
      <w:r>
        <w:rPr>
          <w:rFonts w:ascii="Times New Roman" w:hAnsi="Times New Roman"/>
          <w:sz w:val="22"/>
        </w:rPr>
        <w:lastRenderedPageBreak/>
        <w:t xml:space="preserve">are almost entirely </w:t>
      </w:r>
      <w:proofErr w:type="spellStart"/>
      <w:r>
        <w:rPr>
          <w:rFonts w:ascii="Times New Roman" w:hAnsi="Times New Roman"/>
          <w:sz w:val="22"/>
        </w:rPr>
        <w:t>role</w:t>
      </w:r>
      <w:r>
        <w:rPr>
          <w:rFonts w:ascii="Times New Roman" w:hAnsi="Times New Roman"/>
          <w:sz w:val="22"/>
        </w:rPr>
        <w:t>_stereotype</w:t>
      </w:r>
      <w:proofErr w:type="spellEnd"/>
      <w:r>
        <w:rPr>
          <w:rFonts w:ascii="Times New Roman" w:hAnsi="Times New Roman"/>
          <w:sz w:val="22"/>
        </w:rPr>
        <w:t xml:space="preserve"> (0.81), centering on military service exemption and perceived social free-riding, while male-targeted attacks mirror this pattern in the opposite direction. Finally, religious and political groups are securitized or </w:t>
      </w:r>
      <w:proofErr w:type="spellStart"/>
      <w:r>
        <w:rPr>
          <w:rFonts w:ascii="Times New Roman" w:hAnsi="Times New Roman"/>
          <w:sz w:val="22"/>
        </w:rPr>
        <w:t>ideologized</w:t>
      </w:r>
      <w:proofErr w:type="spellEnd"/>
      <w:r>
        <w:rPr>
          <w:rFonts w:ascii="Times New Roman" w:hAnsi="Times New Roman"/>
          <w:sz w:val="22"/>
        </w:rPr>
        <w:t xml:space="preserve">: </w:t>
      </w:r>
      <w:proofErr w:type="spellStart"/>
      <w:proofErr w:type="gramStart"/>
      <w:r>
        <w:rPr>
          <w:rFonts w:ascii="Times New Roman" w:hAnsi="Times New Roman"/>
          <w:sz w:val="22"/>
        </w:rPr>
        <w:t>islam</w:t>
      </w:r>
      <w:proofErr w:type="spellEnd"/>
      <w:proofErr w:type="gramEnd"/>
      <w:r>
        <w:rPr>
          <w:rFonts w:ascii="Times New Roman" w:hAnsi="Times New Roman"/>
          <w:sz w:val="22"/>
        </w:rPr>
        <w:t xml:space="preserve"> incorpora</w:t>
      </w:r>
      <w:r>
        <w:rPr>
          <w:rFonts w:ascii="Times New Roman" w:hAnsi="Times New Roman"/>
          <w:sz w:val="22"/>
        </w:rPr>
        <w:t xml:space="preserve">tes terrorism framing (0.45), while </w:t>
      </w:r>
      <w:proofErr w:type="spellStart"/>
      <w:r>
        <w:rPr>
          <w:rFonts w:ascii="Times New Roman" w:hAnsi="Times New Roman"/>
          <w:sz w:val="22"/>
        </w:rPr>
        <w:t>christian</w:t>
      </w:r>
      <w:proofErr w:type="spellEnd"/>
      <w:r>
        <w:rPr>
          <w:rFonts w:ascii="Times New Roman" w:hAnsi="Times New Roman"/>
          <w:sz w:val="22"/>
        </w:rPr>
        <w:t xml:space="preserve"> and conservative are reduced to ideological labels.</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Taken together, offensive language in KOLD is not random profanity but follows target-specific framing strategies </w:t>
      </w:r>
      <w:r>
        <w:rPr>
          <w:sz w:val="22"/>
        </w:rPr>
        <w:t>—</w:t>
      </w:r>
      <w:r>
        <w:rPr>
          <w:rFonts w:ascii="Times New Roman" w:hAnsi="Times New Roman"/>
          <w:sz w:val="22"/>
        </w:rPr>
        <w:t xml:space="preserve"> ideological groups are </w:t>
      </w:r>
      <w:proofErr w:type="spellStart"/>
      <w:r>
        <w:rPr>
          <w:rFonts w:ascii="Times New Roman" w:hAnsi="Times New Roman"/>
          <w:sz w:val="22"/>
        </w:rPr>
        <w:t>pathologized</w:t>
      </w:r>
      <w:proofErr w:type="spellEnd"/>
      <w:r>
        <w:rPr>
          <w:rFonts w:ascii="Times New Roman" w:hAnsi="Times New Roman"/>
          <w:sz w:val="22"/>
        </w:rPr>
        <w:t>, ethni</w:t>
      </w:r>
      <w:r>
        <w:rPr>
          <w:rFonts w:ascii="Times New Roman" w:hAnsi="Times New Roman"/>
          <w:sz w:val="22"/>
        </w:rPr>
        <w:t xml:space="preserve">c minorities are framed as outsiders, gender groups are attacked through role </w:t>
      </w:r>
      <w:proofErr w:type="gramStart"/>
      <w:r>
        <w:rPr>
          <w:rFonts w:ascii="Times New Roman" w:hAnsi="Times New Roman"/>
          <w:sz w:val="22"/>
        </w:rPr>
        <w:t>stereotypes,</w:t>
      </w:r>
      <w:proofErr w:type="gramEnd"/>
      <w:r>
        <w:rPr>
          <w:rFonts w:ascii="Times New Roman" w:hAnsi="Times New Roman"/>
          <w:sz w:val="22"/>
        </w:rPr>
        <w:t xml:space="preserve"> and religious groups are </w:t>
      </w:r>
      <w:proofErr w:type="spellStart"/>
      <w:r>
        <w:rPr>
          <w:rFonts w:ascii="Times New Roman" w:hAnsi="Times New Roman"/>
          <w:sz w:val="22"/>
        </w:rPr>
        <w:t>ideologized</w:t>
      </w:r>
      <w:proofErr w:type="spellEnd"/>
      <w:r>
        <w:rPr>
          <w:rFonts w:ascii="Times New Roman" w:hAnsi="Times New Roman"/>
          <w:sz w:val="22"/>
        </w:rPr>
        <w:t xml:space="preserve"> or securitized. Critically, the cluster structure identified in Q2 is confirmed linguistically here: the ideology cluster maps o</w:t>
      </w:r>
      <w:r>
        <w:rPr>
          <w:rFonts w:ascii="Times New Roman" w:hAnsi="Times New Roman"/>
          <w:sz w:val="22"/>
        </w:rPr>
        <w:t>nto pathology framing, the nationality cluster onto outsider framing, and the identity cluster onto role stereotype and securitization frames.</w:t>
      </w:r>
    </w:p>
    <w:p w:rsidR="00DF690C" w:rsidRDefault="00DF690C">
      <w:pPr>
        <w:pStyle w:val="a3"/>
        <w:wordWrap/>
        <w:snapToGrid w:val="0"/>
        <w:spacing w:line="360" w:lineRule="auto"/>
        <w:rPr>
          <w:rFonts w:ascii="Times New Roman" w:eastAsia="맑은 고딕" w:hAnsi="Times New Roman"/>
          <w:sz w:val="22"/>
        </w:rPr>
      </w:pPr>
    </w:p>
    <w:p w:rsidR="00DF690C" w:rsidRDefault="005F7183">
      <w:pPr>
        <w:widowControl/>
        <w:numPr>
          <w:ilvl w:val="0"/>
          <w:numId w:val="1"/>
        </w:numPr>
        <w:tabs>
          <w:tab w:val="left" w:pos="425"/>
        </w:tabs>
        <w:wordWrap/>
        <w:autoSpaceDE/>
        <w:snapToGrid w:val="0"/>
        <w:ind w:left="424" w:hanging="424"/>
        <w:rPr>
          <w:rFonts w:ascii="Times New Roman" w:eastAsia="맑은 고딕" w:hAnsi="Times New Roman"/>
          <w:b/>
          <w:sz w:val="24"/>
        </w:rPr>
      </w:pPr>
      <w:r>
        <w:rPr>
          <w:rFonts w:ascii="Times New Roman" w:hAnsi="Times New Roman"/>
          <w:b/>
          <w:sz w:val="24"/>
        </w:rPr>
        <w:t xml:space="preserve">   Conclusion and Characteristics of Korean Offensive Discourse</w:t>
      </w:r>
    </w:p>
    <w:p w:rsidR="00DF690C" w:rsidRPr="00A0226C" w:rsidRDefault="00A0226C" w:rsidP="00A0226C">
      <w:pPr>
        <w:pStyle w:val="a3"/>
        <w:wordWrap/>
        <w:snapToGrid w:val="0"/>
        <w:rPr>
          <w:rFonts w:ascii="Times New Roman" w:hAnsi="Times New Roman"/>
          <w:sz w:val="22"/>
        </w:rPr>
      </w:pPr>
      <w:r>
        <w:rPr>
          <w:rFonts w:ascii="Times New Roman" w:hAnsi="Times New Roman" w:hint="eastAsia"/>
          <w:sz w:val="22"/>
        </w:rPr>
        <w:t xml:space="preserve">We identify </w:t>
      </w:r>
      <w:proofErr w:type="spellStart"/>
      <w:r>
        <w:rPr>
          <w:rFonts w:ascii="Times New Roman" w:hAnsi="Times New Roman" w:hint="eastAsia"/>
          <w:sz w:val="22"/>
        </w:rPr>
        <w:t>k</w:t>
      </w:r>
      <w:r w:rsidR="005F7183">
        <w:rPr>
          <w:rFonts w:ascii="Times New Roman" w:hAnsi="Times New Roman"/>
          <w:sz w:val="22"/>
        </w:rPr>
        <w:t>orean</w:t>
      </w:r>
      <w:proofErr w:type="spellEnd"/>
      <w:r w:rsidR="005F7183">
        <w:rPr>
          <w:rFonts w:ascii="Times New Roman" w:hAnsi="Times New Roman"/>
          <w:sz w:val="22"/>
        </w:rPr>
        <w:t xml:space="preserve"> offensive discourse is predominantly ideo</w:t>
      </w:r>
      <w:r w:rsidR="005F7183">
        <w:rPr>
          <w:rFonts w:ascii="Times New Roman" w:hAnsi="Times New Roman"/>
          <w:sz w:val="22"/>
        </w:rPr>
        <w:t>logically driven rather than identity-based, gender functions as a structural axis connecting multiple conflict domains, and attack frames reflect both locally generated social tensions and imported Western biases. These three characteristics distinguish K</w:t>
      </w:r>
      <w:r w:rsidR="005F7183">
        <w:rPr>
          <w:rFonts w:ascii="Times New Roman" w:hAnsi="Times New Roman"/>
          <w:sz w:val="22"/>
        </w:rPr>
        <w:t xml:space="preserve">orean offensive language from other language datasets </w:t>
      </w:r>
      <w:r>
        <w:rPr>
          <w:rFonts w:ascii="Times New Roman" w:hAnsi="Times New Roman" w:hint="eastAsia"/>
          <w:sz w:val="22"/>
        </w:rPr>
        <w:t>(</w:t>
      </w:r>
      <w:r>
        <w:rPr>
          <w:rFonts w:ascii="Times New Roman" w:hAnsi="Times New Roman"/>
          <w:sz w:val="22"/>
        </w:rPr>
        <w:t>English-language datasets</w:t>
      </w:r>
      <w:r>
        <w:rPr>
          <w:rFonts w:ascii="Times New Roman" w:hAnsi="Times New Roman" w:hint="eastAsia"/>
          <w:sz w:val="22"/>
        </w:rPr>
        <w:t xml:space="preserve"> </w:t>
      </w:r>
      <w:r w:rsidRPr="00A0226C">
        <w:rPr>
          <w:rFonts w:ascii="Times New Roman" w:hAnsi="Times New Roman"/>
          <w:sz w:val="22"/>
        </w:rPr>
        <w:t xml:space="preserve">such as </w:t>
      </w:r>
      <w:proofErr w:type="spellStart"/>
      <w:r w:rsidRPr="00A0226C">
        <w:rPr>
          <w:rFonts w:ascii="Times New Roman" w:hAnsi="Times New Roman"/>
          <w:sz w:val="22"/>
        </w:rPr>
        <w:t>HateXplain</w:t>
      </w:r>
      <w:proofErr w:type="spellEnd"/>
      <w:r>
        <w:rPr>
          <w:rFonts w:ascii="Times New Roman" w:hAnsi="Times New Roman" w:hint="eastAsia"/>
          <w:sz w:val="22"/>
        </w:rPr>
        <w:t xml:space="preserve">) </w:t>
      </w:r>
      <w:r w:rsidR="005F7183">
        <w:rPr>
          <w:rFonts w:ascii="Times New Roman" w:hAnsi="Times New Roman"/>
          <w:sz w:val="22"/>
        </w:rPr>
        <w:t>and reveal the deep entanglement between language and sociopolitical structure.</w:t>
      </w: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Overall structure</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This analysis examined Korean offensive language across three dimensions: who is attacked, which gro</w:t>
      </w:r>
      <w:r>
        <w:rPr>
          <w:rFonts w:ascii="Times New Roman" w:hAnsi="Times New Roman"/>
          <w:sz w:val="22"/>
        </w:rPr>
        <w:t>ups are attacked together, and how they are attacked. Taken together, the findings reveal that offensive discourse in Korean online spaces is not a collection of random insults but a structured system of identity- and ideology-based framing strategies, dee</w:t>
      </w:r>
      <w:r>
        <w:rPr>
          <w:rFonts w:ascii="Times New Roman" w:hAnsi="Times New Roman"/>
          <w:sz w:val="22"/>
        </w:rPr>
        <w:t>ply shaped by Korea's specific sociopolitical context.</w:t>
      </w: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Ideology over identity</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The most striking departure from English-language datasets is the dominance of ideology-based targets over identity-based ones. While African and Jewish communities top the r</w:t>
      </w:r>
      <w:r>
        <w:rPr>
          <w:rFonts w:ascii="Times New Roman" w:hAnsi="Times New Roman"/>
          <w:sz w:val="22"/>
        </w:rPr>
        <w:t xml:space="preserve">ankings in </w:t>
      </w:r>
      <w:proofErr w:type="spellStart"/>
      <w:r>
        <w:rPr>
          <w:rFonts w:ascii="Times New Roman" w:hAnsi="Times New Roman"/>
          <w:sz w:val="22"/>
        </w:rPr>
        <w:lastRenderedPageBreak/>
        <w:t>HateXplain</w:t>
      </w:r>
      <w:proofErr w:type="spellEnd"/>
      <w:r>
        <w:rPr>
          <w:rFonts w:ascii="Times New Roman" w:hAnsi="Times New Roman"/>
          <w:sz w:val="22"/>
        </w:rPr>
        <w:t>, feminist ranks first in KOLD, followed by progressive and LGBTQ+. This reflects a fundamental characteristic of Korean online discourse: attacks are directed less at who someone is and more at what they believe. Offensive language fu</w:t>
      </w:r>
      <w:r>
        <w:rPr>
          <w:rFonts w:ascii="Times New Roman" w:hAnsi="Times New Roman"/>
          <w:sz w:val="22"/>
        </w:rPr>
        <w:t xml:space="preserve">nctions not merely as discrimination against a demographic group, but as a weapon in ideological conflict </w:t>
      </w:r>
      <w:r>
        <w:rPr>
          <w:sz w:val="22"/>
        </w:rPr>
        <w:t>—</w:t>
      </w:r>
      <w:r>
        <w:rPr>
          <w:rFonts w:ascii="Times New Roman" w:hAnsi="Times New Roman"/>
          <w:sz w:val="22"/>
        </w:rPr>
        <w:t xml:space="preserve"> a pattern consistent with the intensification of Korea's culture war discourse since the mid-2010s.</w:t>
      </w: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Gender as the central battleground</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Gender do</w:t>
      </w:r>
      <w:r>
        <w:rPr>
          <w:rFonts w:ascii="Times New Roman" w:hAnsi="Times New Roman"/>
          <w:sz w:val="22"/>
        </w:rPr>
        <w:t xml:space="preserve">es not function as a single domain in Korean offensive discourse </w:t>
      </w:r>
      <w:r>
        <w:rPr>
          <w:sz w:val="22"/>
        </w:rPr>
        <w:t>—</w:t>
      </w:r>
      <w:r>
        <w:rPr>
          <w:rFonts w:ascii="Times New Roman" w:hAnsi="Times New Roman"/>
          <w:sz w:val="22"/>
        </w:rPr>
        <w:t xml:space="preserve"> it is the structural axis around which multiple conflict dimensions converge. Female, feminist, and male each appear in different network clusters, yet female holds the highest </w:t>
      </w:r>
      <w:proofErr w:type="spellStart"/>
      <w:r>
        <w:rPr>
          <w:rFonts w:ascii="Times New Roman" w:hAnsi="Times New Roman"/>
          <w:sz w:val="22"/>
        </w:rPr>
        <w:t>betweenness</w:t>
      </w:r>
      <w:proofErr w:type="spellEnd"/>
      <w:r>
        <w:rPr>
          <w:rFonts w:ascii="Times New Roman" w:hAnsi="Times New Roman"/>
          <w:sz w:val="22"/>
        </w:rPr>
        <w:t xml:space="preserve"> </w:t>
      </w:r>
      <w:r>
        <w:rPr>
          <w:rFonts w:ascii="Times New Roman" w:hAnsi="Times New Roman"/>
          <w:sz w:val="22"/>
        </w:rPr>
        <w:t>centrality (0.567), connecting race, religion, ideology, and sexuality within a single discourse network. The strongest co-targeting pair is feminist</w:t>
      </w:r>
      <w:r>
        <w:rPr>
          <w:sz w:val="22"/>
        </w:rPr>
        <w:t>–</w:t>
      </w:r>
      <w:r>
        <w:rPr>
          <w:rFonts w:ascii="Times New Roman" w:hAnsi="Times New Roman"/>
          <w:sz w:val="22"/>
        </w:rPr>
        <w:t>female (46), forming a gender conflict triangle with male. This suggests that in Korea, gender conflict is</w:t>
      </w:r>
      <w:r>
        <w:rPr>
          <w:rFonts w:ascii="Times New Roman" w:hAnsi="Times New Roman"/>
          <w:sz w:val="22"/>
        </w:rPr>
        <w:t xml:space="preserve"> not a bilateral opposition between men and women, but a three-way ideological confrontation mediated by the category of feminism </w:t>
      </w:r>
      <w:r>
        <w:rPr>
          <w:sz w:val="22"/>
        </w:rPr>
        <w:t>—</w:t>
      </w:r>
      <w:r>
        <w:rPr>
          <w:rFonts w:ascii="Times New Roman" w:hAnsi="Times New Roman"/>
          <w:sz w:val="22"/>
        </w:rPr>
        <w:t xml:space="preserve"> a structure unique to the Korean sociopolitical landscape.</w:t>
      </w:r>
    </w:p>
    <w:p w:rsidR="00DF690C" w:rsidRDefault="00DF690C">
      <w:pPr>
        <w:pStyle w:val="a3"/>
        <w:wordWrap/>
        <w:snapToGrid w:val="0"/>
        <w:spacing w:line="360" w:lineRule="auto"/>
        <w:rPr>
          <w:rFonts w:ascii="Times New Roman" w:eastAsia="맑은 고딕" w:hAnsi="Times New Roman"/>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Attack frames: locally generated and imported</w:t>
      </w:r>
    </w:p>
    <w:p w:rsidR="00DF690C" w:rsidRDefault="005F7183">
      <w:pPr>
        <w:pStyle w:val="a3"/>
        <w:wordWrap/>
        <w:snapToGrid w:val="0"/>
        <w:spacing w:line="360" w:lineRule="auto"/>
        <w:rPr>
          <w:rFonts w:ascii="Times New Roman" w:eastAsia="맑은 고딕" w:hAnsi="Times New Roman"/>
          <w:sz w:val="22"/>
        </w:rPr>
      </w:pPr>
      <w:r>
        <w:rPr>
          <w:rFonts w:ascii="Times New Roman" w:eastAsia="맑은 고딕" w:hAnsi="Times New Roman"/>
          <w:sz w:val="22"/>
        </w:rPr>
        <w:t>Several framing patterns are uniquely Korean. Female-targeted attacks center on military service (</w:t>
      </w:r>
      <w:r>
        <w:rPr>
          <w:rFonts w:ascii="Times New Roman" w:eastAsia="맑은 고딕" w:hAnsi="Times New Roman"/>
          <w:sz w:val="22"/>
        </w:rPr>
        <w:t>군대</w:t>
      </w:r>
      <w:r>
        <w:rPr>
          <w:rFonts w:ascii="Times New Roman" w:eastAsia="맑은 고딕" w:hAnsi="Times New Roman"/>
          <w:sz w:val="22"/>
        </w:rPr>
        <w:t xml:space="preserve">) </w:t>
      </w:r>
      <w:r>
        <w:rPr>
          <w:sz w:val="22"/>
        </w:rPr>
        <w:t>—</w:t>
      </w:r>
      <w:r>
        <w:rPr>
          <w:rFonts w:ascii="Times New Roman" w:eastAsia="맑은 고딕" w:hAnsi="Times New Roman"/>
          <w:sz w:val="22"/>
        </w:rPr>
        <w:t xml:space="preserve"> a frame that could only emerge in a society with mandatory male conscription, where exemption becomes a site of contestation. Male-targeted attacks depl</w:t>
      </w:r>
      <w:r>
        <w:rPr>
          <w:rFonts w:ascii="Times New Roman" w:eastAsia="맑은 고딕" w:hAnsi="Times New Roman"/>
          <w:sz w:val="22"/>
        </w:rPr>
        <w:t xml:space="preserve">oy </w:t>
      </w:r>
      <w:r>
        <w:rPr>
          <w:rFonts w:ascii="Times New Roman" w:eastAsia="맑은 고딕" w:hAnsi="Times New Roman"/>
          <w:sz w:val="22"/>
        </w:rPr>
        <w:t>한남</w:t>
      </w:r>
      <w:r>
        <w:rPr>
          <w:rFonts w:ascii="Times New Roman" w:eastAsia="맑은 고딕" w:hAnsi="Times New Roman"/>
          <w:sz w:val="22"/>
        </w:rPr>
        <w:t xml:space="preserve"> (</w:t>
      </w:r>
      <w:proofErr w:type="spellStart"/>
      <w:r>
        <w:rPr>
          <w:rFonts w:ascii="Times New Roman" w:eastAsia="맑은 고딕" w:hAnsi="Times New Roman"/>
          <w:sz w:val="22"/>
        </w:rPr>
        <w:t>hannam</w:t>
      </w:r>
      <w:proofErr w:type="spellEnd"/>
      <w:r>
        <w:rPr>
          <w:rFonts w:ascii="Times New Roman" w:eastAsia="맑은 고딕" w:hAnsi="Times New Roman"/>
          <w:sz w:val="22"/>
        </w:rPr>
        <w:t>), a derogatory label with no direct equivalent in other languages, crystallizing Korea's gender war into a single lexical item. Progressive-targeted attacks frequently invoke North Korea, embedding Cold War ideological residue into contempora</w:t>
      </w:r>
      <w:r>
        <w:rPr>
          <w:rFonts w:ascii="Times New Roman" w:eastAsia="맑은 고딕" w:hAnsi="Times New Roman"/>
          <w:sz w:val="22"/>
        </w:rPr>
        <w:t xml:space="preserve">ry online discourse. Korean-Chinese targets are framed as outsiders (outsider frame: 1.00) despite shared ethnic origins, reflecting Korea's exclusivist ethnic nationalism </w:t>
      </w:r>
      <w:r>
        <w:rPr>
          <w:sz w:val="22"/>
        </w:rPr>
        <w:t>—</w:t>
      </w:r>
      <w:r>
        <w:rPr>
          <w:rFonts w:ascii="Times New Roman" w:hAnsi="Times New Roman"/>
          <w:sz w:val="22"/>
        </w:rPr>
        <w:t xml:space="preserve"> the contradiction between ethnic kinship and civic exclusion made visible in langu</w:t>
      </w:r>
      <w:r>
        <w:rPr>
          <w:rFonts w:ascii="Times New Roman" w:hAnsi="Times New Roman"/>
          <w:sz w:val="22"/>
        </w:rPr>
        <w:t xml:space="preserve">age. Not all frames are locally generated, however. The criminalization of black targets (0.70) closely mirrors Western racial bias patterns, despite the relatively small Black population in Korea. This suggests that offensive framing is not always </w:t>
      </w:r>
      <w:r>
        <w:rPr>
          <w:rFonts w:ascii="Times New Roman" w:hAnsi="Times New Roman"/>
          <w:sz w:val="22"/>
        </w:rPr>
        <w:lastRenderedPageBreak/>
        <w:t xml:space="preserve">rooted </w:t>
      </w:r>
      <w:r>
        <w:rPr>
          <w:rFonts w:ascii="Times New Roman" w:hAnsi="Times New Roman"/>
          <w:sz w:val="22"/>
        </w:rPr>
        <w:t xml:space="preserve">in direct social experience </w:t>
      </w:r>
      <w:r>
        <w:rPr>
          <w:sz w:val="22"/>
        </w:rPr>
        <w:t>—</w:t>
      </w:r>
      <w:r>
        <w:rPr>
          <w:rFonts w:ascii="Times New Roman" w:hAnsi="Times New Roman"/>
          <w:sz w:val="22"/>
        </w:rPr>
        <w:t xml:space="preserve"> prejudice frames can be culturally transmitted through media and global internet culture, imported into contexts where they have little empirical grounding. Korean offensive discourse thus operates on two levels simultaneously</w:t>
      </w:r>
      <w:r>
        <w:rPr>
          <w:rFonts w:ascii="Times New Roman" w:hAnsi="Times New Roman"/>
          <w:sz w:val="22"/>
        </w:rPr>
        <w:t xml:space="preserve">: frames that are deeply native to Korean </w:t>
      </w:r>
      <w:proofErr w:type="gramStart"/>
      <w:r>
        <w:rPr>
          <w:rFonts w:ascii="Times New Roman" w:hAnsi="Times New Roman"/>
          <w:sz w:val="22"/>
        </w:rPr>
        <w:t>society,</w:t>
      </w:r>
      <w:proofErr w:type="gramEnd"/>
      <w:r>
        <w:rPr>
          <w:rFonts w:ascii="Times New Roman" w:hAnsi="Times New Roman"/>
          <w:sz w:val="22"/>
        </w:rPr>
        <w:t xml:space="preserve"> and frames that arrive from outside and take root in local language.</w:t>
      </w:r>
    </w:p>
    <w:p w:rsidR="00DF690C" w:rsidRPr="00112E69" w:rsidRDefault="00DF690C">
      <w:pPr>
        <w:pStyle w:val="a3"/>
        <w:wordWrap/>
        <w:snapToGrid w:val="0"/>
        <w:spacing w:line="360" w:lineRule="auto"/>
        <w:rPr>
          <w:rFonts w:ascii="Times New Roman" w:eastAsia="맑은 고딕" w:hAnsi="Times New Roman"/>
          <w:b/>
          <w:sz w:val="22"/>
        </w:rPr>
      </w:pPr>
    </w:p>
    <w:p w:rsidR="00DF690C" w:rsidRPr="00112E69" w:rsidRDefault="005F7183">
      <w:pPr>
        <w:pStyle w:val="a3"/>
        <w:wordWrap/>
        <w:snapToGrid w:val="0"/>
        <w:spacing w:line="360" w:lineRule="auto"/>
        <w:rPr>
          <w:rFonts w:ascii="Times New Roman" w:eastAsia="맑은 고딕" w:hAnsi="Times New Roman"/>
          <w:b/>
          <w:sz w:val="22"/>
        </w:rPr>
      </w:pPr>
      <w:r w:rsidRPr="00112E69">
        <w:rPr>
          <w:rFonts w:ascii="Times New Roman" w:hAnsi="Times New Roman"/>
          <w:b/>
          <w:sz w:val="22"/>
        </w:rPr>
        <w:t>Cross-validation and closing</w:t>
      </w: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The structural findings of Q2 and the linguistic findings of Q3 converge: the ideology cluster maps ont</w:t>
      </w:r>
      <w:r>
        <w:rPr>
          <w:rFonts w:ascii="Times New Roman" w:hAnsi="Times New Roman"/>
          <w:sz w:val="22"/>
        </w:rPr>
        <w:t>o pathology framing, the nationality cluster onto outsider framing, and the identity cluster onto role stereotype and securitization frames. Structure and language tell the same story. Korean offensive discourse is organized not around isolated taboo words</w:t>
      </w:r>
      <w:r>
        <w:rPr>
          <w:rFonts w:ascii="Times New Roman" w:hAnsi="Times New Roman"/>
          <w:sz w:val="22"/>
        </w:rPr>
        <w:t xml:space="preserve">, but around a network of identity conflicts where gender, ideology, ethnicity, and religion intersect </w:t>
      </w:r>
      <w:r>
        <w:rPr>
          <w:sz w:val="22"/>
        </w:rPr>
        <w:t>—</w:t>
      </w:r>
      <w:r>
        <w:rPr>
          <w:rFonts w:ascii="Times New Roman" w:hAnsi="Times New Roman"/>
          <w:sz w:val="22"/>
        </w:rPr>
        <w:t xml:space="preserve"> and where the lexicon of attack is as culturally specific as the society that produced it.</w:t>
      </w:r>
    </w:p>
    <w:p w:rsidR="00DF690C" w:rsidRDefault="00DF690C">
      <w:pPr>
        <w:pStyle w:val="a3"/>
        <w:wordWrap/>
        <w:snapToGrid w:val="0"/>
        <w:spacing w:line="360" w:lineRule="auto"/>
        <w:rPr>
          <w:rFonts w:ascii="Times New Roman" w:eastAsia="맑은 고딕" w:hAnsi="Times New Roman"/>
          <w:sz w:val="22"/>
        </w:rPr>
      </w:pPr>
    </w:p>
    <w:p w:rsidR="00DF690C" w:rsidRDefault="00DF690C">
      <w:pPr>
        <w:pStyle w:val="a3"/>
        <w:wordWrap/>
        <w:snapToGrid w:val="0"/>
        <w:spacing w:line="360" w:lineRule="auto"/>
        <w:rPr>
          <w:rFonts w:ascii="Times New Roman" w:eastAsia="맑은 고딕" w:hAnsi="Times New Roman"/>
          <w:sz w:val="22"/>
        </w:rPr>
      </w:pPr>
    </w:p>
    <w:p w:rsidR="00DF690C" w:rsidRDefault="005F7183">
      <w:pPr>
        <w:pStyle w:val="a3"/>
        <w:wordWrap/>
        <w:snapToGrid w:val="0"/>
        <w:spacing w:line="360" w:lineRule="auto"/>
        <w:rPr>
          <w:rFonts w:ascii="Times New Roman" w:eastAsia="맑은 고딕" w:hAnsi="Times New Roman"/>
          <w:sz w:val="22"/>
        </w:rPr>
      </w:pPr>
      <w:r>
        <w:rPr>
          <w:rFonts w:ascii="Times New Roman" w:hAnsi="Times New Roman"/>
          <w:sz w:val="22"/>
        </w:rPr>
        <w:t xml:space="preserve"> </w:t>
      </w:r>
    </w:p>
    <w:p w:rsidR="00DF690C" w:rsidRPr="00A0226C" w:rsidRDefault="005F7183" w:rsidP="00A0226C">
      <w:pPr>
        <w:widowControl/>
        <w:numPr>
          <w:ilvl w:val="0"/>
          <w:numId w:val="1"/>
        </w:numPr>
        <w:tabs>
          <w:tab w:val="left" w:pos="425"/>
        </w:tabs>
        <w:wordWrap/>
        <w:autoSpaceDE/>
        <w:snapToGrid w:val="0"/>
        <w:ind w:left="424" w:hanging="424"/>
        <w:rPr>
          <w:rFonts w:ascii="Times New Roman" w:eastAsia="맑은 고딕" w:hAnsi="Times New Roman"/>
          <w:b/>
          <w:sz w:val="24"/>
        </w:rPr>
      </w:pPr>
      <w:r>
        <w:rPr>
          <w:rFonts w:ascii="Times New Roman" w:hAnsi="Times New Roman"/>
          <w:b/>
          <w:sz w:val="24"/>
        </w:rPr>
        <w:t xml:space="preserve">   References</w:t>
      </w:r>
    </w:p>
    <w:p w:rsidR="00A0226C" w:rsidRPr="00A0226C" w:rsidRDefault="00A0226C" w:rsidP="00A0226C">
      <w:pPr>
        <w:pStyle w:val="a3"/>
        <w:wordWrap/>
        <w:snapToGrid w:val="0"/>
        <w:rPr>
          <w:rFonts w:ascii="Times New Roman" w:eastAsia="맑은 고딕" w:hAnsi="Times New Roman"/>
          <w:sz w:val="22"/>
        </w:rPr>
      </w:pPr>
      <w:proofErr w:type="spellStart"/>
      <w:proofErr w:type="gramStart"/>
      <w:r w:rsidRPr="00A0226C">
        <w:rPr>
          <w:rFonts w:ascii="Times New Roman" w:eastAsia="맑은 고딕" w:hAnsi="Times New Roman"/>
          <w:sz w:val="22"/>
        </w:rPr>
        <w:t>Hagberg</w:t>
      </w:r>
      <w:proofErr w:type="spellEnd"/>
      <w:r w:rsidRPr="00A0226C">
        <w:rPr>
          <w:rFonts w:ascii="Times New Roman" w:eastAsia="맑은 고딕" w:hAnsi="Times New Roman"/>
          <w:sz w:val="22"/>
        </w:rPr>
        <w:t>, A.,</w:t>
      </w:r>
      <w:r>
        <w:rPr>
          <w:rFonts w:ascii="Times New Roman" w:eastAsia="맑은 고딕" w:hAnsi="Times New Roman"/>
          <w:sz w:val="22"/>
        </w:rPr>
        <w:t xml:space="preserve"> Swart, P., &amp; </w:t>
      </w:r>
      <w:proofErr w:type="spellStart"/>
      <w:r>
        <w:rPr>
          <w:rFonts w:ascii="Times New Roman" w:eastAsia="맑은 고딕" w:hAnsi="Times New Roman"/>
          <w:sz w:val="22"/>
        </w:rPr>
        <w:t>Chult</w:t>
      </w:r>
      <w:proofErr w:type="spellEnd"/>
      <w:r>
        <w:rPr>
          <w:rFonts w:ascii="Times New Roman" w:eastAsia="맑은 고딕" w:hAnsi="Times New Roman"/>
          <w:sz w:val="22"/>
        </w:rPr>
        <w:t>, D. (2008).</w:t>
      </w:r>
      <w:proofErr w:type="gramEnd"/>
      <w:r>
        <w:rPr>
          <w:rFonts w:ascii="Times New Roman" w:eastAsia="맑은 고딕" w:hAnsi="Times New Roman" w:hint="eastAsia"/>
          <w:sz w:val="22"/>
        </w:rPr>
        <w:t xml:space="preserve"> </w:t>
      </w:r>
      <w:proofErr w:type="gramStart"/>
      <w:r w:rsidRPr="00A0226C">
        <w:rPr>
          <w:rFonts w:ascii="Times New Roman" w:eastAsia="맑은 고딕" w:hAnsi="Times New Roman"/>
          <w:sz w:val="22"/>
        </w:rPr>
        <w:t>Exploring</w:t>
      </w:r>
      <w:r>
        <w:rPr>
          <w:rFonts w:ascii="Times New Roman" w:eastAsia="맑은 고딕" w:hAnsi="Times New Roman" w:hint="eastAsia"/>
          <w:sz w:val="22"/>
        </w:rPr>
        <w:t xml:space="preserve"> </w:t>
      </w:r>
      <w:r w:rsidRPr="00A0226C">
        <w:rPr>
          <w:rFonts w:ascii="Times New Roman" w:eastAsia="맑은 고딕" w:hAnsi="Times New Roman"/>
          <w:sz w:val="22"/>
        </w:rPr>
        <w:t xml:space="preserve"> network</w:t>
      </w:r>
      <w:proofErr w:type="gramEnd"/>
      <w:r w:rsidRPr="00A0226C">
        <w:rPr>
          <w:rFonts w:ascii="Times New Roman" w:eastAsia="맑은 고딕" w:hAnsi="Times New Roman"/>
          <w:sz w:val="22"/>
        </w:rPr>
        <w:t xml:space="preserve"> structure, dynamics,</w:t>
      </w:r>
    </w:p>
    <w:p w:rsidR="00A0226C" w:rsidRPr="00A0226C" w:rsidRDefault="00A0226C" w:rsidP="00A0226C">
      <w:pPr>
        <w:pStyle w:val="a3"/>
        <w:wordWrap/>
        <w:snapToGrid w:val="0"/>
        <w:rPr>
          <w:rFonts w:ascii="Times New Roman" w:eastAsia="맑은 고딕" w:hAnsi="Times New Roman" w:hint="eastAsia"/>
          <w:sz w:val="22"/>
        </w:rPr>
      </w:pPr>
      <w:proofErr w:type="gramStart"/>
      <w:r w:rsidRPr="00A0226C">
        <w:rPr>
          <w:rFonts w:ascii="Times New Roman" w:eastAsia="맑은 고딕" w:hAnsi="Times New Roman"/>
          <w:sz w:val="22"/>
        </w:rPr>
        <w:t>and</w:t>
      </w:r>
      <w:proofErr w:type="gramEnd"/>
      <w:r w:rsidRPr="00A0226C">
        <w:rPr>
          <w:rFonts w:ascii="Times New Roman" w:eastAsia="맑은 고딕" w:hAnsi="Times New Roman"/>
          <w:sz w:val="22"/>
        </w:rPr>
        <w:t xml:space="preserve"> funct</w:t>
      </w:r>
      <w:r>
        <w:rPr>
          <w:rFonts w:ascii="Times New Roman" w:eastAsia="맑은 고딕" w:hAnsi="Times New Roman"/>
          <w:sz w:val="22"/>
        </w:rPr>
        <w:t xml:space="preserve">ion using </w:t>
      </w:r>
      <w:proofErr w:type="spellStart"/>
      <w:r>
        <w:rPr>
          <w:rFonts w:ascii="Times New Roman" w:eastAsia="맑은 고딕" w:hAnsi="Times New Roman"/>
          <w:sz w:val="22"/>
        </w:rPr>
        <w:t>NetworkX</w:t>
      </w:r>
      <w:proofErr w:type="spellEnd"/>
      <w:r>
        <w:rPr>
          <w:rFonts w:ascii="Times New Roman" w:eastAsia="맑은 고딕" w:hAnsi="Times New Roman"/>
          <w:sz w:val="22"/>
        </w:rPr>
        <w:t>. Proceedings</w:t>
      </w:r>
      <w:r>
        <w:rPr>
          <w:rFonts w:ascii="Times New Roman" w:eastAsia="맑은 고딕" w:hAnsi="Times New Roman" w:hint="eastAsia"/>
          <w:sz w:val="22"/>
        </w:rPr>
        <w:t xml:space="preserve"> </w:t>
      </w:r>
      <w:r w:rsidRPr="00A0226C">
        <w:rPr>
          <w:rFonts w:ascii="Times New Roman" w:eastAsia="맑은 고딕" w:hAnsi="Times New Roman"/>
          <w:sz w:val="22"/>
        </w:rPr>
        <w:t>of the 7t</w:t>
      </w:r>
      <w:r>
        <w:rPr>
          <w:rFonts w:ascii="Times New Roman" w:eastAsia="맑은 고딕" w:hAnsi="Times New Roman"/>
          <w:sz w:val="22"/>
        </w:rPr>
        <w:t>h Python in Science Conference,</w:t>
      </w:r>
      <w:r>
        <w:rPr>
          <w:rFonts w:ascii="Times New Roman" w:eastAsia="맑은 고딕" w:hAnsi="Times New Roman" w:hint="eastAsia"/>
          <w:sz w:val="22"/>
        </w:rPr>
        <w:t xml:space="preserve"> </w:t>
      </w:r>
      <w:r w:rsidRPr="00A0226C">
        <w:rPr>
          <w:rFonts w:ascii="Times New Roman" w:eastAsia="맑은 고딕" w:hAnsi="Times New Roman"/>
          <w:sz w:val="22"/>
        </w:rPr>
        <w:t>11–15.</w:t>
      </w:r>
    </w:p>
    <w:p w:rsidR="00A0226C" w:rsidRDefault="00361112" w:rsidP="00A0226C">
      <w:pPr>
        <w:pStyle w:val="a3"/>
        <w:wordWrap/>
        <w:snapToGrid w:val="0"/>
        <w:rPr>
          <w:rFonts w:ascii="Times New Roman" w:hAnsi="Times New Roman" w:hint="eastAsia"/>
          <w:sz w:val="22"/>
        </w:rPr>
      </w:pPr>
      <w:proofErr w:type="spellStart"/>
      <w:proofErr w:type="gramStart"/>
      <w:r>
        <w:rPr>
          <w:rFonts w:ascii="Times New Roman" w:hAnsi="Times New Roman"/>
          <w:sz w:val="22"/>
        </w:rPr>
        <w:t>Jeong</w:t>
      </w:r>
      <w:proofErr w:type="spellEnd"/>
      <w:r>
        <w:rPr>
          <w:rFonts w:ascii="Times New Roman" w:hAnsi="Times New Roman"/>
          <w:sz w:val="22"/>
        </w:rPr>
        <w:t xml:space="preserve">, Y., Oh, J., Lee, J., </w:t>
      </w:r>
      <w:proofErr w:type="spellStart"/>
      <w:r>
        <w:rPr>
          <w:rFonts w:ascii="Times New Roman" w:hAnsi="Times New Roman"/>
          <w:sz w:val="22"/>
        </w:rPr>
        <w:t>Ahn</w:t>
      </w:r>
      <w:proofErr w:type="spellEnd"/>
      <w:r>
        <w:rPr>
          <w:rFonts w:ascii="Times New Roman" w:hAnsi="Times New Roman"/>
          <w:sz w:val="22"/>
        </w:rPr>
        <w:t>, J., Moon, J., Park, S., &amp; Oh, A. (2022).</w:t>
      </w:r>
      <w:proofErr w:type="gramEnd"/>
      <w:r>
        <w:rPr>
          <w:rFonts w:ascii="Times New Roman" w:hAnsi="Times New Roman"/>
          <w:sz w:val="22"/>
        </w:rPr>
        <w:t xml:space="preserve"> KOLD: Korean Offensive Lan</w:t>
      </w:r>
      <w:r w:rsidR="00A0226C">
        <w:rPr>
          <w:rFonts w:ascii="Times New Roman" w:hAnsi="Times New Roman"/>
          <w:sz w:val="22"/>
        </w:rPr>
        <w:t xml:space="preserve">guage Dataset. </w:t>
      </w:r>
      <w:proofErr w:type="gramStart"/>
      <w:r w:rsidR="00A0226C">
        <w:rPr>
          <w:rFonts w:ascii="Times New Roman" w:hAnsi="Times New Roman"/>
          <w:sz w:val="22"/>
        </w:rPr>
        <w:t>arXiv:</w:t>
      </w:r>
      <w:proofErr w:type="gramEnd"/>
      <w:r w:rsidR="00A0226C">
        <w:rPr>
          <w:rFonts w:ascii="Times New Roman" w:hAnsi="Times New Roman"/>
          <w:sz w:val="22"/>
        </w:rPr>
        <w:t>2205.11315</w:t>
      </w:r>
    </w:p>
    <w:p w:rsidR="00361112" w:rsidRDefault="00A0226C" w:rsidP="00A0226C">
      <w:pPr>
        <w:pStyle w:val="a3"/>
        <w:wordWrap/>
        <w:snapToGrid w:val="0"/>
        <w:rPr>
          <w:rFonts w:ascii="Times New Roman" w:hAnsi="Times New Roman" w:hint="eastAsia"/>
          <w:sz w:val="22"/>
        </w:rPr>
      </w:pPr>
      <w:proofErr w:type="gramStart"/>
      <w:r w:rsidRPr="00A0226C">
        <w:rPr>
          <w:rFonts w:ascii="Times New Roman" w:hAnsi="Times New Roman"/>
          <w:sz w:val="22"/>
        </w:rPr>
        <w:t>Mathew</w:t>
      </w:r>
      <w:r>
        <w:rPr>
          <w:rFonts w:ascii="Times New Roman" w:hAnsi="Times New Roman"/>
          <w:sz w:val="22"/>
        </w:rPr>
        <w:t xml:space="preserve">, B., </w:t>
      </w:r>
      <w:proofErr w:type="spellStart"/>
      <w:r>
        <w:rPr>
          <w:rFonts w:ascii="Times New Roman" w:hAnsi="Times New Roman"/>
          <w:sz w:val="22"/>
        </w:rPr>
        <w:t>Saha</w:t>
      </w:r>
      <w:proofErr w:type="spellEnd"/>
      <w:r>
        <w:rPr>
          <w:rFonts w:ascii="Times New Roman" w:hAnsi="Times New Roman"/>
          <w:sz w:val="22"/>
        </w:rPr>
        <w:t xml:space="preserve">, P., </w:t>
      </w:r>
      <w:proofErr w:type="spellStart"/>
      <w:r>
        <w:rPr>
          <w:rFonts w:ascii="Times New Roman" w:hAnsi="Times New Roman"/>
          <w:sz w:val="22"/>
        </w:rPr>
        <w:t>Yimam</w:t>
      </w:r>
      <w:proofErr w:type="spellEnd"/>
      <w:r>
        <w:rPr>
          <w:rFonts w:ascii="Times New Roman" w:hAnsi="Times New Roman"/>
          <w:sz w:val="22"/>
        </w:rPr>
        <w:t>, S. M.,</w:t>
      </w:r>
      <w:r>
        <w:rPr>
          <w:rFonts w:ascii="Times New Roman" w:hAnsi="Times New Roman" w:hint="eastAsia"/>
          <w:sz w:val="22"/>
        </w:rPr>
        <w:t xml:space="preserve"> </w:t>
      </w:r>
      <w:proofErr w:type="spellStart"/>
      <w:r w:rsidRPr="00A0226C">
        <w:rPr>
          <w:rFonts w:ascii="Times New Roman" w:hAnsi="Times New Roman"/>
          <w:sz w:val="22"/>
        </w:rPr>
        <w:t>Biemann</w:t>
      </w:r>
      <w:proofErr w:type="spellEnd"/>
      <w:r w:rsidRPr="00A0226C">
        <w:rPr>
          <w:rFonts w:ascii="Times New Roman" w:hAnsi="Times New Roman"/>
          <w:sz w:val="22"/>
        </w:rPr>
        <w:t>,</w:t>
      </w:r>
      <w:r>
        <w:rPr>
          <w:rFonts w:ascii="Times New Roman" w:hAnsi="Times New Roman"/>
          <w:sz w:val="22"/>
        </w:rPr>
        <w:t xml:space="preserve"> C., Goyal, P., &amp; Mukherjee, A.</w:t>
      </w:r>
      <w:r>
        <w:rPr>
          <w:rFonts w:ascii="Times New Roman" w:hAnsi="Times New Roman" w:hint="eastAsia"/>
          <w:sz w:val="22"/>
        </w:rPr>
        <w:t xml:space="preserve"> </w:t>
      </w:r>
      <w:r w:rsidRPr="00A0226C">
        <w:rPr>
          <w:rFonts w:ascii="Times New Roman" w:hAnsi="Times New Roman"/>
          <w:sz w:val="22"/>
        </w:rPr>
        <w:t>(2021).</w:t>
      </w:r>
      <w:proofErr w:type="gramEnd"/>
      <w:r w:rsidRPr="00A0226C">
        <w:rPr>
          <w:rFonts w:ascii="Times New Roman" w:hAnsi="Times New Roman"/>
          <w:sz w:val="22"/>
        </w:rPr>
        <w:t xml:space="preserve"> </w:t>
      </w:r>
      <w:proofErr w:type="spellStart"/>
      <w:r>
        <w:rPr>
          <w:rFonts w:ascii="Times New Roman" w:hAnsi="Times New Roman"/>
          <w:sz w:val="22"/>
        </w:rPr>
        <w:t>HateXplain</w:t>
      </w:r>
      <w:proofErr w:type="spellEnd"/>
      <w:r>
        <w:rPr>
          <w:rFonts w:ascii="Times New Roman" w:hAnsi="Times New Roman"/>
          <w:sz w:val="22"/>
        </w:rPr>
        <w:t>: A benchmark dataset</w:t>
      </w:r>
      <w:r>
        <w:rPr>
          <w:rFonts w:ascii="Times New Roman" w:hAnsi="Times New Roman" w:hint="eastAsia"/>
          <w:sz w:val="22"/>
        </w:rPr>
        <w:t xml:space="preserve"> </w:t>
      </w:r>
      <w:r w:rsidRPr="00A0226C">
        <w:rPr>
          <w:rFonts w:ascii="Times New Roman" w:hAnsi="Times New Roman"/>
          <w:sz w:val="22"/>
        </w:rPr>
        <w:t>for exp</w:t>
      </w:r>
      <w:r>
        <w:rPr>
          <w:rFonts w:ascii="Times New Roman" w:hAnsi="Times New Roman"/>
          <w:sz w:val="22"/>
        </w:rPr>
        <w:t>lainable hate speech detection.</w:t>
      </w:r>
      <w:r>
        <w:rPr>
          <w:rFonts w:ascii="Times New Roman" w:hAnsi="Times New Roman" w:hint="eastAsia"/>
          <w:sz w:val="22"/>
        </w:rPr>
        <w:t xml:space="preserve"> </w:t>
      </w:r>
      <w:r w:rsidRPr="00A0226C">
        <w:rPr>
          <w:rFonts w:ascii="Times New Roman" w:hAnsi="Times New Roman"/>
          <w:sz w:val="22"/>
        </w:rPr>
        <w:t>Procee</w:t>
      </w:r>
      <w:r>
        <w:rPr>
          <w:rFonts w:ascii="Times New Roman" w:hAnsi="Times New Roman"/>
          <w:sz w:val="22"/>
        </w:rPr>
        <w:t>dings of the AAAI Conference on</w:t>
      </w:r>
      <w:r>
        <w:rPr>
          <w:rFonts w:ascii="Times New Roman" w:hAnsi="Times New Roman" w:hint="eastAsia"/>
          <w:sz w:val="22"/>
        </w:rPr>
        <w:t xml:space="preserve"> </w:t>
      </w:r>
      <w:r w:rsidRPr="00A0226C">
        <w:rPr>
          <w:rFonts w:ascii="Times New Roman" w:hAnsi="Times New Roman"/>
          <w:sz w:val="22"/>
        </w:rPr>
        <w:t>Artificial Intelligence, 35(17), 14867–14875.</w:t>
      </w: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p w:rsidR="00DF690C" w:rsidRDefault="00DF690C">
      <w:pPr>
        <w:widowControl/>
        <w:wordWrap/>
        <w:autoSpaceDE/>
        <w:snapToGrid w:val="0"/>
        <w:rPr>
          <w:rFonts w:ascii="Times New Roman" w:eastAsia="맑은 고딕" w:hAnsi="Times New Roman"/>
        </w:rPr>
      </w:pPr>
    </w:p>
    <w:sectPr w:rsidR="00DF690C">
      <w:endnotePr>
        <w:numFmt w:val="decimal"/>
      </w:endnotePr>
      <w:pgSz w:w="10773" w:h="14742"/>
      <w:pgMar w:top="1418" w:right="1134" w:bottom="1418" w:left="1134" w:header="851" w:footer="992"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183" w:rsidRDefault="005F7183">
      <w:pPr>
        <w:spacing w:line="240" w:lineRule="auto"/>
      </w:pPr>
      <w:r>
        <w:separator/>
      </w:r>
    </w:p>
  </w:endnote>
  <w:endnote w:type="continuationSeparator" w:id="0">
    <w:p w:rsidR="005F7183" w:rsidRDefault="005F7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2030600000101010101"/>
    <w:charset w:val="81"/>
    <w:family w:val="roman"/>
    <w:pitch w:val="variable"/>
    <w:sig w:usb0="F7FFAFFF" w:usb1="FBDFFFFF" w:usb2="00FFFFFF" w:usb3="00000000" w:csb0="803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90C" w:rsidRDefault="005F7183">
    <w:pPr>
      <w:pStyle w:val="a5"/>
      <w:tabs>
        <w:tab w:val="right" w:pos="7915"/>
      </w:tabs>
      <w:jc w:val="center"/>
      <w:rPr>
        <w:rFonts w:ascii="Times New Roman" w:eastAsia="맑은 고딕" w:hAnsi="Times New Roman"/>
      </w:rPr>
    </w:pPr>
    <w:r>
      <w:fldChar w:fldCharType="begin"/>
    </w:r>
    <w:r>
      <w:instrText>PAGE  \* ARABIC</w:instrText>
    </w:r>
    <w:r>
      <w:fldChar w:fldCharType="separate"/>
    </w:r>
    <w:r w:rsidR="005E2F29">
      <w:rPr>
        <w:noProof/>
      </w:rPr>
      <w:t>2</w:t>
    </w:r>
    <w:r>
      <w:fldChar w:fldCharType="end"/>
    </w:r>
  </w:p>
  <w:p w:rsidR="00DF690C" w:rsidRDefault="00DF690C">
    <w:pPr>
      <w:pStyle w:val="a5"/>
      <w:tabs>
        <w:tab w:val="right" w:pos="7915"/>
      </w:tabs>
      <w:rPr>
        <w:rFonts w:ascii="Times New Roman" w:eastAsia="맑은 고딕"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183" w:rsidRDefault="005F7183">
      <w:pPr>
        <w:spacing w:line="240" w:lineRule="auto"/>
      </w:pPr>
      <w:r>
        <w:separator/>
      </w:r>
    </w:p>
  </w:footnote>
  <w:footnote w:type="continuationSeparator" w:id="0">
    <w:p w:rsidR="005F7183" w:rsidRDefault="005F718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E55D8"/>
    <w:multiLevelType w:val="multilevel"/>
    <w:tmpl w:val="FEF45BF6"/>
    <w:lvl w:ilvl="0">
      <w:start w:val="1"/>
      <w:numFmt w:val="decimal"/>
      <w:suff w:val="space"/>
      <w:lvlText w:val="%1"/>
      <w:lvlJc w:val="left"/>
      <w:rPr>
        <w:rFonts w:ascii="Times New Roman" w:eastAsia="맑은 고딕" w:hAnsi="Times New Roman"/>
        <w:b/>
        <w:color w:val="000000"/>
        <w:sz w:val="24"/>
      </w:rPr>
    </w:lvl>
    <w:lvl w:ilvl="1">
      <w:start w:val="1"/>
      <w:numFmt w:val="decimal"/>
      <w:suff w:val="space"/>
      <w:lvlText w:val="%1.%2"/>
      <w:lvlJc w:val="left"/>
      <w:rPr>
        <w:rFonts w:ascii="Times New Roman" w:eastAsia="맑은 고딕" w:hAnsi="Times New Roman"/>
        <w:b/>
        <w:color w:val="000000"/>
        <w:sz w:val="24"/>
      </w:rPr>
    </w:lvl>
    <w:lvl w:ilvl="2">
      <w:start w:val="1"/>
      <w:numFmt w:val="decimal"/>
      <w:suff w:val="space"/>
      <w:lvlText w:val="%1.%2.%3"/>
      <w:lvlJc w:val="left"/>
      <w:rPr>
        <w:rFonts w:ascii="Times New Roman" w:eastAsia="맑은 고딕" w:hAnsi="Times New Roman"/>
        <w:b/>
        <w:color w:val="000000"/>
        <w:sz w:val="24"/>
      </w:rPr>
    </w:lvl>
    <w:lvl w:ilvl="3">
      <w:start w:val="1"/>
      <w:numFmt w:val="decimal"/>
      <w:suff w:val="space"/>
      <w:lvlText w:val="%1.%2.%3.%4"/>
      <w:lvlJc w:val="left"/>
      <w:rPr>
        <w:rFonts w:ascii="Times New Roman" w:eastAsia="맑은 고딕" w:hAnsi="Times New Roman"/>
        <w:b/>
        <w:color w:val="000000"/>
        <w:sz w:val="24"/>
      </w:rPr>
    </w:lvl>
    <w:lvl w:ilvl="4">
      <w:start w:val="1"/>
      <w:numFmt w:val="decimal"/>
      <w:suff w:val="space"/>
      <w:lvlText w:val="%1.%2.%3.%4.%5"/>
      <w:lvlJc w:val="left"/>
      <w:rPr>
        <w:rFonts w:ascii="Times New Roman" w:eastAsia="맑은 고딕" w:hAnsi="Times New Roman"/>
        <w:b/>
        <w:color w:val="000000"/>
        <w:sz w:val="24"/>
      </w:rPr>
    </w:lvl>
    <w:lvl w:ilvl="5">
      <w:start w:val="1"/>
      <w:numFmt w:val="decimal"/>
      <w:suff w:val="space"/>
      <w:lvlText w:val="%1.%2.%3.%4.%5.%6"/>
      <w:lvlJc w:val="left"/>
      <w:rPr>
        <w:rFonts w:ascii="Times New Roman" w:eastAsia="맑은 고딕" w:hAnsi="Times New Roman"/>
        <w:b/>
        <w:color w:val="000000"/>
        <w:sz w:val="24"/>
      </w:rPr>
    </w:lvl>
    <w:lvl w:ilvl="6">
      <w:start w:val="1"/>
      <w:numFmt w:val="decimal"/>
      <w:suff w:val="space"/>
      <w:lvlText w:val="%1.%2.%3.%4.%5.%6.%7"/>
      <w:lvlJc w:val="left"/>
      <w:rPr>
        <w:rFonts w:ascii="Times New Roman" w:eastAsia="맑은 고딕" w:hAnsi="Times New Roman"/>
        <w:b/>
        <w:color w:val="000000"/>
        <w:sz w:val="24"/>
      </w:rPr>
    </w:lvl>
    <w:lvl w:ilvl="7">
      <w:numFmt w:val="decimal"/>
      <w:lvlText w:val=""/>
      <w:lvlJc w:val="left"/>
    </w:lvl>
    <w:lvl w:ilvl="8">
      <w:numFmt w:val="decimal"/>
      <w:lvlText w:val=""/>
      <w:lvlJc w:val="left"/>
    </w:lvl>
  </w:abstractNum>
  <w:abstractNum w:abstractNumId="1">
    <w:nsid w:val="767128D2"/>
    <w:multiLevelType w:val="hybridMultilevel"/>
    <w:tmpl w:val="1D14040E"/>
    <w:lvl w:ilvl="0" w:tplc="FF32B02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66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F690C"/>
    <w:rsid w:val="000F7A68"/>
    <w:rsid w:val="00112E69"/>
    <w:rsid w:val="001B4B2E"/>
    <w:rsid w:val="002E5524"/>
    <w:rsid w:val="00361112"/>
    <w:rsid w:val="003B1BFA"/>
    <w:rsid w:val="004F763B"/>
    <w:rsid w:val="005E2F29"/>
    <w:rsid w:val="005F7183"/>
    <w:rsid w:val="00A0226C"/>
    <w:rsid w:val="00C25EF1"/>
    <w:rsid w:val="00DF69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pPr>
      <w:widowControl w:val="0"/>
      <w:wordWrap w:val="0"/>
      <w:autoSpaceDE w:val="0"/>
      <w:autoSpaceDN w:val="0"/>
      <w:spacing w:after="0" w:line="360" w:lineRule="auto"/>
      <w:textAlignment w:val="baseline"/>
    </w:pPr>
    <w:rPr>
      <w:rFonts w:ascii="한컴바탕" w:eastAsia="한컴바탕" w:hAnsi="한컴바탕"/>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pacing w:after="0" w:line="384" w:lineRule="auto"/>
      <w:textAlignment w:val="baseline"/>
    </w:pPr>
    <w:rPr>
      <w:rFonts w:ascii="한컴바탕" w:eastAsia="한컴바탕" w:hAnsi="한컴바탕"/>
      <w:color w:val="000000"/>
    </w:rPr>
  </w:style>
  <w:style w:type="paragraph" w:customStyle="1" w:styleId="1">
    <w:name w:val="표준 표1"/>
    <w:uiPriority w:val="3"/>
    <w:pPr>
      <w:widowControl w:val="0"/>
      <w:wordWrap w:val="0"/>
      <w:autoSpaceDE w:val="0"/>
      <w:autoSpaceDN w:val="0"/>
      <w:spacing w:after="0" w:line="384" w:lineRule="auto"/>
      <w:textAlignment w:val="baseline"/>
    </w:pPr>
    <w:rPr>
      <w:rFonts w:ascii="한컴바탕" w:eastAsia="한컴바탕" w:hAnsi="한컴바탕"/>
      <w:color w:val="000000"/>
    </w:rPr>
  </w:style>
  <w:style w:type="paragraph" w:customStyle="1" w:styleId="10">
    <w:name w:val="목록 없음1"/>
    <w:uiPriority w:val="4"/>
    <w:pPr>
      <w:widowControl w:val="0"/>
      <w:wordWrap w:val="0"/>
      <w:autoSpaceDE w:val="0"/>
      <w:autoSpaceDN w:val="0"/>
      <w:spacing w:after="0" w:line="384" w:lineRule="auto"/>
      <w:textAlignment w:val="baseline"/>
    </w:pPr>
    <w:rPr>
      <w:rFonts w:ascii="한컴바탕" w:eastAsia="한컴바탕" w:hAnsi="한컴바탕"/>
      <w:color w:val="000000"/>
    </w:rPr>
  </w:style>
  <w:style w:type="paragraph" w:styleId="a4">
    <w:name w:val="header"/>
    <w:uiPriority w:val="5"/>
    <w:pPr>
      <w:widowControl w:val="0"/>
      <w:tabs>
        <w:tab w:val="center" w:pos="4513"/>
        <w:tab w:val="right" w:pos="9026"/>
      </w:tabs>
      <w:wordWrap w:val="0"/>
      <w:autoSpaceDE w:val="0"/>
      <w:autoSpaceDN w:val="0"/>
      <w:snapToGrid w:val="0"/>
      <w:spacing w:after="0" w:line="360" w:lineRule="auto"/>
      <w:textAlignment w:val="baseline"/>
    </w:pPr>
    <w:rPr>
      <w:rFonts w:ascii="한컴바탕" w:eastAsia="한컴바탕" w:hAnsi="한컴바탕"/>
      <w:color w:val="000000"/>
      <w:sz w:val="22"/>
    </w:rPr>
  </w:style>
  <w:style w:type="character" w:customStyle="1" w:styleId="Char">
    <w:name w:val="머리글 Char"/>
    <w:uiPriority w:val="6"/>
    <w:rPr>
      <w:rFonts w:ascii="한컴바탕" w:eastAsia="한컴바탕" w:hAnsi="한컴바탕"/>
      <w:color w:val="000000"/>
      <w:sz w:val="20"/>
    </w:rPr>
  </w:style>
  <w:style w:type="paragraph" w:styleId="a5">
    <w:name w:val="footer"/>
    <w:uiPriority w:val="7"/>
    <w:pPr>
      <w:widowControl w:val="0"/>
      <w:tabs>
        <w:tab w:val="center" w:pos="4513"/>
        <w:tab w:val="right" w:pos="9026"/>
      </w:tabs>
      <w:wordWrap w:val="0"/>
      <w:autoSpaceDE w:val="0"/>
      <w:autoSpaceDN w:val="0"/>
      <w:snapToGrid w:val="0"/>
      <w:spacing w:after="0" w:line="360" w:lineRule="auto"/>
      <w:textAlignment w:val="baseline"/>
    </w:pPr>
    <w:rPr>
      <w:rFonts w:ascii="한컴바탕" w:eastAsia="한컴바탕" w:hAnsi="한컴바탕"/>
      <w:color w:val="000000"/>
      <w:sz w:val="22"/>
    </w:rPr>
  </w:style>
  <w:style w:type="character" w:customStyle="1" w:styleId="Char0">
    <w:name w:val="바닥글 Char"/>
    <w:uiPriority w:val="8"/>
    <w:rPr>
      <w:rFonts w:ascii="한컴바탕" w:eastAsia="한컴바탕" w:hAnsi="한컴바탕"/>
      <w:color w:val="000000"/>
      <w:sz w:val="20"/>
    </w:rPr>
  </w:style>
  <w:style w:type="character" w:customStyle="1" w:styleId="capture-id">
    <w:name w:val="capture-id"/>
    <w:uiPriority w:val="9"/>
    <w:rPr>
      <w:rFonts w:ascii="한컴바탕" w:eastAsia="한컴바탕" w:hAnsi="한컴바탕"/>
      <w:color w:val="000000"/>
      <w:sz w:val="20"/>
    </w:rPr>
  </w:style>
  <w:style w:type="paragraph" w:styleId="a6">
    <w:name w:val="Balloon Text"/>
    <w:uiPriority w:val="10"/>
    <w:pPr>
      <w:widowControl w:val="0"/>
      <w:wordWrap w:val="0"/>
      <w:autoSpaceDE w:val="0"/>
      <w:autoSpaceDN w:val="0"/>
      <w:spacing w:after="0" w:line="360" w:lineRule="auto"/>
      <w:textAlignment w:val="baseline"/>
    </w:pPr>
    <w:rPr>
      <w:rFonts w:ascii="맑은 고딕" w:eastAsia="맑은 고딕" w:hAnsi="맑은 고딕"/>
      <w:color w:val="000000"/>
      <w:sz w:val="18"/>
    </w:rPr>
  </w:style>
  <w:style w:type="character" w:customStyle="1" w:styleId="Char1">
    <w:name w:val="풍선 도움말 텍스트 Char"/>
    <w:uiPriority w:val="11"/>
    <w:rPr>
      <w:rFonts w:ascii="맑은 고딕" w:eastAsia="맑은 고딕" w:hAnsi="맑은 고딕"/>
      <w:color w:val="000000"/>
      <w:sz w:val="18"/>
    </w:rPr>
  </w:style>
  <w:style w:type="paragraph" w:styleId="a7">
    <w:name w:val="Date"/>
    <w:uiPriority w:val="12"/>
    <w:pPr>
      <w:widowControl w:val="0"/>
      <w:wordWrap w:val="0"/>
      <w:autoSpaceDE w:val="0"/>
      <w:autoSpaceDN w:val="0"/>
      <w:spacing w:after="0" w:line="360" w:lineRule="auto"/>
      <w:textAlignment w:val="baseline"/>
    </w:pPr>
    <w:rPr>
      <w:rFonts w:ascii="한컴바탕" w:eastAsia="한컴바탕" w:hAnsi="한컴바탕"/>
      <w:color w:val="000000"/>
      <w:sz w:val="22"/>
    </w:rPr>
  </w:style>
  <w:style w:type="character" w:customStyle="1" w:styleId="Char2">
    <w:name w:val="날짜 Char"/>
    <w:uiPriority w:val="13"/>
    <w:rPr>
      <w:rFonts w:ascii="한컴바탕" w:eastAsia="한컴바탕" w:hAnsi="한컴바탕"/>
      <w:color w:val="000000"/>
      <w:sz w:val="20"/>
    </w:rPr>
  </w:style>
  <w:style w:type="paragraph" w:styleId="a8">
    <w:name w:val="No Spacing"/>
    <w:uiPriority w:val="14"/>
    <w:pPr>
      <w:widowControl w:val="0"/>
      <w:wordWrap w:val="0"/>
      <w:autoSpaceDE w:val="0"/>
      <w:autoSpaceDN w:val="0"/>
      <w:spacing w:after="0" w:line="384" w:lineRule="auto"/>
      <w:textAlignment w:val="baseline"/>
    </w:pPr>
    <w:rPr>
      <w:rFonts w:ascii="한컴바탕" w:eastAsia="한컴바탕" w:hAnsi="한컴바탕"/>
      <w:color w:val="000000"/>
      <w:sz w:val="22"/>
    </w:rPr>
  </w:style>
  <w:style w:type="paragraph" w:styleId="a9">
    <w:name w:val="List Paragraph"/>
    <w:uiPriority w:val="15"/>
    <w:pPr>
      <w:widowControl w:val="0"/>
      <w:wordWrap w:val="0"/>
      <w:autoSpaceDE w:val="0"/>
      <w:autoSpaceDN w:val="0"/>
      <w:spacing w:after="0" w:line="240" w:lineRule="auto"/>
      <w:ind w:left="1600"/>
      <w:textAlignment w:val="baseline"/>
    </w:pPr>
    <w:rPr>
      <w:rFonts w:ascii="맑은 고딕" w:eastAsia="맑은 고딕" w:hAnsi="맑은 고딕"/>
      <w:color w:val="000000"/>
    </w:rPr>
  </w:style>
  <w:style w:type="paragraph" w:customStyle="1" w:styleId="11">
    <w:name w:val="바탕글1"/>
    <w:uiPriority w:val="16"/>
    <w:pPr>
      <w:widowControl w:val="0"/>
      <w:wordWrap w:val="0"/>
      <w:autoSpaceDE w:val="0"/>
      <w:autoSpaceDN w:val="0"/>
      <w:snapToGrid w:val="0"/>
      <w:spacing w:after="0" w:line="384" w:lineRule="auto"/>
      <w:textAlignment w:val="baseline"/>
    </w:pPr>
    <w:rPr>
      <w:rFonts w:ascii="바탕" w:eastAsia="굴림" w:hAnsi="바탕"/>
      <w:color w:val="000000"/>
    </w:rPr>
  </w:style>
  <w:style w:type="paragraph" w:customStyle="1" w:styleId="MS">
    <w:name w:val="MS바탕글"/>
    <w:uiPriority w:val="17"/>
    <w:pPr>
      <w:widowControl w:val="0"/>
      <w:wordWrap w:val="0"/>
      <w:autoSpaceDE w:val="0"/>
      <w:autoSpaceDN w:val="0"/>
      <w:spacing w:after="0" w:line="360" w:lineRule="auto"/>
      <w:textAlignment w:val="baseline"/>
    </w:pPr>
    <w:rPr>
      <w:rFonts w:ascii="한컴바탕" w:eastAsia="굴림" w:hAnsi="한컴바탕"/>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6410">
      <w:bodyDiv w:val="1"/>
      <w:marLeft w:val="0"/>
      <w:marRight w:val="0"/>
      <w:marTop w:val="0"/>
      <w:marBottom w:val="0"/>
      <w:divBdr>
        <w:top w:val="none" w:sz="0" w:space="0" w:color="auto"/>
        <w:left w:val="none" w:sz="0" w:space="0" w:color="auto"/>
        <w:bottom w:val="none" w:sz="0" w:space="0" w:color="auto"/>
        <w:right w:val="none" w:sz="0" w:space="0" w:color="auto"/>
      </w:divBdr>
    </w:div>
    <w:div w:id="415058087">
      <w:bodyDiv w:val="1"/>
      <w:marLeft w:val="0"/>
      <w:marRight w:val="0"/>
      <w:marTop w:val="0"/>
      <w:marBottom w:val="0"/>
      <w:divBdr>
        <w:top w:val="none" w:sz="0" w:space="0" w:color="auto"/>
        <w:left w:val="none" w:sz="0" w:space="0" w:color="auto"/>
        <w:bottom w:val="none" w:sz="0" w:space="0" w:color="auto"/>
        <w:right w:val="none" w:sz="0" w:space="0" w:color="auto"/>
      </w:divBdr>
    </w:div>
    <w:div w:id="1038578836">
      <w:bodyDiv w:val="1"/>
      <w:marLeft w:val="0"/>
      <w:marRight w:val="0"/>
      <w:marTop w:val="0"/>
      <w:marBottom w:val="0"/>
      <w:divBdr>
        <w:top w:val="none" w:sz="0" w:space="0" w:color="auto"/>
        <w:left w:val="none" w:sz="0" w:space="0" w:color="auto"/>
        <w:bottom w:val="none" w:sz="0" w:space="0" w:color="auto"/>
        <w:right w:val="none" w:sz="0" w:space="0" w:color="auto"/>
      </w:divBdr>
    </w:div>
    <w:div w:id="1904022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3536</Words>
  <Characters>20157</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Thesis for the Degree of Doctor of </vt:lpstr>
    </vt:vector>
  </TitlesOfParts>
  <Company/>
  <LinksUpToDate>false</LinksUpToDate>
  <CharactersWithSpaces>23646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for the Degree of Doctor of</dc:title>
  <dc:creator>김세언</dc:creator>
  <cp:lastModifiedBy>82109</cp:lastModifiedBy>
  <cp:revision>8</cp:revision>
  <cp:lastPrinted>2026-04-06T21:35:00Z</cp:lastPrinted>
  <dcterms:created xsi:type="dcterms:W3CDTF">2026-04-06T20:14:00Z</dcterms:created>
  <dcterms:modified xsi:type="dcterms:W3CDTF">2026-04-06T21:37:00Z</dcterms:modified>
</cp:coreProperties>
</file>