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93CFF" w14:textId="6914B1DA" w:rsidR="00313622" w:rsidRDefault="00313622" w:rsidP="00313622">
      <w:pPr>
        <w:shd w:val="clear" w:color="auto" w:fill="404040" w:themeFill="text1" w:themeFillTint="BF"/>
        <w:jc w:val="center"/>
        <w:rPr>
          <w:rFonts w:ascii="Arial Black" w:hAnsi="Arial Black"/>
          <w:b/>
          <w:bCs/>
          <w:color w:val="FFFFFF" w:themeColor="background1"/>
          <w:sz w:val="28"/>
          <w:szCs w:val="28"/>
        </w:rPr>
      </w:pPr>
      <w:r w:rsidRPr="00313622">
        <w:rPr>
          <w:rFonts w:ascii="Arial Black" w:hAnsi="Arial Black"/>
          <w:b/>
          <w:bCs/>
          <w:color w:val="FFFFFF" w:themeColor="background1"/>
          <w:sz w:val="28"/>
          <w:szCs w:val="28"/>
        </w:rPr>
        <w:t>Linguistic Statistics Overview</w:t>
      </w:r>
    </w:p>
    <w:p w14:paraId="38F8F054" w14:textId="68DEAD5A" w:rsidR="00313622" w:rsidRPr="00F23438" w:rsidRDefault="00313622" w:rsidP="00313622">
      <w:pPr>
        <w:pStyle w:val="ListParagraph"/>
        <w:numPr>
          <w:ilvl w:val="0"/>
          <w:numId w:val="1"/>
        </w:numPr>
        <w:rPr>
          <w:rFonts w:ascii="Arial" w:hAnsi="Arial" w:cs="Arial"/>
          <w:b/>
          <w:bCs/>
          <w:sz w:val="28"/>
          <w:szCs w:val="28"/>
        </w:rPr>
      </w:pPr>
      <w:proofErr w:type="spellStart"/>
      <w:r w:rsidRPr="00313622">
        <w:rPr>
          <w:rFonts w:ascii="Arial" w:hAnsi="Arial" w:cs="Arial"/>
          <w:b/>
          <w:bCs/>
          <w:sz w:val="28"/>
          <w:szCs w:val="28"/>
        </w:rPr>
        <w:t>text_id</w:t>
      </w:r>
      <w:proofErr w:type="spellEnd"/>
      <w:r>
        <w:rPr>
          <w:rFonts w:ascii="Arial" w:hAnsi="Arial" w:cs="Arial"/>
          <w:b/>
          <w:bCs/>
          <w:sz w:val="28"/>
          <w:szCs w:val="28"/>
        </w:rPr>
        <w:t xml:space="preserve"> </w:t>
      </w:r>
      <w:r w:rsidR="0080005D">
        <w:rPr>
          <w:rFonts w:ascii="Arial" w:hAnsi="Arial" w:cs="Arial"/>
          <w:b/>
          <w:bCs/>
          <w:sz w:val="28"/>
          <w:szCs w:val="28"/>
        </w:rPr>
        <w:t>=</w:t>
      </w:r>
      <w:r>
        <w:rPr>
          <w:rFonts w:ascii="Arial" w:hAnsi="Arial" w:cs="Arial"/>
          <w:b/>
          <w:bCs/>
          <w:sz w:val="28"/>
          <w:szCs w:val="28"/>
        </w:rPr>
        <w:t xml:space="preserve"> </w:t>
      </w:r>
      <w:r w:rsidRPr="00313622">
        <w:rPr>
          <w:rFonts w:ascii="Arial" w:hAnsi="Arial" w:cs="Arial"/>
          <w:sz w:val="28"/>
          <w:szCs w:val="28"/>
        </w:rPr>
        <w:t>text identifier, e.g. 01_03 = the first text for the ‘0–3 years’ age group</w:t>
      </w:r>
      <w:r>
        <w:rPr>
          <w:rFonts w:ascii="Arial" w:hAnsi="Arial" w:cs="Arial"/>
          <w:sz w:val="28"/>
          <w:szCs w:val="28"/>
        </w:rPr>
        <w:t>.</w:t>
      </w:r>
    </w:p>
    <w:p w14:paraId="7FD85D7A" w14:textId="77777777" w:rsidR="00F23438" w:rsidRPr="00313622" w:rsidRDefault="00F23438" w:rsidP="00F23438">
      <w:pPr>
        <w:pStyle w:val="ListParagraph"/>
        <w:rPr>
          <w:rFonts w:ascii="Arial" w:hAnsi="Arial" w:cs="Arial"/>
          <w:b/>
          <w:bCs/>
          <w:sz w:val="28"/>
          <w:szCs w:val="28"/>
        </w:rPr>
      </w:pPr>
    </w:p>
    <w:p w14:paraId="0B5CFACA" w14:textId="4471F555" w:rsidR="00F23438" w:rsidRPr="00F23438" w:rsidRDefault="00313622" w:rsidP="00F23438">
      <w:pPr>
        <w:pStyle w:val="ListParagraph"/>
        <w:numPr>
          <w:ilvl w:val="0"/>
          <w:numId w:val="1"/>
        </w:numPr>
        <w:rPr>
          <w:rFonts w:ascii="Arial" w:hAnsi="Arial" w:cs="Arial"/>
          <w:b/>
          <w:bCs/>
          <w:sz w:val="28"/>
          <w:szCs w:val="28"/>
        </w:rPr>
      </w:pPr>
      <w:proofErr w:type="spellStart"/>
      <w:r>
        <w:rPr>
          <w:rFonts w:ascii="Arial" w:hAnsi="Arial" w:cs="Arial"/>
          <w:b/>
          <w:bCs/>
          <w:sz w:val="28"/>
          <w:szCs w:val="28"/>
        </w:rPr>
        <w:t>num_tokens</w:t>
      </w:r>
      <w:proofErr w:type="spellEnd"/>
      <w:r>
        <w:rPr>
          <w:rFonts w:ascii="Arial" w:hAnsi="Arial" w:cs="Arial"/>
          <w:b/>
          <w:bCs/>
          <w:sz w:val="28"/>
          <w:szCs w:val="28"/>
        </w:rPr>
        <w:t xml:space="preserve"> </w:t>
      </w:r>
      <w:r w:rsidR="0080005D">
        <w:rPr>
          <w:rFonts w:ascii="Arial" w:hAnsi="Arial" w:cs="Arial"/>
          <w:b/>
          <w:bCs/>
          <w:sz w:val="28"/>
          <w:szCs w:val="28"/>
        </w:rPr>
        <w:t>=</w:t>
      </w:r>
      <w:r>
        <w:rPr>
          <w:rFonts w:ascii="Arial" w:hAnsi="Arial" w:cs="Arial"/>
          <w:b/>
          <w:bCs/>
          <w:sz w:val="28"/>
          <w:szCs w:val="28"/>
        </w:rPr>
        <w:t xml:space="preserve"> </w:t>
      </w:r>
      <w:r>
        <w:rPr>
          <w:rFonts w:ascii="Arial" w:hAnsi="Arial" w:cs="Arial"/>
          <w:sz w:val="28"/>
          <w:szCs w:val="28"/>
        </w:rPr>
        <w:t>number of tokens (“words”), excluding punctuation</w:t>
      </w:r>
      <w:r w:rsidR="00F23438">
        <w:rPr>
          <w:rFonts w:ascii="Arial" w:hAnsi="Arial" w:cs="Arial"/>
          <w:sz w:val="28"/>
          <w:szCs w:val="28"/>
        </w:rPr>
        <w:t>.</w:t>
      </w:r>
    </w:p>
    <w:p w14:paraId="7592D14A" w14:textId="77777777" w:rsidR="00F23438" w:rsidRPr="00F23438" w:rsidRDefault="00F23438" w:rsidP="00F23438">
      <w:pPr>
        <w:pStyle w:val="ListParagraph"/>
        <w:rPr>
          <w:rFonts w:ascii="Arial" w:hAnsi="Arial" w:cs="Arial"/>
          <w:b/>
          <w:bCs/>
          <w:sz w:val="28"/>
          <w:szCs w:val="28"/>
        </w:rPr>
      </w:pPr>
    </w:p>
    <w:p w14:paraId="61F7AC1D" w14:textId="77777777" w:rsidR="00F23438" w:rsidRPr="00F23438" w:rsidRDefault="00F23438" w:rsidP="00F23438">
      <w:pPr>
        <w:pStyle w:val="ListParagraph"/>
        <w:rPr>
          <w:rFonts w:ascii="Arial" w:hAnsi="Arial" w:cs="Arial"/>
          <w:b/>
          <w:bCs/>
          <w:sz w:val="28"/>
          <w:szCs w:val="28"/>
        </w:rPr>
      </w:pPr>
    </w:p>
    <w:p w14:paraId="3CB35685" w14:textId="77777777" w:rsidR="00810C84" w:rsidRPr="00810C84" w:rsidRDefault="00313622" w:rsidP="00810C84">
      <w:pPr>
        <w:pStyle w:val="ListParagraph"/>
        <w:numPr>
          <w:ilvl w:val="0"/>
          <w:numId w:val="1"/>
        </w:numPr>
        <w:rPr>
          <w:rFonts w:ascii="Arial" w:hAnsi="Arial" w:cs="Arial"/>
          <w:b/>
          <w:bCs/>
          <w:sz w:val="28"/>
          <w:szCs w:val="28"/>
        </w:rPr>
      </w:pPr>
      <w:proofErr w:type="spellStart"/>
      <w:r>
        <w:rPr>
          <w:rFonts w:ascii="Arial" w:hAnsi="Arial" w:cs="Arial"/>
          <w:b/>
          <w:bCs/>
          <w:sz w:val="28"/>
          <w:szCs w:val="28"/>
        </w:rPr>
        <w:t>num_sentences</w:t>
      </w:r>
      <w:proofErr w:type="spellEnd"/>
      <w:r>
        <w:rPr>
          <w:rFonts w:ascii="Arial" w:hAnsi="Arial" w:cs="Arial"/>
          <w:b/>
          <w:bCs/>
          <w:sz w:val="28"/>
          <w:szCs w:val="28"/>
        </w:rPr>
        <w:t xml:space="preserve"> </w:t>
      </w:r>
      <w:r w:rsidR="0080005D">
        <w:rPr>
          <w:rFonts w:ascii="Arial" w:hAnsi="Arial" w:cs="Arial"/>
          <w:b/>
          <w:bCs/>
          <w:sz w:val="28"/>
          <w:szCs w:val="28"/>
        </w:rPr>
        <w:t>=</w:t>
      </w:r>
      <w:r>
        <w:rPr>
          <w:rFonts w:ascii="Arial" w:hAnsi="Arial" w:cs="Arial"/>
          <w:b/>
          <w:bCs/>
          <w:sz w:val="28"/>
          <w:szCs w:val="28"/>
        </w:rPr>
        <w:t xml:space="preserve"> </w:t>
      </w:r>
      <w:r>
        <w:rPr>
          <w:rFonts w:ascii="Arial" w:hAnsi="Arial" w:cs="Arial"/>
          <w:sz w:val="28"/>
          <w:szCs w:val="28"/>
        </w:rPr>
        <w:t>number of sentences (</w:t>
      </w:r>
      <w:r>
        <w:rPr>
          <w:rFonts w:ascii="Arial" w:hAnsi="Arial" w:cs="Arial"/>
          <w:i/>
          <w:iCs/>
          <w:sz w:val="28"/>
          <w:szCs w:val="28"/>
        </w:rPr>
        <w:t xml:space="preserve">sentence </w:t>
      </w:r>
      <w:r>
        <w:rPr>
          <w:rFonts w:ascii="Arial" w:hAnsi="Arial" w:cs="Arial"/>
          <w:sz w:val="28"/>
          <w:szCs w:val="28"/>
        </w:rPr>
        <w:t>is defined as a sequence of words delimited by punctuation marks)</w:t>
      </w:r>
      <w:r w:rsidR="00F23438">
        <w:rPr>
          <w:rFonts w:ascii="Arial" w:hAnsi="Arial" w:cs="Arial"/>
          <w:sz w:val="28"/>
          <w:szCs w:val="28"/>
        </w:rPr>
        <w:t>.</w:t>
      </w:r>
    </w:p>
    <w:p w14:paraId="0D345B7E" w14:textId="77777777" w:rsidR="00810C84" w:rsidRPr="00810C84" w:rsidRDefault="00810C84" w:rsidP="00810C84">
      <w:pPr>
        <w:pStyle w:val="ListParagraph"/>
        <w:rPr>
          <w:rFonts w:ascii="Arial" w:hAnsi="Arial" w:cs="Arial"/>
          <w:b/>
          <w:bCs/>
          <w:sz w:val="28"/>
          <w:szCs w:val="28"/>
        </w:rPr>
      </w:pPr>
    </w:p>
    <w:p w14:paraId="1125CA95" w14:textId="7BD558F1" w:rsidR="00810C84" w:rsidRPr="00810C84" w:rsidRDefault="00313622" w:rsidP="00810C84">
      <w:pPr>
        <w:pStyle w:val="ListParagraph"/>
        <w:numPr>
          <w:ilvl w:val="0"/>
          <w:numId w:val="1"/>
        </w:numPr>
        <w:rPr>
          <w:rFonts w:ascii="Arial" w:hAnsi="Arial" w:cs="Arial"/>
          <w:sz w:val="28"/>
          <w:szCs w:val="28"/>
        </w:rPr>
      </w:pPr>
      <w:proofErr w:type="spellStart"/>
      <w:r w:rsidRPr="00810C84">
        <w:rPr>
          <w:rFonts w:ascii="Arial" w:hAnsi="Arial" w:cs="Arial"/>
          <w:b/>
          <w:bCs/>
          <w:sz w:val="28"/>
          <w:szCs w:val="28"/>
        </w:rPr>
        <w:t>num_types</w:t>
      </w:r>
      <w:proofErr w:type="spellEnd"/>
      <w:r w:rsidRPr="00810C84">
        <w:rPr>
          <w:rFonts w:ascii="Arial" w:hAnsi="Arial" w:cs="Arial"/>
          <w:b/>
          <w:bCs/>
          <w:sz w:val="28"/>
          <w:szCs w:val="28"/>
        </w:rPr>
        <w:t xml:space="preserve"> </w:t>
      </w:r>
      <w:r w:rsidR="0080005D" w:rsidRPr="00810C84">
        <w:rPr>
          <w:rFonts w:ascii="Arial" w:hAnsi="Arial" w:cs="Arial"/>
          <w:b/>
          <w:bCs/>
          <w:sz w:val="28"/>
          <w:szCs w:val="28"/>
        </w:rPr>
        <w:t>=</w:t>
      </w:r>
      <w:r w:rsidRPr="00810C84">
        <w:rPr>
          <w:rFonts w:ascii="Arial" w:hAnsi="Arial" w:cs="Arial"/>
          <w:b/>
          <w:bCs/>
          <w:sz w:val="28"/>
          <w:szCs w:val="28"/>
        </w:rPr>
        <w:t xml:space="preserve"> </w:t>
      </w:r>
      <w:r w:rsidR="00810C84" w:rsidRPr="00810C84">
        <w:rPr>
          <w:rFonts w:ascii="Arial" w:hAnsi="Arial" w:cs="Arial"/>
          <w:sz w:val="28"/>
          <w:szCs w:val="28"/>
        </w:rPr>
        <w:t>number of unique word forms, i.e. the size of the set of tokens considered as distinct types (each word form is counted only once, regardless of how many times it appears)</w:t>
      </w:r>
      <w:r w:rsidR="00810C84">
        <w:rPr>
          <w:rFonts w:ascii="Arial" w:hAnsi="Arial" w:cs="Arial"/>
          <w:sz w:val="28"/>
          <w:szCs w:val="28"/>
        </w:rPr>
        <w:t>.</w:t>
      </w:r>
      <w:r w:rsidR="00810C84" w:rsidRPr="00810C84">
        <w:t xml:space="preserve"> </w:t>
      </w:r>
      <w:r w:rsidR="00810C84" w:rsidRPr="00810C84">
        <w:rPr>
          <w:rFonts w:ascii="Arial" w:hAnsi="Arial" w:cs="Arial"/>
          <w:sz w:val="28"/>
          <w:szCs w:val="28"/>
        </w:rPr>
        <w:t>This measure is functional to the calculation of the Type–Token Ratio (TTR).</w:t>
      </w:r>
    </w:p>
    <w:p w14:paraId="2C2CCD80" w14:textId="1D0C0932" w:rsidR="00F23438" w:rsidRPr="00810C84" w:rsidRDefault="00F23438" w:rsidP="00810C84">
      <w:pPr>
        <w:pStyle w:val="ListParagraph"/>
        <w:rPr>
          <w:rFonts w:ascii="Arial" w:hAnsi="Arial" w:cs="Arial"/>
          <w:b/>
          <w:bCs/>
          <w:sz w:val="28"/>
          <w:szCs w:val="28"/>
        </w:rPr>
      </w:pPr>
    </w:p>
    <w:p w14:paraId="267A37C3" w14:textId="5556E8AF" w:rsidR="00810C84" w:rsidRPr="00810C84" w:rsidRDefault="00F23438" w:rsidP="00810C84">
      <w:pPr>
        <w:pStyle w:val="ListParagraph"/>
        <w:numPr>
          <w:ilvl w:val="0"/>
          <w:numId w:val="1"/>
        </w:numPr>
        <w:rPr>
          <w:rFonts w:ascii="Arial" w:hAnsi="Arial" w:cs="Arial"/>
          <w:b/>
          <w:bCs/>
          <w:sz w:val="28"/>
          <w:szCs w:val="28"/>
        </w:rPr>
      </w:pPr>
      <w:r w:rsidRPr="00F23438">
        <w:rPr>
          <w:rFonts w:ascii="Arial" w:hAnsi="Arial" w:cs="Arial"/>
          <w:b/>
          <w:bCs/>
          <w:sz w:val="28"/>
          <w:szCs w:val="28"/>
        </w:rPr>
        <w:t xml:space="preserve">TTR </w:t>
      </w:r>
      <w:r w:rsidR="0080005D" w:rsidRPr="0080005D">
        <w:rPr>
          <w:rFonts w:ascii="Arial" w:hAnsi="Arial" w:cs="Arial"/>
          <w:b/>
          <w:bCs/>
          <w:sz w:val="28"/>
          <w:szCs w:val="28"/>
        </w:rPr>
        <w:t>=</w:t>
      </w:r>
      <w:r w:rsidRPr="00F23438">
        <w:rPr>
          <w:rFonts w:ascii="Arial" w:hAnsi="Arial" w:cs="Arial"/>
          <w:sz w:val="28"/>
          <w:szCs w:val="28"/>
        </w:rPr>
        <w:t xml:space="preserve"> </w:t>
      </w:r>
      <w:r w:rsidRPr="00F23438">
        <w:rPr>
          <w:rFonts w:ascii="Arial" w:hAnsi="Arial" w:cs="Arial"/>
          <w:i/>
          <w:iCs/>
          <w:sz w:val="28"/>
          <w:szCs w:val="28"/>
        </w:rPr>
        <w:t xml:space="preserve">type-token ratio. </w:t>
      </w:r>
      <w:r w:rsidRPr="00F23438">
        <w:rPr>
          <w:rFonts w:ascii="Arial" w:hAnsi="Arial" w:cs="Arial"/>
          <w:sz w:val="28"/>
          <w:szCs w:val="28"/>
        </w:rPr>
        <w:t xml:space="preserve">It is a simple measure of </w:t>
      </w:r>
      <w:r w:rsidRPr="00F23438">
        <w:rPr>
          <w:rFonts w:ascii="Arial" w:hAnsi="Arial" w:cs="Arial"/>
          <w:b/>
          <w:bCs/>
          <w:sz w:val="28"/>
          <w:szCs w:val="28"/>
        </w:rPr>
        <w:t>lexical diversity</w:t>
      </w:r>
      <w:r w:rsidRPr="00F23438">
        <w:rPr>
          <w:rFonts w:ascii="Arial" w:hAnsi="Arial" w:cs="Arial"/>
          <w:sz w:val="28"/>
          <w:szCs w:val="28"/>
        </w:rPr>
        <w:t xml:space="preserve">. Higher TTR </w:t>
      </w:r>
      <w:r>
        <w:rPr>
          <w:rFonts w:ascii="Arial" w:hAnsi="Arial" w:cs="Arial"/>
          <w:sz w:val="28"/>
          <w:szCs w:val="28"/>
        </w:rPr>
        <w:t>reflects</w:t>
      </w:r>
      <w:r w:rsidRPr="00F23438">
        <w:rPr>
          <w:rFonts w:ascii="Arial" w:hAnsi="Arial" w:cs="Arial"/>
          <w:sz w:val="28"/>
          <w:szCs w:val="28"/>
        </w:rPr>
        <w:t xml:space="preserve"> a higher variety of </w:t>
      </w:r>
      <w:r>
        <w:rPr>
          <w:rFonts w:ascii="Arial" w:hAnsi="Arial" w:cs="Arial"/>
          <w:sz w:val="28"/>
          <w:szCs w:val="28"/>
        </w:rPr>
        <w:t>words, it indicates richer vocabulary.</w:t>
      </w:r>
    </w:p>
    <w:p w14:paraId="1A6B8332" w14:textId="77777777" w:rsidR="00810C84" w:rsidRPr="00810C84" w:rsidRDefault="00810C84" w:rsidP="00810C84">
      <w:pPr>
        <w:pStyle w:val="ListParagraph"/>
        <w:rPr>
          <w:rFonts w:ascii="Arial" w:hAnsi="Arial" w:cs="Arial"/>
          <w:sz w:val="28"/>
          <w:szCs w:val="28"/>
        </w:rPr>
      </w:pPr>
    </w:p>
    <w:p w14:paraId="51B1957D" w14:textId="2CDDE861" w:rsidR="00F23438" w:rsidRPr="00810C84" w:rsidRDefault="00F23438" w:rsidP="00F23438">
      <w:pPr>
        <w:pStyle w:val="ListParagraph"/>
        <w:rPr>
          <w:rFonts w:ascii="Arial" w:eastAsiaTheme="minorEastAsia" w:hAnsi="Arial" w:cs="Arial"/>
          <w:b/>
          <w:sz w:val="28"/>
          <w:szCs w:val="28"/>
        </w:rPr>
      </w:pPr>
      <m:oMathPara>
        <m:oMath>
          <m:r>
            <m:rPr>
              <m:sty m:val="bi"/>
            </m:rPr>
            <w:rPr>
              <w:rFonts w:ascii="Cambria Math" w:hAnsi="Cambria Math" w:cs="Arial"/>
              <w:sz w:val="28"/>
              <w:szCs w:val="28"/>
            </w:rPr>
            <m:t>TTR=types ÷tokens ×100</m:t>
          </m:r>
        </m:oMath>
      </m:oMathPara>
    </w:p>
    <w:p w14:paraId="35B03384" w14:textId="77777777" w:rsidR="00810C84" w:rsidRPr="00810C84" w:rsidRDefault="00810C84" w:rsidP="00F23438">
      <w:pPr>
        <w:pStyle w:val="ListParagraph"/>
        <w:rPr>
          <w:rFonts w:ascii="Arial" w:eastAsiaTheme="minorEastAsia" w:hAnsi="Arial" w:cs="Arial"/>
          <w:b/>
          <w:sz w:val="28"/>
          <w:szCs w:val="28"/>
        </w:rPr>
      </w:pPr>
    </w:p>
    <w:p w14:paraId="5A1854E5" w14:textId="33EEB89F" w:rsidR="00810C84" w:rsidRPr="00810C84" w:rsidRDefault="00810C84" w:rsidP="00810C84">
      <w:pPr>
        <w:pStyle w:val="ListParagraph"/>
        <w:numPr>
          <w:ilvl w:val="0"/>
          <w:numId w:val="1"/>
        </w:numPr>
        <w:rPr>
          <w:rFonts w:ascii="Arial" w:eastAsiaTheme="minorEastAsia" w:hAnsi="Arial" w:cs="Arial"/>
          <w:b/>
          <w:bCs/>
          <w:sz w:val="28"/>
          <w:szCs w:val="28"/>
        </w:rPr>
      </w:pPr>
      <w:proofErr w:type="spellStart"/>
      <w:r w:rsidRPr="00810C84">
        <w:rPr>
          <w:rFonts w:ascii="Arial" w:eastAsiaTheme="minorEastAsia" w:hAnsi="Arial" w:cs="Arial"/>
          <w:b/>
          <w:bCs/>
          <w:sz w:val="28"/>
          <w:szCs w:val="28"/>
        </w:rPr>
        <w:t>TTR_</w:t>
      </w:r>
      <w:proofErr w:type="gramStart"/>
      <w:r w:rsidRPr="00810C84">
        <w:rPr>
          <w:rFonts w:ascii="Arial" w:eastAsiaTheme="minorEastAsia" w:hAnsi="Arial" w:cs="Arial"/>
          <w:b/>
          <w:bCs/>
          <w:sz w:val="28"/>
          <w:szCs w:val="28"/>
        </w:rPr>
        <w:t>lemmas</w:t>
      </w:r>
      <w:proofErr w:type="spellEnd"/>
      <w:r w:rsidRPr="00810C84">
        <w:rPr>
          <w:rFonts w:ascii="Arial" w:eastAsiaTheme="minorEastAsia" w:hAnsi="Arial" w:cs="Arial"/>
          <w:b/>
          <w:bCs/>
          <w:sz w:val="28"/>
          <w:szCs w:val="28"/>
        </w:rPr>
        <w:t xml:space="preserve">  =</w:t>
      </w:r>
      <w:proofErr w:type="gramEnd"/>
      <w:r w:rsidRPr="00810C84">
        <w:rPr>
          <w:rFonts w:ascii="Arial" w:eastAsiaTheme="minorEastAsia" w:hAnsi="Arial" w:cs="Arial"/>
          <w:b/>
          <w:bCs/>
          <w:sz w:val="28"/>
          <w:szCs w:val="28"/>
        </w:rPr>
        <w:t xml:space="preserve"> </w:t>
      </w:r>
      <w:r w:rsidRPr="00810C84">
        <w:rPr>
          <w:rFonts w:ascii="Arial" w:eastAsiaTheme="minorEastAsia" w:hAnsi="Arial" w:cs="Arial"/>
          <w:i/>
          <w:iCs/>
          <w:sz w:val="28"/>
          <w:szCs w:val="28"/>
        </w:rPr>
        <w:t xml:space="preserve">lemma-based type–token ratio. </w:t>
      </w:r>
      <w:r w:rsidRPr="00810C84">
        <w:rPr>
          <w:rFonts w:ascii="Arial" w:eastAsiaTheme="minorEastAsia" w:hAnsi="Arial" w:cs="Arial"/>
          <w:sz w:val="28"/>
          <w:szCs w:val="28"/>
        </w:rPr>
        <w:t xml:space="preserve">It is the same measure of lexical </w:t>
      </w:r>
      <w:proofErr w:type="gramStart"/>
      <w:r w:rsidRPr="00810C84">
        <w:rPr>
          <w:rFonts w:ascii="Arial" w:eastAsiaTheme="minorEastAsia" w:hAnsi="Arial" w:cs="Arial"/>
          <w:sz w:val="28"/>
          <w:szCs w:val="28"/>
        </w:rPr>
        <w:t>diversity,  but</w:t>
      </w:r>
      <w:proofErr w:type="gramEnd"/>
      <w:r w:rsidRPr="00810C84">
        <w:rPr>
          <w:rFonts w:ascii="Arial" w:eastAsiaTheme="minorEastAsia" w:hAnsi="Arial" w:cs="Arial"/>
          <w:sz w:val="28"/>
          <w:szCs w:val="28"/>
        </w:rPr>
        <w:t xml:space="preserve"> calculated on lemmas rather than surface word forms. A higher </w:t>
      </w:r>
      <w:proofErr w:type="spellStart"/>
      <w:r w:rsidRPr="00810C84">
        <w:rPr>
          <w:rFonts w:ascii="Arial" w:eastAsiaTheme="minorEastAsia" w:hAnsi="Arial" w:cs="Arial"/>
          <w:sz w:val="28"/>
          <w:szCs w:val="28"/>
        </w:rPr>
        <w:t>TTR_lemmas</w:t>
      </w:r>
      <w:proofErr w:type="spellEnd"/>
      <w:r w:rsidRPr="00810C84">
        <w:rPr>
          <w:rFonts w:ascii="Arial" w:eastAsiaTheme="minorEastAsia" w:hAnsi="Arial" w:cs="Arial"/>
          <w:sz w:val="28"/>
          <w:szCs w:val="28"/>
        </w:rPr>
        <w:t xml:space="preserve"> reflects a richer vocabulary after reducing inflectional variation, since different word forms of the same lemma are counted as one. (</w:t>
      </w:r>
      <w:r w:rsidRPr="00810C84">
        <w:rPr>
          <w:rFonts w:ascii="Arial" w:eastAsiaTheme="minorEastAsia" w:hAnsi="Arial" w:cs="Arial"/>
          <w:i/>
          <w:iCs/>
          <w:sz w:val="28"/>
          <w:szCs w:val="28"/>
        </w:rPr>
        <w:t xml:space="preserve">la, </w:t>
      </w:r>
      <w:proofErr w:type="spellStart"/>
      <w:r w:rsidRPr="00810C84">
        <w:rPr>
          <w:rFonts w:ascii="Arial" w:eastAsiaTheme="minorEastAsia" w:hAnsi="Arial" w:cs="Arial"/>
          <w:i/>
          <w:iCs/>
          <w:sz w:val="28"/>
          <w:szCs w:val="28"/>
        </w:rPr>
        <w:t>gli</w:t>
      </w:r>
      <w:proofErr w:type="spellEnd"/>
      <w:r w:rsidRPr="00810C84">
        <w:rPr>
          <w:rFonts w:ascii="Arial" w:eastAsiaTheme="minorEastAsia" w:hAnsi="Arial" w:cs="Arial"/>
          <w:i/>
          <w:iCs/>
          <w:sz w:val="28"/>
          <w:szCs w:val="28"/>
        </w:rPr>
        <w:t xml:space="preserve">, </w:t>
      </w:r>
      <w:proofErr w:type="spellStart"/>
      <w:r w:rsidRPr="00810C84">
        <w:rPr>
          <w:rFonts w:ascii="Arial" w:eastAsiaTheme="minorEastAsia" w:hAnsi="Arial" w:cs="Arial"/>
          <w:i/>
          <w:iCs/>
          <w:sz w:val="28"/>
          <w:szCs w:val="28"/>
        </w:rPr>
        <w:t>i</w:t>
      </w:r>
      <w:proofErr w:type="spellEnd"/>
      <w:r w:rsidRPr="00810C84">
        <w:rPr>
          <w:rFonts w:ascii="Arial" w:eastAsiaTheme="minorEastAsia" w:hAnsi="Arial" w:cs="Arial"/>
          <w:i/>
          <w:iCs/>
          <w:sz w:val="28"/>
          <w:szCs w:val="28"/>
        </w:rPr>
        <w:t xml:space="preserve">, le, etc. </w:t>
      </w:r>
      <w:r w:rsidRPr="00810C84">
        <w:rPr>
          <w:rFonts w:ascii="Arial" w:eastAsiaTheme="minorEastAsia" w:hAnsi="Arial" w:cs="Arial"/>
          <w:i/>
          <w:iCs/>
          <w:sz w:val="28"/>
          <w:szCs w:val="28"/>
        </w:rPr>
        <w:sym w:font="Wingdings" w:char="F0E0"/>
      </w:r>
      <w:r w:rsidRPr="00810C84">
        <w:rPr>
          <w:rFonts w:ascii="Arial" w:eastAsiaTheme="minorEastAsia" w:hAnsi="Arial" w:cs="Arial"/>
          <w:i/>
          <w:iCs/>
          <w:sz w:val="28"/>
          <w:szCs w:val="28"/>
        </w:rPr>
        <w:t xml:space="preserve"> “il”</w:t>
      </w:r>
      <w:r w:rsidRPr="00810C84">
        <w:rPr>
          <w:rFonts w:ascii="Arial" w:eastAsiaTheme="minorEastAsia" w:hAnsi="Arial" w:cs="Arial"/>
          <w:sz w:val="28"/>
          <w:szCs w:val="28"/>
        </w:rPr>
        <w:t>).</w:t>
      </w:r>
    </w:p>
    <w:p w14:paraId="749A8A57" w14:textId="77777777" w:rsidR="00F23438" w:rsidRPr="00F23438" w:rsidRDefault="00F23438" w:rsidP="00F23438">
      <w:pPr>
        <w:pStyle w:val="ListParagraph"/>
        <w:rPr>
          <w:rFonts w:ascii="Arial" w:eastAsiaTheme="minorEastAsia" w:hAnsi="Arial" w:cs="Arial"/>
          <w:b/>
          <w:bCs/>
          <w:sz w:val="28"/>
          <w:szCs w:val="28"/>
        </w:rPr>
      </w:pPr>
    </w:p>
    <w:p w14:paraId="2969D7EA" w14:textId="6DDBFEF8" w:rsidR="00F23438" w:rsidRPr="0080005D" w:rsidRDefault="00F23438" w:rsidP="00F23438">
      <w:pPr>
        <w:pStyle w:val="ListParagraph"/>
        <w:numPr>
          <w:ilvl w:val="0"/>
          <w:numId w:val="1"/>
        </w:numPr>
        <w:rPr>
          <w:rFonts w:ascii="Arial" w:eastAsiaTheme="minorEastAsia" w:hAnsi="Arial" w:cs="Arial"/>
          <w:b/>
          <w:bCs/>
          <w:sz w:val="28"/>
          <w:szCs w:val="28"/>
        </w:rPr>
      </w:pPr>
      <w:proofErr w:type="spellStart"/>
      <w:r>
        <w:rPr>
          <w:rFonts w:ascii="Arial" w:eastAsiaTheme="minorEastAsia" w:hAnsi="Arial" w:cs="Arial"/>
          <w:b/>
          <w:bCs/>
          <w:sz w:val="28"/>
          <w:szCs w:val="28"/>
        </w:rPr>
        <w:t>avg_sentence</w:t>
      </w:r>
      <w:r w:rsidR="0080005D">
        <w:rPr>
          <w:rFonts w:ascii="Arial" w:eastAsiaTheme="minorEastAsia" w:hAnsi="Arial" w:cs="Arial"/>
          <w:b/>
          <w:bCs/>
          <w:sz w:val="28"/>
          <w:szCs w:val="28"/>
        </w:rPr>
        <w:t>s</w:t>
      </w:r>
      <w:r>
        <w:rPr>
          <w:rFonts w:ascii="Arial" w:eastAsiaTheme="minorEastAsia" w:hAnsi="Arial" w:cs="Arial"/>
          <w:b/>
          <w:bCs/>
          <w:sz w:val="28"/>
          <w:szCs w:val="28"/>
        </w:rPr>
        <w:t>_length</w:t>
      </w:r>
      <w:proofErr w:type="spellEnd"/>
      <w:r>
        <w:rPr>
          <w:rFonts w:ascii="Arial" w:eastAsiaTheme="minorEastAsia" w:hAnsi="Arial" w:cs="Arial"/>
          <w:b/>
          <w:bCs/>
          <w:sz w:val="28"/>
          <w:szCs w:val="28"/>
        </w:rPr>
        <w:t xml:space="preserve"> </w:t>
      </w:r>
      <w:r w:rsidR="0080005D">
        <w:rPr>
          <w:rFonts w:ascii="Arial" w:eastAsiaTheme="minorEastAsia" w:hAnsi="Arial" w:cs="Arial"/>
          <w:b/>
          <w:bCs/>
          <w:sz w:val="28"/>
          <w:szCs w:val="28"/>
        </w:rPr>
        <w:t>=</w:t>
      </w:r>
      <w:r>
        <w:rPr>
          <w:rFonts w:ascii="Arial" w:eastAsiaTheme="minorEastAsia" w:hAnsi="Arial" w:cs="Arial"/>
          <w:b/>
          <w:bCs/>
          <w:sz w:val="28"/>
          <w:szCs w:val="28"/>
        </w:rPr>
        <w:t xml:space="preserve"> </w:t>
      </w:r>
      <w:r>
        <w:rPr>
          <w:rFonts w:ascii="Arial" w:eastAsiaTheme="minorEastAsia" w:hAnsi="Arial" w:cs="Arial"/>
          <w:sz w:val="28"/>
          <w:szCs w:val="28"/>
        </w:rPr>
        <w:t>average sentence length in tokens, i.e. the mean number of tokens per sentence in a text.</w:t>
      </w:r>
    </w:p>
    <w:p w14:paraId="46749FA7" w14:textId="77777777" w:rsidR="0080005D" w:rsidRPr="00F23438" w:rsidRDefault="0080005D" w:rsidP="0080005D">
      <w:pPr>
        <w:pStyle w:val="ListParagraph"/>
        <w:rPr>
          <w:rFonts w:ascii="Arial" w:eastAsiaTheme="minorEastAsia" w:hAnsi="Arial" w:cs="Arial"/>
          <w:b/>
          <w:bCs/>
          <w:sz w:val="28"/>
          <w:szCs w:val="28"/>
        </w:rPr>
      </w:pPr>
    </w:p>
    <w:p w14:paraId="31761A73" w14:textId="38F307F4" w:rsidR="00046E52" w:rsidRDefault="0080005D" w:rsidP="00046E52">
      <w:pPr>
        <w:rPr>
          <w:rFonts w:ascii="Arial" w:eastAsiaTheme="minorEastAsia" w:hAnsi="Arial" w:cs="Arial"/>
          <w:sz w:val="28"/>
          <w:szCs w:val="28"/>
        </w:rPr>
      </w:pPr>
      <w:proofErr w:type="spellStart"/>
      <w:r>
        <w:rPr>
          <w:rFonts w:ascii="Arial" w:eastAsiaTheme="minorEastAsia" w:hAnsi="Arial" w:cs="Arial"/>
          <w:b/>
          <w:bCs/>
          <w:sz w:val="28"/>
          <w:szCs w:val="28"/>
        </w:rPr>
        <w:t>zipf_mean</w:t>
      </w:r>
      <w:proofErr w:type="spellEnd"/>
      <w:r>
        <w:rPr>
          <w:rFonts w:ascii="Arial" w:eastAsiaTheme="minorEastAsia" w:hAnsi="Arial" w:cs="Arial"/>
          <w:b/>
          <w:bCs/>
          <w:sz w:val="28"/>
          <w:szCs w:val="28"/>
        </w:rPr>
        <w:t xml:space="preserve"> = </w:t>
      </w:r>
      <w:r>
        <w:rPr>
          <w:rFonts w:ascii="Arial" w:eastAsiaTheme="minorEastAsia" w:hAnsi="Arial" w:cs="Arial"/>
          <w:sz w:val="28"/>
          <w:szCs w:val="28"/>
        </w:rPr>
        <w:t xml:space="preserve">average Zipf frequency of the words in a text. The Zipf scale measures word frequency on a logarithmic scale ranging from 1 (very low frequency) to 7 (very high frequency). </w:t>
      </w:r>
    </w:p>
    <w:p w14:paraId="48699C34" w14:textId="77777777" w:rsidR="00B069A6" w:rsidRDefault="00B069A6" w:rsidP="00046E52">
      <w:pPr>
        <w:rPr>
          <w:rFonts w:ascii="Arial" w:eastAsiaTheme="minorEastAsia" w:hAnsi="Arial" w:cs="Arial"/>
          <w:b/>
          <w:bCs/>
          <w:sz w:val="28"/>
          <w:szCs w:val="28"/>
        </w:rPr>
      </w:pPr>
    </w:p>
    <w:p w14:paraId="380C93A2" w14:textId="77777777" w:rsidR="00B069A6" w:rsidRDefault="00B069A6" w:rsidP="00046E52">
      <w:pPr>
        <w:rPr>
          <w:rFonts w:ascii="Arial" w:eastAsiaTheme="minorEastAsia" w:hAnsi="Arial" w:cs="Arial"/>
          <w:b/>
          <w:bCs/>
          <w:sz w:val="28"/>
          <w:szCs w:val="28"/>
        </w:rPr>
      </w:pPr>
    </w:p>
    <w:p w14:paraId="71AAC464" w14:textId="77777777" w:rsidR="00B069A6" w:rsidRPr="00046E52" w:rsidRDefault="00B069A6" w:rsidP="00046E52">
      <w:pPr>
        <w:rPr>
          <w:rFonts w:ascii="Arial" w:eastAsiaTheme="minorEastAsia" w:hAnsi="Arial" w:cs="Arial"/>
          <w:b/>
          <w:bCs/>
          <w:sz w:val="28"/>
          <w:szCs w:val="28"/>
        </w:rPr>
      </w:pPr>
    </w:p>
    <w:tbl>
      <w:tblPr>
        <w:tblW w:w="8215" w:type="dxa"/>
        <w:tblCellSpacing w:w="15" w:type="dxa"/>
        <w:tblInd w:w="718" w:type="dxa"/>
        <w:tblCellMar>
          <w:top w:w="15" w:type="dxa"/>
          <w:left w:w="15" w:type="dxa"/>
          <w:bottom w:w="15" w:type="dxa"/>
          <w:right w:w="15" w:type="dxa"/>
        </w:tblCellMar>
        <w:tblLook w:val="04A0" w:firstRow="1" w:lastRow="0" w:firstColumn="1" w:lastColumn="0" w:noHBand="0" w:noVBand="1"/>
      </w:tblPr>
      <w:tblGrid>
        <w:gridCol w:w="1247"/>
        <w:gridCol w:w="801"/>
        <w:gridCol w:w="6167"/>
      </w:tblGrid>
      <w:tr w:rsidR="0080005D" w:rsidRPr="00747F91" w14:paraId="756F25D0" w14:textId="77777777" w:rsidTr="0080005D">
        <w:trPr>
          <w:trHeight w:val="240"/>
          <w:tblHeader/>
          <w:tblCellSpacing w:w="15" w:type="dxa"/>
        </w:trPr>
        <w:tc>
          <w:tcPr>
            <w:tcW w:w="0" w:type="auto"/>
            <w:tcBorders>
              <w:top w:val="nil"/>
            </w:tcBorders>
            <w:shd w:val="clear" w:color="auto" w:fill="404040" w:themeFill="text1" w:themeFillTint="BF"/>
            <w:vAlign w:val="center"/>
            <w:hideMark/>
          </w:tcPr>
          <w:p w14:paraId="2FBC32F6" w14:textId="77777777" w:rsidR="0080005D" w:rsidRPr="0080005D" w:rsidRDefault="0080005D" w:rsidP="0080005D">
            <w:pPr>
              <w:spacing w:after="0" w:line="240" w:lineRule="auto"/>
              <w:rPr>
                <w:rFonts w:ascii="Times New Roman" w:eastAsia="Times New Roman" w:hAnsi="Times New Roman" w:cs="Times New Roman"/>
                <w:b/>
                <w:bCs/>
                <w:color w:val="FFFFFF"/>
                <w:sz w:val="24"/>
                <w:szCs w:val="24"/>
                <w:lang w:eastAsia="en-GB"/>
                <w14:ligatures w14:val="none"/>
              </w:rPr>
            </w:pPr>
            <w:r w:rsidRPr="0080005D">
              <w:rPr>
                <w:rFonts w:ascii="Times New Roman" w:eastAsia="Times New Roman" w:hAnsi="Times New Roman" w:cs="Times New Roman"/>
                <w:b/>
                <w:bCs/>
                <w:color w:val="FFFFFF"/>
                <w:sz w:val="24"/>
                <w:szCs w:val="24"/>
                <w:lang w:eastAsia="en-GB"/>
                <w14:ligatures w14:val="none"/>
              </w:rPr>
              <w:lastRenderedPageBreak/>
              <w:t>Zipf value</w:t>
            </w:r>
          </w:p>
        </w:tc>
        <w:tc>
          <w:tcPr>
            <w:tcW w:w="0" w:type="auto"/>
            <w:tcBorders>
              <w:top w:val="nil"/>
            </w:tcBorders>
            <w:shd w:val="clear" w:color="auto" w:fill="404040" w:themeFill="text1" w:themeFillTint="BF"/>
            <w:vAlign w:val="center"/>
            <w:hideMark/>
          </w:tcPr>
          <w:p w14:paraId="61FBC4E2" w14:textId="77777777" w:rsidR="0080005D" w:rsidRPr="00747F91" w:rsidRDefault="0080005D" w:rsidP="008B2913">
            <w:pPr>
              <w:spacing w:after="0" w:line="240" w:lineRule="auto"/>
              <w:jc w:val="center"/>
              <w:rPr>
                <w:rFonts w:ascii="Times New Roman" w:eastAsia="Times New Roman" w:hAnsi="Times New Roman" w:cs="Times New Roman"/>
                <w:b/>
                <w:bCs/>
                <w:color w:val="FFFFFF"/>
                <w:sz w:val="24"/>
                <w:szCs w:val="24"/>
                <w:lang w:eastAsia="en-GB"/>
                <w14:ligatures w14:val="none"/>
              </w:rPr>
            </w:pPr>
            <w:r w:rsidRPr="00747F91">
              <w:rPr>
                <w:rFonts w:ascii="Times New Roman" w:eastAsia="Times New Roman" w:hAnsi="Times New Roman" w:cs="Times New Roman"/>
                <w:b/>
                <w:bCs/>
                <w:color w:val="FFFFFF"/>
                <w:sz w:val="24"/>
                <w:szCs w:val="24"/>
                <w:lang w:eastAsia="en-GB"/>
                <w14:ligatures w14:val="none"/>
              </w:rPr>
              <w:t>fpmw</w:t>
            </w:r>
          </w:p>
        </w:tc>
        <w:tc>
          <w:tcPr>
            <w:tcW w:w="0" w:type="auto"/>
            <w:tcBorders>
              <w:top w:val="nil"/>
            </w:tcBorders>
            <w:shd w:val="clear" w:color="auto" w:fill="404040" w:themeFill="text1" w:themeFillTint="BF"/>
            <w:vAlign w:val="center"/>
            <w:hideMark/>
          </w:tcPr>
          <w:p w14:paraId="12BCF0D0" w14:textId="77777777" w:rsidR="0080005D" w:rsidRPr="00747F91" w:rsidRDefault="0080005D" w:rsidP="008B2913">
            <w:pPr>
              <w:spacing w:after="0" w:line="240" w:lineRule="auto"/>
              <w:jc w:val="center"/>
              <w:rPr>
                <w:rFonts w:ascii="Times New Roman" w:eastAsia="Times New Roman" w:hAnsi="Times New Roman" w:cs="Times New Roman"/>
                <w:b/>
                <w:bCs/>
                <w:color w:val="FFFFFF"/>
                <w:sz w:val="24"/>
                <w:szCs w:val="24"/>
                <w:lang w:eastAsia="en-GB"/>
                <w14:ligatures w14:val="none"/>
              </w:rPr>
            </w:pPr>
            <w:r w:rsidRPr="00747F91">
              <w:rPr>
                <w:rFonts w:ascii="Times New Roman" w:eastAsia="Times New Roman" w:hAnsi="Times New Roman" w:cs="Times New Roman"/>
                <w:b/>
                <w:bCs/>
                <w:color w:val="FFFFFF"/>
                <w:sz w:val="24"/>
                <w:szCs w:val="24"/>
                <w:lang w:eastAsia="en-GB"/>
                <w14:ligatures w14:val="none"/>
              </w:rPr>
              <w:t>Examples</w:t>
            </w:r>
          </w:p>
        </w:tc>
      </w:tr>
      <w:tr w:rsidR="0080005D" w:rsidRPr="00747F91" w14:paraId="40D92FD1" w14:textId="77777777" w:rsidTr="0080005D">
        <w:trPr>
          <w:trHeight w:val="214"/>
          <w:tblCellSpacing w:w="15" w:type="dxa"/>
        </w:trPr>
        <w:tc>
          <w:tcPr>
            <w:tcW w:w="0" w:type="auto"/>
            <w:tcBorders>
              <w:top w:val="nil"/>
            </w:tcBorders>
            <w:vAlign w:val="center"/>
            <w:hideMark/>
          </w:tcPr>
          <w:p w14:paraId="440A9CFD"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1</w:t>
            </w:r>
          </w:p>
        </w:tc>
        <w:tc>
          <w:tcPr>
            <w:tcW w:w="0" w:type="auto"/>
            <w:tcBorders>
              <w:top w:val="nil"/>
            </w:tcBorders>
            <w:vAlign w:val="center"/>
            <w:hideMark/>
          </w:tcPr>
          <w:p w14:paraId="66357CA3"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0.01</w:t>
            </w:r>
          </w:p>
        </w:tc>
        <w:tc>
          <w:tcPr>
            <w:tcW w:w="0" w:type="auto"/>
            <w:tcBorders>
              <w:top w:val="nil"/>
            </w:tcBorders>
            <w:vAlign w:val="center"/>
            <w:hideMark/>
          </w:tcPr>
          <w:p w14:paraId="2CFB542E"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antifungal, bioengineering, farsighted, harelip, proofread</w:t>
            </w:r>
          </w:p>
        </w:tc>
      </w:tr>
      <w:tr w:rsidR="0080005D" w:rsidRPr="00747F91" w14:paraId="52880C90" w14:textId="77777777" w:rsidTr="0080005D">
        <w:trPr>
          <w:trHeight w:val="214"/>
          <w:tblCellSpacing w:w="15" w:type="dxa"/>
        </w:trPr>
        <w:tc>
          <w:tcPr>
            <w:tcW w:w="0" w:type="auto"/>
            <w:tcBorders>
              <w:top w:val="single" w:sz="6" w:space="0" w:color="DDDDDD"/>
            </w:tcBorders>
            <w:shd w:val="clear" w:color="auto" w:fill="F7F7F7"/>
            <w:vAlign w:val="center"/>
            <w:hideMark/>
          </w:tcPr>
          <w:p w14:paraId="670C4D39"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2</w:t>
            </w:r>
          </w:p>
        </w:tc>
        <w:tc>
          <w:tcPr>
            <w:tcW w:w="0" w:type="auto"/>
            <w:tcBorders>
              <w:top w:val="single" w:sz="6" w:space="0" w:color="DDDDDD"/>
            </w:tcBorders>
            <w:shd w:val="clear" w:color="auto" w:fill="F7F7F7"/>
            <w:vAlign w:val="center"/>
            <w:hideMark/>
          </w:tcPr>
          <w:p w14:paraId="5DFB7DEA"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0.1</w:t>
            </w:r>
          </w:p>
        </w:tc>
        <w:tc>
          <w:tcPr>
            <w:tcW w:w="0" w:type="auto"/>
            <w:tcBorders>
              <w:top w:val="single" w:sz="6" w:space="0" w:color="DDDDDD"/>
            </w:tcBorders>
            <w:shd w:val="clear" w:color="auto" w:fill="F7F7F7"/>
            <w:vAlign w:val="center"/>
            <w:hideMark/>
          </w:tcPr>
          <w:p w14:paraId="141A5DAA"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airstream, doorkeeper, neckwear, outsized, sunshade</w:t>
            </w:r>
          </w:p>
        </w:tc>
      </w:tr>
      <w:tr w:rsidR="0080005D" w:rsidRPr="00747F91" w14:paraId="72212DA4" w14:textId="77777777" w:rsidTr="0080005D">
        <w:trPr>
          <w:trHeight w:val="214"/>
          <w:tblCellSpacing w:w="15" w:type="dxa"/>
        </w:trPr>
        <w:tc>
          <w:tcPr>
            <w:tcW w:w="0" w:type="auto"/>
            <w:tcBorders>
              <w:top w:val="single" w:sz="6" w:space="0" w:color="DDDDDD"/>
            </w:tcBorders>
            <w:vAlign w:val="center"/>
            <w:hideMark/>
          </w:tcPr>
          <w:p w14:paraId="4856C6EE"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3</w:t>
            </w:r>
          </w:p>
        </w:tc>
        <w:tc>
          <w:tcPr>
            <w:tcW w:w="0" w:type="auto"/>
            <w:tcBorders>
              <w:top w:val="single" w:sz="6" w:space="0" w:color="DDDDDD"/>
            </w:tcBorders>
            <w:vAlign w:val="center"/>
            <w:hideMark/>
          </w:tcPr>
          <w:p w14:paraId="441A7167"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1</w:t>
            </w:r>
          </w:p>
        </w:tc>
        <w:tc>
          <w:tcPr>
            <w:tcW w:w="0" w:type="auto"/>
            <w:tcBorders>
              <w:top w:val="single" w:sz="6" w:space="0" w:color="DDDDDD"/>
            </w:tcBorders>
            <w:vAlign w:val="center"/>
            <w:hideMark/>
          </w:tcPr>
          <w:p w14:paraId="457D4732"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beanstalk, cornerstone, dumpling, insatiable, perpetrator</w:t>
            </w:r>
          </w:p>
        </w:tc>
      </w:tr>
      <w:tr w:rsidR="0080005D" w:rsidRPr="00747F91" w14:paraId="48519FC8" w14:textId="77777777" w:rsidTr="0080005D">
        <w:trPr>
          <w:trHeight w:val="214"/>
          <w:tblCellSpacing w:w="15" w:type="dxa"/>
        </w:trPr>
        <w:tc>
          <w:tcPr>
            <w:tcW w:w="0" w:type="auto"/>
            <w:tcBorders>
              <w:top w:val="single" w:sz="6" w:space="0" w:color="DDDDDD"/>
            </w:tcBorders>
            <w:shd w:val="clear" w:color="auto" w:fill="F7F7F7"/>
            <w:vAlign w:val="center"/>
            <w:hideMark/>
          </w:tcPr>
          <w:p w14:paraId="7DE0DCAB"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4</w:t>
            </w:r>
          </w:p>
        </w:tc>
        <w:tc>
          <w:tcPr>
            <w:tcW w:w="0" w:type="auto"/>
            <w:tcBorders>
              <w:top w:val="single" w:sz="6" w:space="0" w:color="DDDDDD"/>
            </w:tcBorders>
            <w:shd w:val="clear" w:color="auto" w:fill="F7F7F7"/>
            <w:vAlign w:val="center"/>
            <w:hideMark/>
          </w:tcPr>
          <w:p w14:paraId="367E8222"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10</w:t>
            </w:r>
          </w:p>
        </w:tc>
        <w:tc>
          <w:tcPr>
            <w:tcW w:w="0" w:type="auto"/>
            <w:tcBorders>
              <w:top w:val="single" w:sz="6" w:space="0" w:color="DDDDDD"/>
            </w:tcBorders>
            <w:shd w:val="clear" w:color="auto" w:fill="F7F7F7"/>
            <w:vAlign w:val="center"/>
            <w:hideMark/>
          </w:tcPr>
          <w:p w14:paraId="2E532F7D"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dirt, fantasy, muffin, offensive, transition, widespread</w:t>
            </w:r>
          </w:p>
        </w:tc>
      </w:tr>
      <w:tr w:rsidR="0080005D" w:rsidRPr="00747F91" w14:paraId="40B15A41" w14:textId="77777777" w:rsidTr="0080005D">
        <w:trPr>
          <w:trHeight w:val="214"/>
          <w:tblCellSpacing w:w="15" w:type="dxa"/>
        </w:trPr>
        <w:tc>
          <w:tcPr>
            <w:tcW w:w="0" w:type="auto"/>
            <w:tcBorders>
              <w:top w:val="single" w:sz="6" w:space="0" w:color="DDDDDD"/>
            </w:tcBorders>
            <w:vAlign w:val="center"/>
            <w:hideMark/>
          </w:tcPr>
          <w:p w14:paraId="7E6B9F88"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5</w:t>
            </w:r>
          </w:p>
        </w:tc>
        <w:tc>
          <w:tcPr>
            <w:tcW w:w="0" w:type="auto"/>
            <w:tcBorders>
              <w:top w:val="single" w:sz="6" w:space="0" w:color="DDDDDD"/>
            </w:tcBorders>
            <w:vAlign w:val="center"/>
            <w:hideMark/>
          </w:tcPr>
          <w:p w14:paraId="01D4297C"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100</w:t>
            </w:r>
          </w:p>
        </w:tc>
        <w:tc>
          <w:tcPr>
            <w:tcW w:w="0" w:type="auto"/>
            <w:tcBorders>
              <w:top w:val="single" w:sz="6" w:space="0" w:color="DDDDDD"/>
            </w:tcBorders>
            <w:vAlign w:val="center"/>
            <w:hideMark/>
          </w:tcPr>
          <w:p w14:paraId="43481DF0"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basically, bedroom, drive, issues, period, spot, worse</w:t>
            </w:r>
          </w:p>
        </w:tc>
      </w:tr>
      <w:tr w:rsidR="0080005D" w:rsidRPr="00747F91" w14:paraId="412133A4" w14:textId="77777777" w:rsidTr="0080005D">
        <w:trPr>
          <w:trHeight w:val="214"/>
          <w:tblCellSpacing w:w="15" w:type="dxa"/>
        </w:trPr>
        <w:tc>
          <w:tcPr>
            <w:tcW w:w="0" w:type="auto"/>
            <w:tcBorders>
              <w:top w:val="single" w:sz="6" w:space="0" w:color="DDDDDD"/>
            </w:tcBorders>
            <w:shd w:val="clear" w:color="auto" w:fill="F7F7F7"/>
            <w:vAlign w:val="center"/>
            <w:hideMark/>
          </w:tcPr>
          <w:p w14:paraId="6EE046D4"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6</w:t>
            </w:r>
          </w:p>
        </w:tc>
        <w:tc>
          <w:tcPr>
            <w:tcW w:w="0" w:type="auto"/>
            <w:tcBorders>
              <w:top w:val="single" w:sz="6" w:space="0" w:color="DDDDDD"/>
            </w:tcBorders>
            <w:shd w:val="clear" w:color="auto" w:fill="F7F7F7"/>
            <w:vAlign w:val="center"/>
            <w:hideMark/>
          </w:tcPr>
          <w:p w14:paraId="2D0A1D57"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1000</w:t>
            </w:r>
          </w:p>
        </w:tc>
        <w:tc>
          <w:tcPr>
            <w:tcW w:w="0" w:type="auto"/>
            <w:tcBorders>
              <w:top w:val="single" w:sz="6" w:space="0" w:color="DDDDDD"/>
            </w:tcBorders>
            <w:shd w:val="clear" w:color="auto" w:fill="F7F7F7"/>
            <w:vAlign w:val="center"/>
            <w:hideMark/>
          </w:tcPr>
          <w:p w14:paraId="781462DA"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day, great, other, should, something, work, years</w:t>
            </w:r>
          </w:p>
        </w:tc>
      </w:tr>
      <w:tr w:rsidR="0080005D" w:rsidRPr="00747F91" w14:paraId="02DB3EEE" w14:textId="77777777" w:rsidTr="0080005D">
        <w:trPr>
          <w:trHeight w:val="214"/>
          <w:tblCellSpacing w:w="15" w:type="dxa"/>
        </w:trPr>
        <w:tc>
          <w:tcPr>
            <w:tcW w:w="0" w:type="auto"/>
            <w:tcBorders>
              <w:top w:val="single" w:sz="6" w:space="0" w:color="DDDDDD"/>
            </w:tcBorders>
            <w:vAlign w:val="center"/>
            <w:hideMark/>
          </w:tcPr>
          <w:p w14:paraId="31C6EA87"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7</w:t>
            </w:r>
          </w:p>
        </w:tc>
        <w:tc>
          <w:tcPr>
            <w:tcW w:w="0" w:type="auto"/>
            <w:tcBorders>
              <w:top w:val="single" w:sz="6" w:space="0" w:color="DDDDDD"/>
            </w:tcBorders>
            <w:vAlign w:val="center"/>
            <w:hideMark/>
          </w:tcPr>
          <w:p w14:paraId="37200F9D"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10,000</w:t>
            </w:r>
          </w:p>
        </w:tc>
        <w:tc>
          <w:tcPr>
            <w:tcW w:w="0" w:type="auto"/>
            <w:tcBorders>
              <w:top w:val="single" w:sz="6" w:space="0" w:color="DDDDDD"/>
            </w:tcBorders>
            <w:vAlign w:val="center"/>
            <w:hideMark/>
          </w:tcPr>
          <w:p w14:paraId="6403DA51"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and, for, have, I, on, the, this, that, you</w:t>
            </w:r>
          </w:p>
        </w:tc>
      </w:tr>
    </w:tbl>
    <w:p w14:paraId="6C544790" w14:textId="3BC4AE7C" w:rsidR="0080005D" w:rsidRDefault="0080005D" w:rsidP="0080005D">
      <w:pPr>
        <w:pStyle w:val="ListParagraph"/>
        <w:rPr>
          <w:rFonts w:ascii="Open Sans" w:eastAsia="Times New Roman" w:hAnsi="Open Sans" w:cs="Open Sans"/>
          <w:color w:val="333333"/>
          <w:sz w:val="24"/>
          <w:szCs w:val="24"/>
          <w:lang w:eastAsia="en-GB"/>
          <w14:ligatures w14:val="none"/>
        </w:rPr>
      </w:pPr>
      <w:r>
        <w:rPr>
          <w:rFonts w:ascii="Open Sans" w:eastAsia="Times New Roman" w:hAnsi="Open Sans" w:cs="Open Sans"/>
          <w:i/>
          <w:iCs/>
          <w:color w:val="333333"/>
          <w:sz w:val="24"/>
          <w:szCs w:val="24"/>
          <w:lang w:eastAsia="en-GB"/>
          <w14:ligatures w14:val="none"/>
        </w:rPr>
        <w:t>(</w:t>
      </w:r>
      <w:r w:rsidRPr="0080005D">
        <w:rPr>
          <w:rFonts w:ascii="Open Sans" w:eastAsia="Times New Roman" w:hAnsi="Open Sans" w:cs="Open Sans"/>
          <w:i/>
          <w:iCs/>
          <w:color w:val="333333"/>
          <w:sz w:val="24"/>
          <w:szCs w:val="24"/>
          <w:lang w:eastAsia="en-GB"/>
          <w14:ligatures w14:val="none"/>
        </w:rPr>
        <w:t>fpmw</w:t>
      </w:r>
      <w:r w:rsidRPr="00747F91">
        <w:rPr>
          <w:rFonts w:ascii="Open Sans" w:eastAsia="Times New Roman" w:hAnsi="Open Sans" w:cs="Open Sans"/>
          <w:color w:val="333333"/>
          <w:sz w:val="24"/>
          <w:szCs w:val="24"/>
          <w:lang w:eastAsia="en-GB"/>
          <w14:ligatures w14:val="none"/>
        </w:rPr>
        <w:t xml:space="preserve"> = frequency per million words</w:t>
      </w:r>
      <w:r>
        <w:rPr>
          <w:rFonts w:ascii="Open Sans" w:eastAsia="Times New Roman" w:hAnsi="Open Sans" w:cs="Open Sans"/>
          <w:color w:val="333333"/>
          <w:sz w:val="24"/>
          <w:szCs w:val="24"/>
          <w:lang w:eastAsia="en-GB"/>
          <w14:ligatures w14:val="none"/>
        </w:rPr>
        <w:t>)</w:t>
      </w:r>
    </w:p>
    <w:p w14:paraId="584DEAE6" w14:textId="77777777" w:rsidR="00E8074B" w:rsidRDefault="00E8074B" w:rsidP="0080005D">
      <w:pPr>
        <w:pStyle w:val="ListParagraph"/>
        <w:rPr>
          <w:rFonts w:ascii="Open Sans" w:eastAsia="Times New Roman" w:hAnsi="Open Sans" w:cs="Open Sans"/>
          <w:color w:val="333333"/>
          <w:sz w:val="24"/>
          <w:szCs w:val="24"/>
          <w:lang w:eastAsia="en-GB"/>
          <w14:ligatures w14:val="none"/>
        </w:rPr>
      </w:pPr>
    </w:p>
    <w:p w14:paraId="7335705E" w14:textId="77777777" w:rsidR="00E8074B" w:rsidRDefault="00E8074B" w:rsidP="0080005D">
      <w:pPr>
        <w:pStyle w:val="ListParagraph"/>
        <w:rPr>
          <w:rFonts w:ascii="Open Sans" w:eastAsia="Times New Roman" w:hAnsi="Open Sans" w:cs="Open Sans"/>
          <w:color w:val="333333"/>
          <w:sz w:val="24"/>
          <w:szCs w:val="24"/>
          <w:lang w:eastAsia="en-GB"/>
          <w14:ligatures w14:val="none"/>
        </w:rPr>
      </w:pPr>
    </w:p>
    <w:p w14:paraId="109A4F21" w14:textId="7D2ADD77" w:rsidR="0080005D" w:rsidRDefault="0080005D" w:rsidP="0080005D">
      <w:pPr>
        <w:pStyle w:val="ListParagraph"/>
        <w:rPr>
          <w:rFonts w:ascii="Open Sans" w:eastAsia="Times New Roman" w:hAnsi="Open Sans" w:cs="Open Sans"/>
          <w:color w:val="333333"/>
          <w:sz w:val="24"/>
          <w:szCs w:val="24"/>
          <w:lang w:eastAsia="en-GB"/>
          <w14:ligatures w14:val="none"/>
        </w:rPr>
      </w:pPr>
      <w:r>
        <w:rPr>
          <w:rFonts w:ascii="Open Sans" w:eastAsia="Times New Roman" w:hAnsi="Open Sans" w:cs="Open Sans"/>
          <w:color w:val="333333"/>
          <w:sz w:val="24"/>
          <w:szCs w:val="24"/>
          <w:lang w:eastAsia="en-GB"/>
          <w14:ligatures w14:val="none"/>
        </w:rPr>
        <w:t>Taken from V</w:t>
      </w:r>
      <w:r w:rsidRPr="0080005D">
        <w:rPr>
          <w:rFonts w:ascii="Open Sans" w:eastAsia="Times New Roman" w:hAnsi="Open Sans" w:cs="Open Sans"/>
          <w:color w:val="333333"/>
          <w:sz w:val="24"/>
          <w:szCs w:val="24"/>
          <w:lang w:eastAsia="en-GB"/>
          <w14:ligatures w14:val="none"/>
        </w:rPr>
        <w:t xml:space="preserve">an Heuven, W. J. B., Mandera, P., </w:t>
      </w:r>
      <w:proofErr w:type="spellStart"/>
      <w:r w:rsidRPr="0080005D">
        <w:rPr>
          <w:rFonts w:ascii="Open Sans" w:eastAsia="Times New Roman" w:hAnsi="Open Sans" w:cs="Open Sans"/>
          <w:color w:val="333333"/>
          <w:sz w:val="24"/>
          <w:szCs w:val="24"/>
          <w:lang w:eastAsia="en-GB"/>
          <w14:ligatures w14:val="none"/>
        </w:rPr>
        <w:t>Keuleers</w:t>
      </w:r>
      <w:proofErr w:type="spellEnd"/>
      <w:r w:rsidRPr="0080005D">
        <w:rPr>
          <w:rFonts w:ascii="Open Sans" w:eastAsia="Times New Roman" w:hAnsi="Open Sans" w:cs="Open Sans"/>
          <w:color w:val="333333"/>
          <w:sz w:val="24"/>
          <w:szCs w:val="24"/>
          <w:lang w:eastAsia="en-GB"/>
          <w14:ligatures w14:val="none"/>
        </w:rPr>
        <w:t xml:space="preserve">, E., &amp; </w:t>
      </w:r>
      <w:proofErr w:type="spellStart"/>
      <w:r w:rsidRPr="0080005D">
        <w:rPr>
          <w:rFonts w:ascii="Open Sans" w:eastAsia="Times New Roman" w:hAnsi="Open Sans" w:cs="Open Sans"/>
          <w:color w:val="333333"/>
          <w:sz w:val="24"/>
          <w:szCs w:val="24"/>
          <w:lang w:eastAsia="en-GB"/>
          <w14:ligatures w14:val="none"/>
        </w:rPr>
        <w:t>Brysbaert</w:t>
      </w:r>
      <w:proofErr w:type="spellEnd"/>
      <w:r w:rsidRPr="0080005D">
        <w:rPr>
          <w:rFonts w:ascii="Open Sans" w:eastAsia="Times New Roman" w:hAnsi="Open Sans" w:cs="Open Sans"/>
          <w:color w:val="333333"/>
          <w:sz w:val="24"/>
          <w:szCs w:val="24"/>
          <w:lang w:eastAsia="en-GB"/>
          <w14:ligatures w14:val="none"/>
        </w:rPr>
        <w:t xml:space="preserve">, M. (2014). </w:t>
      </w:r>
      <w:proofErr w:type="spellStart"/>
      <w:r w:rsidRPr="0080005D">
        <w:rPr>
          <w:rFonts w:ascii="Open Sans" w:eastAsia="Times New Roman" w:hAnsi="Open Sans" w:cs="Open Sans"/>
          <w:color w:val="333333"/>
          <w:sz w:val="24"/>
          <w:szCs w:val="24"/>
          <w:lang w:eastAsia="en-GB"/>
          <w14:ligatures w14:val="none"/>
        </w:rPr>
        <w:t>Subtlex</w:t>
      </w:r>
      <w:proofErr w:type="spellEnd"/>
      <w:r w:rsidRPr="0080005D">
        <w:rPr>
          <w:rFonts w:ascii="Open Sans" w:eastAsia="Times New Roman" w:hAnsi="Open Sans" w:cs="Open Sans"/>
          <w:color w:val="333333"/>
          <w:sz w:val="24"/>
          <w:szCs w:val="24"/>
          <w:lang w:eastAsia="en-GB"/>
          <w14:ligatures w14:val="none"/>
        </w:rPr>
        <w:t xml:space="preserve">-UK: </w:t>
      </w:r>
      <w:r w:rsidRPr="0080005D">
        <w:rPr>
          <w:rFonts w:ascii="Open Sans" w:eastAsia="Times New Roman" w:hAnsi="Open Sans" w:cs="Open Sans"/>
          <w:i/>
          <w:iCs/>
          <w:color w:val="333333"/>
          <w:sz w:val="24"/>
          <w:szCs w:val="24"/>
          <w:lang w:eastAsia="en-GB"/>
          <w14:ligatures w14:val="none"/>
        </w:rPr>
        <w:t>A New and Improved Word Frequency Database for British English. Quarterly Journal of Experimental Psychology</w:t>
      </w:r>
      <w:r w:rsidRPr="0080005D">
        <w:rPr>
          <w:rFonts w:ascii="Open Sans" w:eastAsia="Times New Roman" w:hAnsi="Open Sans" w:cs="Open Sans"/>
          <w:color w:val="333333"/>
          <w:sz w:val="24"/>
          <w:szCs w:val="24"/>
          <w:lang w:eastAsia="en-GB"/>
          <w14:ligatures w14:val="none"/>
        </w:rPr>
        <w:t>, 67(6), 1176-1190. https://doi.org/10.1080/17470218.2013.850521 (Original work published 2014)</w:t>
      </w:r>
    </w:p>
    <w:p w14:paraId="04240BC7" w14:textId="77777777" w:rsidR="0080005D" w:rsidRDefault="0080005D" w:rsidP="0080005D">
      <w:pPr>
        <w:pStyle w:val="ListParagraph"/>
        <w:rPr>
          <w:rFonts w:ascii="Open Sans" w:eastAsia="Times New Roman" w:hAnsi="Open Sans" w:cs="Open Sans"/>
          <w:color w:val="333333"/>
          <w:sz w:val="24"/>
          <w:szCs w:val="24"/>
          <w:lang w:eastAsia="en-GB"/>
          <w14:ligatures w14:val="none"/>
        </w:rPr>
      </w:pPr>
    </w:p>
    <w:p w14:paraId="1582EDEF" w14:textId="34309C9C" w:rsidR="0080005D" w:rsidRPr="0080005D" w:rsidRDefault="0080005D" w:rsidP="0080005D">
      <w:pPr>
        <w:pStyle w:val="ListParagraph"/>
        <w:numPr>
          <w:ilvl w:val="0"/>
          <w:numId w:val="1"/>
        </w:numPr>
        <w:rPr>
          <w:rFonts w:ascii="Arial" w:eastAsiaTheme="minorEastAsia" w:hAnsi="Arial" w:cs="Arial"/>
          <w:b/>
          <w:bCs/>
          <w:sz w:val="28"/>
          <w:szCs w:val="28"/>
        </w:rPr>
      </w:pPr>
      <w:proofErr w:type="spellStart"/>
      <w:r>
        <w:rPr>
          <w:rFonts w:ascii="Arial" w:eastAsiaTheme="minorEastAsia" w:hAnsi="Arial" w:cs="Arial"/>
          <w:b/>
          <w:bCs/>
          <w:sz w:val="28"/>
          <w:szCs w:val="28"/>
        </w:rPr>
        <w:t>percent_rare_words</w:t>
      </w:r>
      <w:proofErr w:type="spellEnd"/>
      <w:r>
        <w:rPr>
          <w:rFonts w:ascii="Arial" w:eastAsiaTheme="minorEastAsia" w:hAnsi="Arial" w:cs="Arial"/>
          <w:b/>
          <w:bCs/>
          <w:sz w:val="28"/>
          <w:szCs w:val="28"/>
        </w:rPr>
        <w:t xml:space="preserve"> = </w:t>
      </w:r>
      <w:r>
        <w:rPr>
          <w:rFonts w:ascii="Arial" w:eastAsiaTheme="minorEastAsia" w:hAnsi="Arial" w:cs="Arial"/>
          <w:sz w:val="28"/>
          <w:szCs w:val="28"/>
        </w:rPr>
        <w:t>percentage of rare words in a text. Rare words are defined as those with a Zipf frequency value lower than 3.</w:t>
      </w:r>
    </w:p>
    <w:p w14:paraId="574C599E" w14:textId="77777777" w:rsidR="0080005D" w:rsidRPr="0080005D" w:rsidRDefault="0080005D" w:rsidP="0080005D">
      <w:pPr>
        <w:pStyle w:val="ListParagraph"/>
        <w:rPr>
          <w:rFonts w:ascii="Arial" w:eastAsiaTheme="minorEastAsia" w:hAnsi="Arial" w:cs="Arial"/>
          <w:b/>
          <w:bCs/>
          <w:sz w:val="28"/>
          <w:szCs w:val="28"/>
        </w:rPr>
      </w:pPr>
    </w:p>
    <w:p w14:paraId="7972E114" w14:textId="77BF49B8" w:rsidR="0080005D" w:rsidRPr="0080005D" w:rsidRDefault="0080005D" w:rsidP="0080005D">
      <w:pPr>
        <w:pStyle w:val="ListParagraph"/>
        <w:numPr>
          <w:ilvl w:val="0"/>
          <w:numId w:val="1"/>
        </w:numPr>
        <w:rPr>
          <w:rFonts w:ascii="Arial" w:hAnsi="Arial" w:cs="Arial"/>
          <w:b/>
          <w:bCs/>
          <w:sz w:val="28"/>
          <w:szCs w:val="28"/>
        </w:rPr>
      </w:pPr>
      <w:proofErr w:type="spellStart"/>
      <w:r w:rsidRPr="008939D5">
        <w:rPr>
          <w:rFonts w:ascii="Arial" w:hAnsi="Arial" w:cs="Arial"/>
          <w:b/>
          <w:bCs/>
          <w:sz w:val="28"/>
          <w:szCs w:val="28"/>
        </w:rPr>
        <w:t>Gulpease_index</w:t>
      </w:r>
      <w:proofErr w:type="spellEnd"/>
      <w:r>
        <w:rPr>
          <w:rFonts w:ascii="Arial" w:hAnsi="Arial" w:cs="Arial"/>
          <w:b/>
          <w:bCs/>
          <w:sz w:val="28"/>
          <w:szCs w:val="28"/>
        </w:rPr>
        <w:t xml:space="preserve"> = </w:t>
      </w:r>
      <w:r>
        <w:rPr>
          <w:rFonts w:ascii="Arial" w:hAnsi="Arial" w:cs="Arial"/>
          <w:sz w:val="28"/>
          <w:szCs w:val="28"/>
        </w:rPr>
        <w:t>index of readability. It’s a formula specifically designed for Italian texts. It produces a score between 0 (</w:t>
      </w:r>
      <w:r>
        <w:rPr>
          <w:rFonts w:ascii="Arial" w:hAnsi="Arial" w:cs="Arial"/>
          <w:i/>
          <w:iCs/>
          <w:sz w:val="28"/>
          <w:szCs w:val="28"/>
        </w:rPr>
        <w:t>very difficult</w:t>
      </w:r>
      <w:r>
        <w:rPr>
          <w:rFonts w:ascii="Arial" w:hAnsi="Arial" w:cs="Arial"/>
          <w:sz w:val="28"/>
          <w:szCs w:val="28"/>
        </w:rPr>
        <w:t>) and 100 (</w:t>
      </w:r>
      <w:r>
        <w:rPr>
          <w:rFonts w:ascii="Arial" w:hAnsi="Arial" w:cs="Arial"/>
          <w:i/>
          <w:iCs/>
          <w:sz w:val="28"/>
          <w:szCs w:val="28"/>
        </w:rPr>
        <w:t>very easy</w:t>
      </w:r>
      <w:r>
        <w:rPr>
          <w:rFonts w:ascii="Arial" w:hAnsi="Arial" w:cs="Arial"/>
          <w:sz w:val="28"/>
          <w:szCs w:val="28"/>
        </w:rPr>
        <w:t>), based on sentence length and word length in letters.</w:t>
      </w:r>
    </w:p>
    <w:p w14:paraId="2B613CCB" w14:textId="77777777" w:rsidR="0080005D" w:rsidRPr="0080005D" w:rsidRDefault="0080005D" w:rsidP="0080005D">
      <w:pPr>
        <w:pStyle w:val="ListParagraph"/>
        <w:rPr>
          <w:rFonts w:ascii="Arial" w:hAnsi="Arial" w:cs="Arial"/>
          <w:b/>
          <w:bCs/>
          <w:sz w:val="28"/>
          <w:szCs w:val="28"/>
        </w:rPr>
      </w:pPr>
    </w:p>
    <w:p w14:paraId="336E5936" w14:textId="3D90EB9B" w:rsidR="0080005D" w:rsidRDefault="0080005D" w:rsidP="0080005D">
      <w:pPr>
        <w:pStyle w:val="ListParagraph"/>
        <w:rPr>
          <w:rFonts w:ascii="Arial" w:hAnsi="Arial" w:cs="Arial"/>
          <w:b/>
          <w:bCs/>
          <w:sz w:val="28"/>
          <w:szCs w:val="28"/>
        </w:rPr>
      </w:pPr>
      <m:oMathPara>
        <m:oMath>
          <m:r>
            <m:rPr>
              <m:sty m:val="bi"/>
            </m:rPr>
            <w:rPr>
              <w:rFonts w:ascii="Cambria Math" w:hAnsi="Cambria Math" w:cs="Arial"/>
              <w:sz w:val="28"/>
              <w:szCs w:val="28"/>
            </w:rPr>
            <m:t xml:space="preserve">Gulpease Index=89+ </m:t>
          </m:r>
          <m:f>
            <m:fPr>
              <m:ctrlPr>
                <w:rPr>
                  <w:rFonts w:ascii="Cambria Math" w:hAnsi="Cambria Math" w:cs="Arial"/>
                  <w:b/>
                  <w:bCs/>
                  <w:i/>
                  <w:sz w:val="28"/>
                  <w:szCs w:val="28"/>
                </w:rPr>
              </m:ctrlPr>
            </m:fPr>
            <m:num>
              <m:r>
                <m:rPr>
                  <m:sty m:val="bi"/>
                </m:rPr>
                <w:rPr>
                  <w:rFonts w:ascii="Cambria Math" w:hAnsi="Cambria Math" w:cs="Arial"/>
                  <w:sz w:val="28"/>
                  <w:szCs w:val="28"/>
                </w:rPr>
                <m:t>300 ×number of sentences-10×number of letters</m:t>
              </m:r>
            </m:num>
            <m:den>
              <m:r>
                <m:rPr>
                  <m:sty m:val="bi"/>
                </m:rPr>
                <w:rPr>
                  <w:rFonts w:ascii="Cambria Math" w:hAnsi="Cambria Math" w:cs="Arial"/>
                  <w:sz w:val="28"/>
                  <w:szCs w:val="28"/>
                </w:rPr>
                <m:t>number of words</m:t>
              </m:r>
            </m:den>
          </m:f>
        </m:oMath>
      </m:oMathPara>
    </w:p>
    <w:p w14:paraId="2873B1A5" w14:textId="17F6A650" w:rsidR="0080005D" w:rsidRDefault="0080005D" w:rsidP="0080005D">
      <w:pPr>
        <w:pStyle w:val="ListParagraph"/>
        <w:rPr>
          <w:rFonts w:ascii="Arial" w:eastAsiaTheme="minorEastAsia" w:hAnsi="Arial" w:cs="Arial"/>
          <w:b/>
          <w:bCs/>
          <w:sz w:val="28"/>
          <w:szCs w:val="28"/>
        </w:rPr>
      </w:pPr>
    </w:p>
    <w:p w14:paraId="621652CB" w14:textId="68234A0D" w:rsidR="003D28B7" w:rsidRDefault="003D28B7" w:rsidP="0080005D">
      <w:pPr>
        <w:pStyle w:val="ListParagraph"/>
        <w:rPr>
          <w:rFonts w:ascii="Arial" w:eastAsiaTheme="minorEastAsia" w:hAnsi="Arial" w:cs="Arial"/>
          <w:sz w:val="28"/>
          <w:szCs w:val="28"/>
        </w:rPr>
      </w:pPr>
      <w:r>
        <w:rPr>
          <w:rFonts w:ascii="Arial" w:eastAsiaTheme="minorEastAsia" w:hAnsi="Arial" w:cs="Arial"/>
          <w:sz w:val="28"/>
          <w:szCs w:val="28"/>
        </w:rPr>
        <w:t xml:space="preserve">( </w:t>
      </w:r>
      <w:hyperlink r:id="rId5" w:history="1">
        <w:r w:rsidRPr="00040F81">
          <w:rPr>
            <w:rStyle w:val="Hyperlink"/>
            <w:rFonts w:ascii="Arial" w:eastAsiaTheme="minorEastAsia" w:hAnsi="Arial" w:cs="Arial"/>
            <w:sz w:val="28"/>
            <w:szCs w:val="28"/>
          </w:rPr>
          <w:t>https://it.wikipedia.org/wiki/Indice_Gulpease</w:t>
        </w:r>
      </w:hyperlink>
      <w:r>
        <w:rPr>
          <w:rFonts w:ascii="Arial" w:eastAsiaTheme="minorEastAsia" w:hAnsi="Arial" w:cs="Arial"/>
          <w:sz w:val="28"/>
          <w:szCs w:val="28"/>
        </w:rPr>
        <w:t xml:space="preserve"> )</w:t>
      </w:r>
    </w:p>
    <w:p w14:paraId="699A8669" w14:textId="77777777" w:rsidR="00810C84" w:rsidRDefault="00810C84" w:rsidP="0080005D">
      <w:pPr>
        <w:pStyle w:val="ListParagraph"/>
        <w:rPr>
          <w:rFonts w:ascii="Arial" w:eastAsiaTheme="minorEastAsia" w:hAnsi="Arial" w:cs="Arial"/>
          <w:sz w:val="28"/>
          <w:szCs w:val="28"/>
        </w:rPr>
      </w:pPr>
    </w:p>
    <w:p w14:paraId="1D84D911" w14:textId="77777777" w:rsidR="00810C84" w:rsidRPr="003D28B7" w:rsidRDefault="00810C84" w:rsidP="00810C84">
      <w:pPr>
        <w:pStyle w:val="ListParagraph"/>
        <w:numPr>
          <w:ilvl w:val="0"/>
          <w:numId w:val="1"/>
        </w:numPr>
        <w:rPr>
          <w:rFonts w:ascii="Arial" w:eastAsiaTheme="minorEastAsia" w:hAnsi="Arial" w:cs="Arial"/>
          <w:b/>
          <w:bCs/>
          <w:sz w:val="28"/>
          <w:szCs w:val="28"/>
        </w:rPr>
      </w:pPr>
      <w:proofErr w:type="spellStart"/>
      <w:r>
        <w:rPr>
          <w:rFonts w:ascii="Arial" w:eastAsiaTheme="minorEastAsia" w:hAnsi="Arial" w:cs="Arial"/>
          <w:b/>
          <w:bCs/>
          <w:sz w:val="28"/>
          <w:szCs w:val="28"/>
        </w:rPr>
        <w:t>top_lemmas</w:t>
      </w:r>
      <w:proofErr w:type="spellEnd"/>
      <w:r>
        <w:rPr>
          <w:rFonts w:ascii="Arial" w:eastAsiaTheme="minorEastAsia" w:hAnsi="Arial" w:cs="Arial"/>
          <w:b/>
          <w:bCs/>
          <w:sz w:val="28"/>
          <w:szCs w:val="28"/>
        </w:rPr>
        <w:t xml:space="preserve"> = </w:t>
      </w:r>
      <w:r>
        <w:rPr>
          <w:rFonts w:ascii="Arial" w:eastAsiaTheme="minorEastAsia" w:hAnsi="Arial" w:cs="Arial"/>
          <w:sz w:val="28"/>
          <w:szCs w:val="28"/>
        </w:rPr>
        <w:t>the 20 most frequent lemmas in a text, ranked by frequency.</w:t>
      </w:r>
    </w:p>
    <w:p w14:paraId="0C88324A" w14:textId="77777777" w:rsidR="00810C84" w:rsidRPr="003D28B7" w:rsidRDefault="00810C84" w:rsidP="00810C84">
      <w:pPr>
        <w:pStyle w:val="ListParagraph"/>
        <w:rPr>
          <w:rFonts w:ascii="Arial" w:eastAsiaTheme="minorEastAsia" w:hAnsi="Arial" w:cs="Arial"/>
          <w:b/>
          <w:bCs/>
          <w:sz w:val="28"/>
          <w:szCs w:val="28"/>
        </w:rPr>
      </w:pPr>
    </w:p>
    <w:p w14:paraId="5FFDF931" w14:textId="77777777" w:rsidR="00810C84" w:rsidRPr="003D28B7" w:rsidRDefault="00810C84" w:rsidP="00810C84">
      <w:pPr>
        <w:pStyle w:val="ListParagraph"/>
        <w:numPr>
          <w:ilvl w:val="0"/>
          <w:numId w:val="1"/>
        </w:numPr>
        <w:rPr>
          <w:rFonts w:ascii="Arial" w:eastAsiaTheme="minorEastAsia" w:hAnsi="Arial" w:cs="Arial"/>
          <w:b/>
          <w:bCs/>
          <w:sz w:val="28"/>
          <w:szCs w:val="28"/>
        </w:rPr>
      </w:pPr>
      <w:proofErr w:type="spellStart"/>
      <w:r>
        <w:rPr>
          <w:rFonts w:ascii="Arial" w:eastAsiaTheme="minorEastAsia" w:hAnsi="Arial" w:cs="Arial"/>
          <w:b/>
          <w:bCs/>
          <w:sz w:val="28"/>
          <w:szCs w:val="28"/>
        </w:rPr>
        <w:t>top_bigram</w:t>
      </w:r>
      <w:proofErr w:type="spellEnd"/>
      <w:r>
        <w:rPr>
          <w:rFonts w:ascii="Arial" w:eastAsiaTheme="minorEastAsia" w:hAnsi="Arial" w:cs="Arial"/>
          <w:b/>
          <w:bCs/>
          <w:sz w:val="28"/>
          <w:szCs w:val="28"/>
        </w:rPr>
        <w:t xml:space="preserve"> = </w:t>
      </w:r>
      <w:r>
        <w:rPr>
          <w:rFonts w:ascii="Arial" w:eastAsiaTheme="minorEastAsia" w:hAnsi="Arial" w:cs="Arial"/>
          <w:sz w:val="28"/>
          <w:szCs w:val="28"/>
        </w:rPr>
        <w:t>the 10 most frequent bigrams (</w:t>
      </w:r>
      <w:r>
        <w:rPr>
          <w:rFonts w:ascii="Arial" w:eastAsiaTheme="minorEastAsia" w:hAnsi="Arial" w:cs="Arial"/>
          <w:i/>
          <w:iCs/>
          <w:sz w:val="28"/>
          <w:szCs w:val="28"/>
        </w:rPr>
        <w:t>two-word sequences</w:t>
      </w:r>
      <w:r>
        <w:rPr>
          <w:rFonts w:ascii="Arial" w:eastAsiaTheme="minorEastAsia" w:hAnsi="Arial" w:cs="Arial"/>
          <w:sz w:val="28"/>
          <w:szCs w:val="28"/>
        </w:rPr>
        <w:t>) in a text, ranked by frequency.</w:t>
      </w:r>
    </w:p>
    <w:p w14:paraId="0C6BC583" w14:textId="77777777" w:rsidR="00810C84" w:rsidRDefault="00810C84" w:rsidP="003D28B7">
      <w:pPr>
        <w:rPr>
          <w:rFonts w:ascii="Arial" w:eastAsiaTheme="minorEastAsia" w:hAnsi="Arial" w:cs="Arial"/>
          <w:sz w:val="28"/>
          <w:szCs w:val="28"/>
        </w:rPr>
      </w:pPr>
    </w:p>
    <w:p w14:paraId="38B277E6" w14:textId="5B70ADA6" w:rsidR="003D28B7" w:rsidRDefault="00810C84" w:rsidP="003D28B7">
      <w:pPr>
        <w:rPr>
          <w:rFonts w:ascii="Arial" w:eastAsiaTheme="minorEastAsia" w:hAnsi="Arial" w:cs="Arial"/>
          <w:sz w:val="28"/>
          <w:szCs w:val="28"/>
        </w:rPr>
      </w:pPr>
      <w:r w:rsidRPr="00810C84">
        <w:rPr>
          <w:rFonts w:ascii="Arial" w:eastAsiaTheme="minorEastAsia" w:hAnsi="Arial" w:cs="Arial"/>
          <w:sz w:val="28"/>
          <w:szCs w:val="28"/>
        </w:rPr>
        <w:t xml:space="preserve">All the following measures are reported as </w:t>
      </w:r>
      <w:r w:rsidRPr="00810C84">
        <w:rPr>
          <w:rFonts w:ascii="Arial" w:eastAsiaTheme="minorEastAsia" w:hAnsi="Arial" w:cs="Arial"/>
          <w:b/>
          <w:bCs/>
          <w:sz w:val="28"/>
          <w:szCs w:val="28"/>
        </w:rPr>
        <w:t>percentages</w:t>
      </w:r>
      <w:r w:rsidRPr="00810C84">
        <w:rPr>
          <w:rFonts w:ascii="Arial" w:eastAsiaTheme="minorEastAsia" w:hAnsi="Arial" w:cs="Arial"/>
          <w:sz w:val="28"/>
          <w:szCs w:val="28"/>
        </w:rPr>
        <w:t xml:space="preserve"> relative to the total number of tokens in the text, </w:t>
      </w:r>
      <w:proofErr w:type="gramStart"/>
      <w:r w:rsidRPr="00810C84">
        <w:rPr>
          <w:rFonts w:ascii="Arial" w:eastAsiaTheme="minorEastAsia" w:hAnsi="Arial" w:cs="Arial"/>
          <w:sz w:val="28"/>
          <w:szCs w:val="28"/>
        </w:rPr>
        <w:t>in order to</w:t>
      </w:r>
      <w:proofErr w:type="gramEnd"/>
      <w:r w:rsidRPr="00810C84">
        <w:rPr>
          <w:rFonts w:ascii="Arial" w:eastAsiaTheme="minorEastAsia" w:hAnsi="Arial" w:cs="Arial"/>
          <w:sz w:val="28"/>
          <w:szCs w:val="28"/>
        </w:rPr>
        <w:t xml:space="preserve"> normalize across texts of different lengths.</w:t>
      </w:r>
    </w:p>
    <w:p w14:paraId="4E9BEF81" w14:textId="0794897E" w:rsidR="003D28B7" w:rsidRDefault="003D28B7" w:rsidP="003D28B7">
      <w:pPr>
        <w:pStyle w:val="ListParagraph"/>
        <w:numPr>
          <w:ilvl w:val="0"/>
          <w:numId w:val="1"/>
        </w:numPr>
        <w:rPr>
          <w:rFonts w:ascii="Arial" w:eastAsiaTheme="minorEastAsia" w:hAnsi="Arial" w:cs="Arial"/>
          <w:sz w:val="28"/>
          <w:szCs w:val="28"/>
        </w:rPr>
      </w:pPr>
      <w:proofErr w:type="spellStart"/>
      <w:r>
        <w:rPr>
          <w:rFonts w:ascii="Arial" w:eastAsiaTheme="minorEastAsia" w:hAnsi="Arial" w:cs="Arial"/>
          <w:b/>
          <w:bCs/>
          <w:sz w:val="28"/>
          <w:szCs w:val="28"/>
        </w:rPr>
        <w:lastRenderedPageBreak/>
        <w:t>num_function_words</w:t>
      </w:r>
      <w:proofErr w:type="spellEnd"/>
      <w:r>
        <w:rPr>
          <w:rFonts w:ascii="Arial" w:eastAsiaTheme="minorEastAsia" w:hAnsi="Arial" w:cs="Arial"/>
          <w:b/>
          <w:bCs/>
          <w:sz w:val="28"/>
          <w:szCs w:val="28"/>
        </w:rPr>
        <w:t xml:space="preserve"> = </w:t>
      </w:r>
      <w:r>
        <w:rPr>
          <w:rFonts w:ascii="Arial" w:eastAsiaTheme="minorEastAsia" w:hAnsi="Arial" w:cs="Arial"/>
          <w:sz w:val="28"/>
          <w:szCs w:val="28"/>
        </w:rPr>
        <w:t xml:space="preserve">number of function words in a text. </w:t>
      </w:r>
      <w:r>
        <w:rPr>
          <w:rFonts w:ascii="Arial" w:eastAsiaTheme="minorEastAsia" w:hAnsi="Arial" w:cs="Arial"/>
          <w:i/>
          <w:iCs/>
          <w:sz w:val="28"/>
          <w:szCs w:val="28"/>
        </w:rPr>
        <w:t>Function words</w:t>
      </w:r>
      <w:r>
        <w:rPr>
          <w:rFonts w:ascii="Arial" w:eastAsiaTheme="minorEastAsia" w:hAnsi="Arial" w:cs="Arial"/>
          <w:sz w:val="28"/>
          <w:szCs w:val="28"/>
        </w:rPr>
        <w:t xml:space="preserve"> are defined as tokens whose POS tag belongs to the set:</w:t>
      </w:r>
    </w:p>
    <w:p w14:paraId="78A8E3F9" w14:textId="7587576F" w:rsidR="003D28B7" w:rsidRDefault="003D28B7" w:rsidP="003D28B7">
      <w:pPr>
        <w:pStyle w:val="ListParagraph"/>
        <w:numPr>
          <w:ilvl w:val="1"/>
          <w:numId w:val="1"/>
        </w:numPr>
        <w:rPr>
          <w:rFonts w:ascii="Arial" w:eastAsiaTheme="minorEastAsia" w:hAnsi="Arial" w:cs="Arial"/>
          <w:sz w:val="28"/>
          <w:szCs w:val="28"/>
        </w:rPr>
      </w:pPr>
      <w:r>
        <w:rPr>
          <w:rFonts w:ascii="Arial" w:eastAsiaTheme="minorEastAsia" w:hAnsi="Arial" w:cs="Arial"/>
          <w:sz w:val="28"/>
          <w:szCs w:val="28"/>
        </w:rPr>
        <w:t xml:space="preserve">ADP </w:t>
      </w:r>
      <w:proofErr w:type="spellStart"/>
      <w:r>
        <w:rPr>
          <w:rFonts w:ascii="Arial" w:eastAsiaTheme="minorEastAsia" w:hAnsi="Arial" w:cs="Arial"/>
          <w:i/>
          <w:iCs/>
          <w:sz w:val="28"/>
          <w:szCs w:val="28"/>
        </w:rPr>
        <w:t>adposition</w:t>
      </w:r>
      <w:proofErr w:type="spellEnd"/>
    </w:p>
    <w:p w14:paraId="2519BE94" w14:textId="18170985" w:rsidR="003D28B7" w:rsidRDefault="003D28B7" w:rsidP="003D28B7">
      <w:pPr>
        <w:pStyle w:val="ListParagraph"/>
        <w:numPr>
          <w:ilvl w:val="1"/>
          <w:numId w:val="1"/>
        </w:numPr>
        <w:rPr>
          <w:rFonts w:ascii="Arial" w:eastAsiaTheme="minorEastAsia" w:hAnsi="Arial" w:cs="Arial"/>
          <w:sz w:val="28"/>
          <w:szCs w:val="28"/>
        </w:rPr>
      </w:pPr>
      <w:r>
        <w:rPr>
          <w:rFonts w:ascii="Arial" w:eastAsiaTheme="minorEastAsia" w:hAnsi="Arial" w:cs="Arial"/>
          <w:sz w:val="28"/>
          <w:szCs w:val="28"/>
        </w:rPr>
        <w:t xml:space="preserve">AUX </w:t>
      </w:r>
      <w:r>
        <w:rPr>
          <w:rFonts w:ascii="Arial" w:eastAsiaTheme="minorEastAsia" w:hAnsi="Arial" w:cs="Arial"/>
          <w:i/>
          <w:iCs/>
          <w:sz w:val="28"/>
          <w:szCs w:val="28"/>
        </w:rPr>
        <w:t>auxiliary verb</w:t>
      </w:r>
    </w:p>
    <w:p w14:paraId="2359711F" w14:textId="35C2AB52" w:rsidR="003D28B7" w:rsidRDefault="003D28B7" w:rsidP="003D28B7">
      <w:pPr>
        <w:pStyle w:val="ListParagraph"/>
        <w:numPr>
          <w:ilvl w:val="1"/>
          <w:numId w:val="1"/>
        </w:numPr>
        <w:rPr>
          <w:rFonts w:ascii="Arial" w:eastAsiaTheme="minorEastAsia" w:hAnsi="Arial" w:cs="Arial"/>
          <w:sz w:val="28"/>
          <w:szCs w:val="28"/>
        </w:rPr>
      </w:pPr>
      <w:r>
        <w:rPr>
          <w:rFonts w:ascii="Arial" w:eastAsiaTheme="minorEastAsia" w:hAnsi="Arial" w:cs="Arial"/>
          <w:sz w:val="28"/>
          <w:szCs w:val="28"/>
        </w:rPr>
        <w:t xml:space="preserve">CCONJ </w:t>
      </w:r>
      <w:r>
        <w:rPr>
          <w:rFonts w:ascii="Arial" w:eastAsiaTheme="minorEastAsia" w:hAnsi="Arial" w:cs="Arial"/>
          <w:i/>
          <w:iCs/>
          <w:sz w:val="28"/>
          <w:szCs w:val="28"/>
        </w:rPr>
        <w:t>coordinating conjunction</w:t>
      </w:r>
    </w:p>
    <w:p w14:paraId="314746C6" w14:textId="5EAA5C46" w:rsidR="003D28B7" w:rsidRDefault="003D28B7" w:rsidP="003D28B7">
      <w:pPr>
        <w:pStyle w:val="ListParagraph"/>
        <w:numPr>
          <w:ilvl w:val="1"/>
          <w:numId w:val="1"/>
        </w:numPr>
        <w:rPr>
          <w:rFonts w:ascii="Arial" w:eastAsiaTheme="minorEastAsia" w:hAnsi="Arial" w:cs="Arial"/>
          <w:sz w:val="28"/>
          <w:szCs w:val="28"/>
        </w:rPr>
      </w:pPr>
      <w:r>
        <w:rPr>
          <w:rFonts w:ascii="Arial" w:eastAsiaTheme="minorEastAsia" w:hAnsi="Arial" w:cs="Arial"/>
          <w:sz w:val="28"/>
          <w:szCs w:val="28"/>
        </w:rPr>
        <w:t xml:space="preserve">SCONJ </w:t>
      </w:r>
      <w:r>
        <w:rPr>
          <w:rFonts w:ascii="Arial" w:eastAsiaTheme="minorEastAsia" w:hAnsi="Arial" w:cs="Arial"/>
          <w:i/>
          <w:iCs/>
          <w:sz w:val="28"/>
          <w:szCs w:val="28"/>
        </w:rPr>
        <w:t>subordinating conjunction</w:t>
      </w:r>
    </w:p>
    <w:p w14:paraId="2CBD6BF2" w14:textId="3130E525" w:rsidR="003D28B7" w:rsidRDefault="003D28B7" w:rsidP="003D28B7">
      <w:pPr>
        <w:pStyle w:val="ListParagraph"/>
        <w:numPr>
          <w:ilvl w:val="1"/>
          <w:numId w:val="1"/>
        </w:numPr>
        <w:rPr>
          <w:rFonts w:ascii="Arial" w:eastAsiaTheme="minorEastAsia" w:hAnsi="Arial" w:cs="Arial"/>
          <w:sz w:val="28"/>
          <w:szCs w:val="28"/>
        </w:rPr>
      </w:pPr>
      <w:r>
        <w:rPr>
          <w:rFonts w:ascii="Arial" w:eastAsiaTheme="minorEastAsia" w:hAnsi="Arial" w:cs="Arial"/>
          <w:sz w:val="28"/>
          <w:szCs w:val="28"/>
        </w:rPr>
        <w:t xml:space="preserve">DET </w:t>
      </w:r>
      <w:r>
        <w:rPr>
          <w:rFonts w:ascii="Arial" w:eastAsiaTheme="minorEastAsia" w:hAnsi="Arial" w:cs="Arial"/>
          <w:i/>
          <w:iCs/>
          <w:sz w:val="28"/>
          <w:szCs w:val="28"/>
        </w:rPr>
        <w:t>determiner</w:t>
      </w:r>
    </w:p>
    <w:p w14:paraId="17E73ABB" w14:textId="2D1E7DB6" w:rsidR="003D28B7" w:rsidRDefault="003D28B7" w:rsidP="003D28B7">
      <w:pPr>
        <w:pStyle w:val="ListParagraph"/>
        <w:numPr>
          <w:ilvl w:val="1"/>
          <w:numId w:val="1"/>
        </w:numPr>
        <w:rPr>
          <w:rFonts w:ascii="Arial" w:eastAsiaTheme="minorEastAsia" w:hAnsi="Arial" w:cs="Arial"/>
          <w:sz w:val="28"/>
          <w:szCs w:val="28"/>
        </w:rPr>
      </w:pPr>
      <w:r>
        <w:rPr>
          <w:rFonts w:ascii="Arial" w:eastAsiaTheme="minorEastAsia" w:hAnsi="Arial" w:cs="Arial"/>
          <w:sz w:val="28"/>
          <w:szCs w:val="28"/>
        </w:rPr>
        <w:t xml:space="preserve">PRON </w:t>
      </w:r>
      <w:r>
        <w:rPr>
          <w:rFonts w:ascii="Arial" w:eastAsiaTheme="minorEastAsia" w:hAnsi="Arial" w:cs="Arial"/>
          <w:i/>
          <w:iCs/>
          <w:sz w:val="28"/>
          <w:szCs w:val="28"/>
        </w:rPr>
        <w:t>pronoun</w:t>
      </w:r>
    </w:p>
    <w:p w14:paraId="6B45A3A6" w14:textId="7C758451" w:rsidR="003D28B7" w:rsidRDefault="003D28B7" w:rsidP="003D28B7">
      <w:pPr>
        <w:pStyle w:val="ListParagraph"/>
        <w:numPr>
          <w:ilvl w:val="1"/>
          <w:numId w:val="1"/>
        </w:numPr>
        <w:rPr>
          <w:rFonts w:ascii="Arial" w:eastAsiaTheme="minorEastAsia" w:hAnsi="Arial" w:cs="Arial"/>
          <w:sz w:val="28"/>
          <w:szCs w:val="28"/>
        </w:rPr>
      </w:pPr>
      <w:r>
        <w:rPr>
          <w:rFonts w:ascii="Arial" w:eastAsiaTheme="minorEastAsia" w:hAnsi="Arial" w:cs="Arial"/>
          <w:sz w:val="28"/>
          <w:szCs w:val="28"/>
        </w:rPr>
        <w:t xml:space="preserve">PART </w:t>
      </w:r>
      <w:r>
        <w:rPr>
          <w:rFonts w:ascii="Arial" w:eastAsiaTheme="minorEastAsia" w:hAnsi="Arial" w:cs="Arial"/>
          <w:i/>
          <w:iCs/>
          <w:sz w:val="28"/>
          <w:szCs w:val="28"/>
        </w:rPr>
        <w:t>particle</w:t>
      </w:r>
    </w:p>
    <w:p w14:paraId="44C573D4" w14:textId="0F13643D" w:rsidR="003D28B7" w:rsidRPr="003D28B7" w:rsidRDefault="003D28B7" w:rsidP="003D28B7">
      <w:pPr>
        <w:pStyle w:val="ListParagraph"/>
        <w:numPr>
          <w:ilvl w:val="1"/>
          <w:numId w:val="1"/>
        </w:numPr>
        <w:rPr>
          <w:rFonts w:ascii="Arial" w:eastAsiaTheme="minorEastAsia" w:hAnsi="Arial" w:cs="Arial"/>
          <w:sz w:val="28"/>
          <w:szCs w:val="28"/>
        </w:rPr>
      </w:pPr>
      <w:r>
        <w:rPr>
          <w:rFonts w:ascii="Arial" w:eastAsiaTheme="minorEastAsia" w:hAnsi="Arial" w:cs="Arial"/>
          <w:sz w:val="28"/>
          <w:szCs w:val="28"/>
        </w:rPr>
        <w:t xml:space="preserve">INTJ </w:t>
      </w:r>
      <w:r>
        <w:rPr>
          <w:rFonts w:ascii="Arial" w:eastAsiaTheme="minorEastAsia" w:hAnsi="Arial" w:cs="Arial"/>
          <w:i/>
          <w:iCs/>
          <w:sz w:val="28"/>
          <w:szCs w:val="28"/>
        </w:rPr>
        <w:t>interjection</w:t>
      </w:r>
    </w:p>
    <w:p w14:paraId="3DFD2F48" w14:textId="77777777" w:rsidR="003D28B7" w:rsidRDefault="003D28B7" w:rsidP="003D28B7">
      <w:pPr>
        <w:pStyle w:val="ListParagraph"/>
        <w:ind w:left="1440"/>
        <w:rPr>
          <w:rFonts w:ascii="Arial" w:eastAsiaTheme="minorEastAsia" w:hAnsi="Arial" w:cs="Arial"/>
          <w:sz w:val="28"/>
          <w:szCs w:val="28"/>
        </w:rPr>
      </w:pPr>
    </w:p>
    <w:p w14:paraId="13CF4E51" w14:textId="3370D83F" w:rsidR="003D28B7" w:rsidRPr="003D28B7" w:rsidRDefault="003D28B7" w:rsidP="003D28B7">
      <w:pPr>
        <w:pStyle w:val="ListParagraph"/>
        <w:numPr>
          <w:ilvl w:val="0"/>
          <w:numId w:val="1"/>
        </w:numPr>
        <w:rPr>
          <w:rFonts w:ascii="Arial" w:eastAsiaTheme="minorEastAsia" w:hAnsi="Arial" w:cs="Arial"/>
          <w:b/>
          <w:bCs/>
          <w:sz w:val="28"/>
          <w:szCs w:val="28"/>
        </w:rPr>
      </w:pPr>
      <w:proofErr w:type="spellStart"/>
      <w:r>
        <w:rPr>
          <w:rFonts w:ascii="Arial" w:eastAsiaTheme="minorEastAsia" w:hAnsi="Arial" w:cs="Arial"/>
          <w:b/>
          <w:bCs/>
          <w:sz w:val="28"/>
          <w:szCs w:val="28"/>
        </w:rPr>
        <w:t>num_content_words</w:t>
      </w:r>
      <w:proofErr w:type="spellEnd"/>
      <w:r>
        <w:rPr>
          <w:rFonts w:ascii="Arial" w:eastAsiaTheme="minorEastAsia" w:hAnsi="Arial" w:cs="Arial"/>
          <w:b/>
          <w:bCs/>
          <w:sz w:val="28"/>
          <w:szCs w:val="28"/>
        </w:rPr>
        <w:t xml:space="preserve"> = </w:t>
      </w:r>
      <w:r>
        <w:rPr>
          <w:rFonts w:ascii="Arial" w:eastAsiaTheme="minorEastAsia" w:hAnsi="Arial" w:cs="Arial"/>
          <w:sz w:val="28"/>
          <w:szCs w:val="28"/>
        </w:rPr>
        <w:t xml:space="preserve">number of content words in a text. </w:t>
      </w:r>
      <w:r>
        <w:rPr>
          <w:rFonts w:ascii="Arial" w:eastAsiaTheme="minorEastAsia" w:hAnsi="Arial" w:cs="Arial"/>
          <w:i/>
          <w:iCs/>
          <w:sz w:val="28"/>
          <w:szCs w:val="28"/>
        </w:rPr>
        <w:t xml:space="preserve">Content words </w:t>
      </w:r>
      <w:r>
        <w:rPr>
          <w:rFonts w:ascii="Arial" w:eastAsiaTheme="minorEastAsia" w:hAnsi="Arial" w:cs="Arial"/>
          <w:sz w:val="28"/>
          <w:szCs w:val="28"/>
        </w:rPr>
        <w:t>are defined as tokens whose POS tag belongs to the set:</w:t>
      </w:r>
    </w:p>
    <w:p w14:paraId="1C606A78" w14:textId="11347E60" w:rsidR="003D28B7" w:rsidRPr="003D28B7" w:rsidRDefault="003D28B7" w:rsidP="003D28B7">
      <w:pPr>
        <w:pStyle w:val="ListParagraph"/>
        <w:numPr>
          <w:ilvl w:val="1"/>
          <w:numId w:val="1"/>
        </w:numPr>
        <w:rPr>
          <w:rFonts w:ascii="Arial" w:eastAsiaTheme="minorEastAsia" w:hAnsi="Arial" w:cs="Arial"/>
          <w:b/>
          <w:bCs/>
          <w:sz w:val="28"/>
          <w:szCs w:val="28"/>
        </w:rPr>
      </w:pPr>
      <w:r>
        <w:rPr>
          <w:rFonts w:ascii="Arial" w:eastAsiaTheme="minorEastAsia" w:hAnsi="Arial" w:cs="Arial"/>
          <w:sz w:val="28"/>
          <w:szCs w:val="28"/>
        </w:rPr>
        <w:t xml:space="preserve">NOUN </w:t>
      </w:r>
      <w:proofErr w:type="spellStart"/>
      <w:r>
        <w:rPr>
          <w:rFonts w:ascii="Arial" w:eastAsiaTheme="minorEastAsia" w:hAnsi="Arial" w:cs="Arial"/>
          <w:i/>
          <w:iCs/>
          <w:sz w:val="28"/>
          <w:szCs w:val="28"/>
        </w:rPr>
        <w:t>noun</w:t>
      </w:r>
      <w:proofErr w:type="spellEnd"/>
    </w:p>
    <w:p w14:paraId="6879BEB2" w14:textId="47255A77" w:rsidR="003D28B7" w:rsidRPr="003D28B7" w:rsidRDefault="003D28B7" w:rsidP="003D28B7">
      <w:pPr>
        <w:pStyle w:val="ListParagraph"/>
        <w:numPr>
          <w:ilvl w:val="1"/>
          <w:numId w:val="1"/>
        </w:numPr>
        <w:rPr>
          <w:rFonts w:ascii="Arial" w:eastAsiaTheme="minorEastAsia" w:hAnsi="Arial" w:cs="Arial"/>
          <w:b/>
          <w:bCs/>
          <w:sz w:val="28"/>
          <w:szCs w:val="28"/>
        </w:rPr>
      </w:pPr>
      <w:r>
        <w:rPr>
          <w:rFonts w:ascii="Arial" w:eastAsiaTheme="minorEastAsia" w:hAnsi="Arial" w:cs="Arial"/>
          <w:sz w:val="28"/>
          <w:szCs w:val="28"/>
        </w:rPr>
        <w:t xml:space="preserve">VERB </w:t>
      </w:r>
      <w:proofErr w:type="spellStart"/>
      <w:r>
        <w:rPr>
          <w:rFonts w:ascii="Arial" w:eastAsiaTheme="minorEastAsia" w:hAnsi="Arial" w:cs="Arial"/>
          <w:i/>
          <w:iCs/>
          <w:sz w:val="28"/>
          <w:szCs w:val="28"/>
        </w:rPr>
        <w:t>verb</w:t>
      </w:r>
      <w:proofErr w:type="spellEnd"/>
    </w:p>
    <w:p w14:paraId="609E47EB" w14:textId="0B4463C8" w:rsidR="003D28B7" w:rsidRPr="003D28B7" w:rsidRDefault="003D28B7" w:rsidP="003D28B7">
      <w:pPr>
        <w:pStyle w:val="ListParagraph"/>
        <w:numPr>
          <w:ilvl w:val="1"/>
          <w:numId w:val="1"/>
        </w:numPr>
        <w:rPr>
          <w:rFonts w:ascii="Arial" w:eastAsiaTheme="minorEastAsia" w:hAnsi="Arial" w:cs="Arial"/>
          <w:b/>
          <w:bCs/>
          <w:sz w:val="28"/>
          <w:szCs w:val="28"/>
        </w:rPr>
      </w:pPr>
      <w:r>
        <w:rPr>
          <w:rFonts w:ascii="Arial" w:eastAsiaTheme="minorEastAsia" w:hAnsi="Arial" w:cs="Arial"/>
          <w:sz w:val="28"/>
          <w:szCs w:val="28"/>
        </w:rPr>
        <w:t xml:space="preserve">ADJ </w:t>
      </w:r>
      <w:r>
        <w:rPr>
          <w:rFonts w:ascii="Arial" w:eastAsiaTheme="minorEastAsia" w:hAnsi="Arial" w:cs="Arial"/>
          <w:i/>
          <w:iCs/>
          <w:sz w:val="28"/>
          <w:szCs w:val="28"/>
        </w:rPr>
        <w:t>adjective</w:t>
      </w:r>
    </w:p>
    <w:p w14:paraId="15E3D602" w14:textId="55BDF702" w:rsidR="003D28B7" w:rsidRPr="003D28B7" w:rsidRDefault="003D28B7" w:rsidP="003D28B7">
      <w:pPr>
        <w:pStyle w:val="ListParagraph"/>
        <w:numPr>
          <w:ilvl w:val="1"/>
          <w:numId w:val="1"/>
        </w:numPr>
        <w:rPr>
          <w:rFonts w:ascii="Arial" w:eastAsiaTheme="minorEastAsia" w:hAnsi="Arial" w:cs="Arial"/>
          <w:b/>
          <w:bCs/>
          <w:sz w:val="28"/>
          <w:szCs w:val="28"/>
        </w:rPr>
      </w:pPr>
      <w:r>
        <w:rPr>
          <w:rFonts w:ascii="Arial" w:eastAsiaTheme="minorEastAsia" w:hAnsi="Arial" w:cs="Arial"/>
          <w:sz w:val="28"/>
          <w:szCs w:val="28"/>
        </w:rPr>
        <w:t xml:space="preserve">ADV </w:t>
      </w:r>
      <w:r>
        <w:rPr>
          <w:rFonts w:ascii="Arial" w:eastAsiaTheme="minorEastAsia" w:hAnsi="Arial" w:cs="Arial"/>
          <w:i/>
          <w:iCs/>
          <w:sz w:val="28"/>
          <w:szCs w:val="28"/>
        </w:rPr>
        <w:t>adverb</w:t>
      </w:r>
    </w:p>
    <w:p w14:paraId="271557D7" w14:textId="6B70D6BF" w:rsidR="003D28B7" w:rsidRPr="003D28B7" w:rsidRDefault="003D28B7" w:rsidP="003D28B7">
      <w:pPr>
        <w:pStyle w:val="ListParagraph"/>
        <w:numPr>
          <w:ilvl w:val="1"/>
          <w:numId w:val="1"/>
        </w:numPr>
        <w:rPr>
          <w:rFonts w:ascii="Arial" w:eastAsiaTheme="minorEastAsia" w:hAnsi="Arial" w:cs="Arial"/>
          <w:b/>
          <w:bCs/>
          <w:sz w:val="28"/>
          <w:szCs w:val="28"/>
        </w:rPr>
      </w:pPr>
      <w:r>
        <w:rPr>
          <w:rFonts w:ascii="Arial" w:eastAsiaTheme="minorEastAsia" w:hAnsi="Arial" w:cs="Arial"/>
          <w:sz w:val="28"/>
          <w:szCs w:val="28"/>
        </w:rPr>
        <w:t xml:space="preserve">PROPN </w:t>
      </w:r>
      <w:r>
        <w:rPr>
          <w:rFonts w:ascii="Arial" w:eastAsiaTheme="minorEastAsia" w:hAnsi="Arial" w:cs="Arial"/>
          <w:i/>
          <w:iCs/>
          <w:sz w:val="28"/>
          <w:szCs w:val="28"/>
        </w:rPr>
        <w:t>proper noun</w:t>
      </w:r>
    </w:p>
    <w:p w14:paraId="0E8765CE" w14:textId="2DB4007D" w:rsidR="003D28B7" w:rsidRPr="003D28B7" w:rsidRDefault="003D28B7" w:rsidP="003D28B7">
      <w:pPr>
        <w:pStyle w:val="ListParagraph"/>
        <w:ind w:left="1440"/>
        <w:rPr>
          <w:rFonts w:ascii="Arial" w:eastAsiaTheme="minorEastAsia" w:hAnsi="Arial" w:cs="Arial"/>
          <w:b/>
          <w:bCs/>
          <w:sz w:val="28"/>
          <w:szCs w:val="28"/>
        </w:rPr>
      </w:pPr>
    </w:p>
    <w:p w14:paraId="79613359" w14:textId="51E4DB27" w:rsidR="003D28B7" w:rsidRPr="003D28B7" w:rsidRDefault="003D28B7" w:rsidP="003D28B7">
      <w:pPr>
        <w:pStyle w:val="ListParagraph"/>
        <w:numPr>
          <w:ilvl w:val="0"/>
          <w:numId w:val="1"/>
        </w:numPr>
        <w:rPr>
          <w:rFonts w:ascii="Arial" w:eastAsiaTheme="minorEastAsia" w:hAnsi="Arial" w:cs="Arial"/>
          <w:b/>
          <w:bCs/>
          <w:sz w:val="28"/>
          <w:szCs w:val="28"/>
        </w:rPr>
      </w:pPr>
      <w:proofErr w:type="spellStart"/>
      <w:r>
        <w:rPr>
          <w:rFonts w:ascii="Arial" w:eastAsiaTheme="minorEastAsia" w:hAnsi="Arial" w:cs="Arial"/>
          <w:b/>
          <w:bCs/>
          <w:sz w:val="28"/>
          <w:szCs w:val="28"/>
        </w:rPr>
        <w:t>num_verbs</w:t>
      </w:r>
      <w:proofErr w:type="spellEnd"/>
      <w:r>
        <w:rPr>
          <w:rFonts w:ascii="Arial" w:eastAsiaTheme="minorEastAsia" w:hAnsi="Arial" w:cs="Arial"/>
          <w:b/>
          <w:bCs/>
          <w:sz w:val="28"/>
          <w:szCs w:val="28"/>
        </w:rPr>
        <w:t xml:space="preserve"> = </w:t>
      </w:r>
      <w:r>
        <w:rPr>
          <w:rFonts w:ascii="Arial" w:eastAsiaTheme="minorEastAsia" w:hAnsi="Arial" w:cs="Arial"/>
          <w:sz w:val="28"/>
          <w:szCs w:val="28"/>
        </w:rPr>
        <w:t>number of verbs in a text.</w:t>
      </w:r>
    </w:p>
    <w:p w14:paraId="4A02BD89" w14:textId="77777777" w:rsidR="003D28B7" w:rsidRPr="003D28B7" w:rsidRDefault="003D28B7" w:rsidP="003D28B7">
      <w:pPr>
        <w:pStyle w:val="ListParagraph"/>
        <w:rPr>
          <w:rFonts w:ascii="Arial" w:eastAsiaTheme="minorEastAsia" w:hAnsi="Arial" w:cs="Arial"/>
          <w:b/>
          <w:bCs/>
          <w:sz w:val="28"/>
          <w:szCs w:val="28"/>
        </w:rPr>
      </w:pPr>
    </w:p>
    <w:p w14:paraId="7997A7E3" w14:textId="66BF3F1B" w:rsidR="003D28B7" w:rsidRPr="003D28B7" w:rsidRDefault="003D28B7" w:rsidP="003D28B7">
      <w:pPr>
        <w:pStyle w:val="ListParagraph"/>
        <w:numPr>
          <w:ilvl w:val="0"/>
          <w:numId w:val="1"/>
        </w:numPr>
        <w:rPr>
          <w:rFonts w:ascii="Arial" w:eastAsiaTheme="minorEastAsia" w:hAnsi="Arial" w:cs="Arial"/>
          <w:b/>
          <w:bCs/>
          <w:sz w:val="28"/>
          <w:szCs w:val="28"/>
        </w:rPr>
      </w:pPr>
      <w:proofErr w:type="spellStart"/>
      <w:r>
        <w:rPr>
          <w:rFonts w:ascii="Arial" w:eastAsiaTheme="minorEastAsia" w:hAnsi="Arial" w:cs="Arial"/>
          <w:b/>
          <w:bCs/>
          <w:sz w:val="28"/>
          <w:szCs w:val="28"/>
        </w:rPr>
        <w:t>num_adjectives</w:t>
      </w:r>
      <w:proofErr w:type="spellEnd"/>
      <w:r>
        <w:rPr>
          <w:rFonts w:ascii="Arial" w:eastAsiaTheme="minorEastAsia" w:hAnsi="Arial" w:cs="Arial"/>
          <w:b/>
          <w:bCs/>
          <w:sz w:val="28"/>
          <w:szCs w:val="28"/>
        </w:rPr>
        <w:t xml:space="preserve"> = </w:t>
      </w:r>
      <w:r>
        <w:rPr>
          <w:rFonts w:ascii="Arial" w:eastAsiaTheme="minorEastAsia" w:hAnsi="Arial" w:cs="Arial"/>
          <w:sz w:val="28"/>
          <w:szCs w:val="28"/>
        </w:rPr>
        <w:t>number of adjectives in a text.</w:t>
      </w:r>
    </w:p>
    <w:p w14:paraId="469B2EE2" w14:textId="77777777" w:rsidR="003D28B7" w:rsidRPr="003D28B7" w:rsidRDefault="003D28B7" w:rsidP="003D28B7">
      <w:pPr>
        <w:pStyle w:val="ListParagraph"/>
        <w:rPr>
          <w:rFonts w:ascii="Arial" w:eastAsiaTheme="minorEastAsia" w:hAnsi="Arial" w:cs="Arial"/>
          <w:b/>
          <w:bCs/>
          <w:sz w:val="28"/>
          <w:szCs w:val="28"/>
        </w:rPr>
      </w:pPr>
    </w:p>
    <w:p w14:paraId="0D537515" w14:textId="663DAA68" w:rsidR="003D28B7" w:rsidRPr="003D28B7" w:rsidRDefault="003D28B7" w:rsidP="003D28B7">
      <w:pPr>
        <w:pStyle w:val="ListParagraph"/>
        <w:numPr>
          <w:ilvl w:val="0"/>
          <w:numId w:val="1"/>
        </w:numPr>
        <w:rPr>
          <w:rFonts w:ascii="Arial" w:eastAsiaTheme="minorEastAsia" w:hAnsi="Arial" w:cs="Arial"/>
          <w:b/>
          <w:bCs/>
          <w:sz w:val="28"/>
          <w:szCs w:val="28"/>
        </w:rPr>
      </w:pPr>
      <w:proofErr w:type="spellStart"/>
      <w:r>
        <w:rPr>
          <w:rFonts w:ascii="Arial" w:eastAsiaTheme="minorEastAsia" w:hAnsi="Arial" w:cs="Arial"/>
          <w:b/>
          <w:bCs/>
          <w:sz w:val="28"/>
          <w:szCs w:val="28"/>
        </w:rPr>
        <w:t>num_nouns</w:t>
      </w:r>
      <w:proofErr w:type="spellEnd"/>
      <w:r>
        <w:rPr>
          <w:rFonts w:ascii="Arial" w:eastAsiaTheme="minorEastAsia" w:hAnsi="Arial" w:cs="Arial"/>
          <w:b/>
          <w:bCs/>
          <w:sz w:val="28"/>
          <w:szCs w:val="28"/>
        </w:rPr>
        <w:t xml:space="preserve"> = </w:t>
      </w:r>
      <w:r>
        <w:rPr>
          <w:rFonts w:ascii="Arial" w:eastAsiaTheme="minorEastAsia" w:hAnsi="Arial" w:cs="Arial"/>
          <w:sz w:val="28"/>
          <w:szCs w:val="28"/>
        </w:rPr>
        <w:t>number of nouns in a text.</w:t>
      </w:r>
    </w:p>
    <w:p w14:paraId="7051D509" w14:textId="77777777" w:rsidR="003D28B7" w:rsidRDefault="003D28B7" w:rsidP="003D28B7">
      <w:pPr>
        <w:pStyle w:val="ListParagraph"/>
        <w:rPr>
          <w:rFonts w:ascii="Arial" w:eastAsiaTheme="minorEastAsia" w:hAnsi="Arial" w:cs="Arial"/>
          <w:b/>
          <w:bCs/>
          <w:sz w:val="28"/>
          <w:szCs w:val="28"/>
        </w:rPr>
      </w:pPr>
    </w:p>
    <w:p w14:paraId="03DA38EE" w14:textId="77777777" w:rsidR="003D28B7" w:rsidRPr="003D28B7" w:rsidRDefault="003D28B7" w:rsidP="003D28B7">
      <w:pPr>
        <w:pStyle w:val="ListParagraph"/>
        <w:rPr>
          <w:rFonts w:ascii="Arial" w:eastAsiaTheme="minorEastAsia" w:hAnsi="Arial" w:cs="Arial"/>
          <w:b/>
          <w:bCs/>
          <w:sz w:val="28"/>
          <w:szCs w:val="28"/>
        </w:rPr>
      </w:pPr>
    </w:p>
    <w:p w14:paraId="6262D034" w14:textId="2994DB26" w:rsidR="003D28B7" w:rsidRPr="003D28B7" w:rsidRDefault="003D28B7" w:rsidP="00810C84">
      <w:pPr>
        <w:pStyle w:val="ListParagraph"/>
        <w:rPr>
          <w:rFonts w:ascii="Arial" w:eastAsiaTheme="minorEastAsia" w:hAnsi="Arial" w:cs="Arial"/>
          <w:b/>
          <w:bCs/>
          <w:sz w:val="28"/>
          <w:szCs w:val="28"/>
          <w:highlight w:val="yellow"/>
        </w:rPr>
      </w:pPr>
    </w:p>
    <w:sectPr w:rsidR="003D28B7" w:rsidRPr="003D28B7" w:rsidSect="00A17E9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64057"/>
    <w:multiLevelType w:val="hybridMultilevel"/>
    <w:tmpl w:val="1D4C347E"/>
    <w:lvl w:ilvl="0" w:tplc="8A1A6B4E">
      <w:numFmt w:val="bullet"/>
      <w:lvlText w:val=""/>
      <w:lvlJc w:val="left"/>
      <w:pPr>
        <w:ind w:left="720" w:hanging="360"/>
      </w:pPr>
      <w:rPr>
        <w:rFonts w:ascii="Wingdings" w:eastAsiaTheme="minorEastAsia" w:hAnsi="Wingdings" w:cs="Arial"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CE71068"/>
    <w:multiLevelType w:val="hybridMultilevel"/>
    <w:tmpl w:val="6832DFCC"/>
    <w:lvl w:ilvl="0" w:tplc="4E8A7CEE">
      <w:numFmt w:val="bullet"/>
      <w:lvlText w:val="-"/>
      <w:lvlJc w:val="left"/>
      <w:pPr>
        <w:ind w:left="720" w:hanging="360"/>
      </w:pPr>
      <w:rPr>
        <w:rFonts w:ascii="Arial Black" w:eastAsiaTheme="minorHAnsi" w:hAnsi="Arial Black" w:cstheme="minorBidi" w:hint="default"/>
      </w:rPr>
    </w:lvl>
    <w:lvl w:ilvl="1" w:tplc="27BA5E92">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08695113">
    <w:abstractNumId w:val="1"/>
  </w:num>
  <w:num w:numId="2" w16cid:durableId="1664695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9D5"/>
    <w:rsid w:val="00046E52"/>
    <w:rsid w:val="00313622"/>
    <w:rsid w:val="003D28B7"/>
    <w:rsid w:val="00472DA9"/>
    <w:rsid w:val="005A2C35"/>
    <w:rsid w:val="0067486D"/>
    <w:rsid w:val="00684DA6"/>
    <w:rsid w:val="00747F91"/>
    <w:rsid w:val="0080005D"/>
    <w:rsid w:val="00810C84"/>
    <w:rsid w:val="008812A7"/>
    <w:rsid w:val="008939D5"/>
    <w:rsid w:val="00903817"/>
    <w:rsid w:val="00A17E9E"/>
    <w:rsid w:val="00B069A6"/>
    <w:rsid w:val="00B22F1C"/>
    <w:rsid w:val="00BA181B"/>
    <w:rsid w:val="00C124B1"/>
    <w:rsid w:val="00C57F27"/>
    <w:rsid w:val="00CE3A5A"/>
    <w:rsid w:val="00D17E82"/>
    <w:rsid w:val="00E0027C"/>
    <w:rsid w:val="00E8074B"/>
    <w:rsid w:val="00E81226"/>
    <w:rsid w:val="00F23438"/>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0D57D"/>
  <w15:chartTrackingRefBased/>
  <w15:docId w15:val="{BDF587FA-C034-4668-AA86-4C26C1F63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9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39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39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39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39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39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9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9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9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9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39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39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39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39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39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9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9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9D5"/>
    <w:rPr>
      <w:rFonts w:eastAsiaTheme="majorEastAsia" w:cstheme="majorBidi"/>
      <w:color w:val="272727" w:themeColor="text1" w:themeTint="D8"/>
    </w:rPr>
  </w:style>
  <w:style w:type="paragraph" w:styleId="Title">
    <w:name w:val="Title"/>
    <w:basedOn w:val="Normal"/>
    <w:next w:val="Normal"/>
    <w:link w:val="TitleChar"/>
    <w:uiPriority w:val="10"/>
    <w:qFormat/>
    <w:rsid w:val="008939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9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9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9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9D5"/>
    <w:pPr>
      <w:spacing w:before="160"/>
      <w:jc w:val="center"/>
    </w:pPr>
    <w:rPr>
      <w:i/>
      <w:iCs/>
      <w:color w:val="404040" w:themeColor="text1" w:themeTint="BF"/>
    </w:rPr>
  </w:style>
  <w:style w:type="character" w:customStyle="1" w:styleId="QuoteChar">
    <w:name w:val="Quote Char"/>
    <w:basedOn w:val="DefaultParagraphFont"/>
    <w:link w:val="Quote"/>
    <w:uiPriority w:val="29"/>
    <w:rsid w:val="008939D5"/>
    <w:rPr>
      <w:i/>
      <w:iCs/>
      <w:color w:val="404040" w:themeColor="text1" w:themeTint="BF"/>
    </w:rPr>
  </w:style>
  <w:style w:type="paragraph" w:styleId="ListParagraph">
    <w:name w:val="List Paragraph"/>
    <w:basedOn w:val="Normal"/>
    <w:uiPriority w:val="34"/>
    <w:qFormat/>
    <w:rsid w:val="008939D5"/>
    <w:pPr>
      <w:ind w:left="720"/>
      <w:contextualSpacing/>
    </w:pPr>
  </w:style>
  <w:style w:type="character" w:styleId="IntenseEmphasis">
    <w:name w:val="Intense Emphasis"/>
    <w:basedOn w:val="DefaultParagraphFont"/>
    <w:uiPriority w:val="21"/>
    <w:qFormat/>
    <w:rsid w:val="008939D5"/>
    <w:rPr>
      <w:i/>
      <w:iCs/>
      <w:color w:val="0F4761" w:themeColor="accent1" w:themeShade="BF"/>
    </w:rPr>
  </w:style>
  <w:style w:type="paragraph" w:styleId="IntenseQuote">
    <w:name w:val="Intense Quote"/>
    <w:basedOn w:val="Normal"/>
    <w:next w:val="Normal"/>
    <w:link w:val="IntenseQuoteChar"/>
    <w:uiPriority w:val="30"/>
    <w:qFormat/>
    <w:rsid w:val="008939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9D5"/>
    <w:rPr>
      <w:i/>
      <w:iCs/>
      <w:color w:val="0F4761" w:themeColor="accent1" w:themeShade="BF"/>
    </w:rPr>
  </w:style>
  <w:style w:type="character" w:styleId="IntenseReference">
    <w:name w:val="Intense Reference"/>
    <w:basedOn w:val="DefaultParagraphFont"/>
    <w:uiPriority w:val="32"/>
    <w:qFormat/>
    <w:rsid w:val="008939D5"/>
    <w:rPr>
      <w:b/>
      <w:bCs/>
      <w:smallCaps/>
      <w:color w:val="0F4761" w:themeColor="accent1" w:themeShade="BF"/>
      <w:spacing w:val="5"/>
    </w:rPr>
  </w:style>
  <w:style w:type="paragraph" w:styleId="NormalWeb">
    <w:name w:val="Normal (Web)"/>
    <w:basedOn w:val="Normal"/>
    <w:uiPriority w:val="99"/>
    <w:semiHidden/>
    <w:unhideWhenUsed/>
    <w:rsid w:val="005A2C35"/>
    <w:rPr>
      <w:rFonts w:ascii="Times New Roman" w:hAnsi="Times New Roman" w:cs="Times New Roman"/>
      <w:sz w:val="24"/>
      <w:szCs w:val="24"/>
    </w:rPr>
  </w:style>
  <w:style w:type="character" w:styleId="Emphasis">
    <w:name w:val="Emphasis"/>
    <w:basedOn w:val="DefaultParagraphFont"/>
    <w:uiPriority w:val="20"/>
    <w:qFormat/>
    <w:rsid w:val="005A2C35"/>
    <w:rPr>
      <w:i/>
      <w:iCs/>
    </w:rPr>
  </w:style>
  <w:style w:type="character" w:styleId="Strong">
    <w:name w:val="Strong"/>
    <w:basedOn w:val="DefaultParagraphFont"/>
    <w:uiPriority w:val="22"/>
    <w:qFormat/>
    <w:rsid w:val="005A2C35"/>
    <w:rPr>
      <w:b/>
      <w:bCs/>
    </w:rPr>
  </w:style>
  <w:style w:type="character" w:styleId="Hyperlink">
    <w:name w:val="Hyperlink"/>
    <w:basedOn w:val="DefaultParagraphFont"/>
    <w:uiPriority w:val="99"/>
    <w:unhideWhenUsed/>
    <w:rsid w:val="005A2C35"/>
    <w:rPr>
      <w:color w:val="467886" w:themeColor="hyperlink"/>
      <w:u w:val="single"/>
    </w:rPr>
  </w:style>
  <w:style w:type="character" w:styleId="UnresolvedMention">
    <w:name w:val="Unresolved Mention"/>
    <w:basedOn w:val="DefaultParagraphFont"/>
    <w:uiPriority w:val="99"/>
    <w:semiHidden/>
    <w:unhideWhenUsed/>
    <w:rsid w:val="005A2C35"/>
    <w:rPr>
      <w:color w:val="605E5C"/>
      <w:shd w:val="clear" w:color="auto" w:fill="E1DFDD"/>
    </w:rPr>
  </w:style>
  <w:style w:type="character" w:styleId="PlaceholderText">
    <w:name w:val="Placeholder Text"/>
    <w:basedOn w:val="DefaultParagraphFont"/>
    <w:uiPriority w:val="99"/>
    <w:semiHidden/>
    <w:rsid w:val="00F23438"/>
    <w:rPr>
      <w:color w:val="666666"/>
    </w:rPr>
  </w:style>
  <w:style w:type="character" w:styleId="FollowedHyperlink">
    <w:name w:val="FollowedHyperlink"/>
    <w:basedOn w:val="DefaultParagraphFont"/>
    <w:uiPriority w:val="99"/>
    <w:semiHidden/>
    <w:unhideWhenUsed/>
    <w:rsid w:val="003D28B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t.wikipedia.org/wiki/Indice_Gulpease"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3</Pages>
  <Words>556</Words>
  <Characters>3173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Francesca Schiavone - francesca.schiavon10@studio.unibo.it</dc:creator>
  <cp:keywords/>
  <dc:description/>
  <cp:lastModifiedBy>Francesca Schiavone - francesca.schiavon10@studio.unibo.it</cp:lastModifiedBy>
  <cp:revision>8</cp:revision>
  <cp:lastPrinted>2025-10-13T09:52:00Z</cp:lastPrinted>
  <dcterms:created xsi:type="dcterms:W3CDTF">2025-10-10T15:36:00Z</dcterms:created>
  <dcterms:modified xsi:type="dcterms:W3CDTF">2025-12-09T10:18:00Z</dcterms:modified>
</cp:coreProperties>
</file>