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A99" w:rsidRDefault="00FA7A99">
      <w:pPr>
        <w:spacing w:line="360" w:lineRule="auto"/>
        <w:rPr>
          <w:rFonts w:ascii="Open Sans" w:eastAsia="Open Sans" w:hAnsi="Open Sans" w:cs="Open Sans"/>
          <w:b/>
          <w:color w:val="F5832D"/>
          <w:sz w:val="28"/>
          <w:szCs w:val="28"/>
        </w:rPr>
      </w:pPr>
    </w:p>
    <w:p w:rsidR="00FA7A99" w:rsidRPr="00C05B13" w:rsidRDefault="00E91DC3">
      <w:pPr>
        <w:spacing w:line="360" w:lineRule="auto"/>
        <w:rPr>
          <w:rFonts w:ascii="Open Sans" w:eastAsia="Open Sans" w:hAnsi="Open Sans" w:cs="Open Sans"/>
          <w:b/>
          <w:color w:val="F5832D"/>
          <w:sz w:val="28"/>
          <w:szCs w:val="28"/>
          <w:lang w:val="it-IT"/>
        </w:rPr>
      </w:pPr>
      <w:proofErr w:type="spellStart"/>
      <w:r w:rsidRPr="00C05B13">
        <w:rPr>
          <w:rFonts w:ascii="Open Sans" w:eastAsia="Open Sans" w:hAnsi="Open Sans" w:cs="Open Sans"/>
          <w:b/>
          <w:color w:val="F5832D"/>
          <w:sz w:val="28"/>
          <w:szCs w:val="28"/>
          <w:lang w:val="it-IT"/>
        </w:rPr>
        <w:t>Visitation</w:t>
      </w:r>
      <w:proofErr w:type="spellEnd"/>
      <w:r w:rsidRPr="00C05B13">
        <w:rPr>
          <w:rFonts w:ascii="Open Sans" w:eastAsia="Open Sans" w:hAnsi="Open Sans" w:cs="Open Sans"/>
          <w:b/>
          <w:color w:val="F5832D"/>
          <w:sz w:val="28"/>
          <w:szCs w:val="28"/>
          <w:lang w:val="it-IT"/>
        </w:rPr>
        <w:t xml:space="preserve"> Program</w:t>
      </w:r>
    </w:p>
    <w:p w:rsidR="00FA7A99" w:rsidRPr="00C05B13" w:rsidRDefault="00FA7A99">
      <w:pPr>
        <w:spacing w:line="360" w:lineRule="auto"/>
        <w:jc w:val="both"/>
        <w:rPr>
          <w:rFonts w:ascii="Open Sans" w:eastAsia="Open Sans" w:hAnsi="Open Sans" w:cs="Open Sans"/>
          <w:color w:val="404040"/>
          <w:sz w:val="22"/>
          <w:szCs w:val="22"/>
          <w:lang w:val="it-IT"/>
        </w:rPr>
      </w:pPr>
    </w:p>
    <w:p w:rsidR="00FA7A99" w:rsidRPr="00C05B13" w:rsidRDefault="00E91DC3">
      <w:pPr>
        <w:spacing w:line="360" w:lineRule="auto"/>
        <w:jc w:val="both"/>
        <w:rPr>
          <w:rFonts w:ascii="Open Sans" w:eastAsia="Open Sans" w:hAnsi="Open Sans" w:cs="Open Sans"/>
          <w:color w:val="404040"/>
          <w:sz w:val="22"/>
          <w:szCs w:val="22"/>
          <w:lang w:val="it-IT"/>
        </w:rPr>
      </w:pPr>
      <w:r w:rsidRPr="00C05B13">
        <w:rPr>
          <w:rFonts w:ascii="Open Sans" w:eastAsia="Open Sans" w:hAnsi="Open Sans" w:cs="Open Sans"/>
          <w:color w:val="404040"/>
          <w:sz w:val="22"/>
          <w:szCs w:val="22"/>
          <w:lang w:val="it-IT"/>
        </w:rPr>
        <w:t xml:space="preserve">Il </w:t>
      </w:r>
      <w:proofErr w:type="spellStart"/>
      <w:r w:rsidRPr="00C05B13">
        <w:rPr>
          <w:rFonts w:ascii="Open Sans" w:eastAsia="Open Sans" w:hAnsi="Open Sans" w:cs="Open Sans"/>
          <w:b/>
          <w:color w:val="F5832D"/>
          <w:sz w:val="22"/>
          <w:szCs w:val="22"/>
          <w:lang w:val="it-IT"/>
        </w:rPr>
        <w:t>Visitation</w:t>
      </w:r>
      <w:proofErr w:type="spellEnd"/>
      <w:r w:rsidRPr="00C05B13">
        <w:rPr>
          <w:rFonts w:ascii="Open Sans" w:eastAsia="Open Sans" w:hAnsi="Open Sans" w:cs="Open Sans"/>
          <w:b/>
          <w:color w:val="F5832D"/>
          <w:sz w:val="22"/>
          <w:szCs w:val="22"/>
          <w:lang w:val="it-IT"/>
        </w:rPr>
        <w:t xml:space="preserve"> Program</w:t>
      </w:r>
      <w:r w:rsidRPr="00C05B13">
        <w:rPr>
          <w:rFonts w:ascii="Open Sans" w:eastAsia="Open Sans" w:hAnsi="Open Sans" w:cs="Open Sans"/>
          <w:color w:val="404040"/>
          <w:sz w:val="22"/>
          <w:szCs w:val="22"/>
          <w:lang w:val="it-IT"/>
        </w:rPr>
        <w:t xml:space="preserve"> del </w:t>
      </w:r>
      <w:proofErr w:type="spellStart"/>
      <w:r w:rsidRPr="00C05B13">
        <w:rPr>
          <w:rFonts w:ascii="Open Sans" w:eastAsia="Open Sans" w:hAnsi="Open Sans" w:cs="Open Sans"/>
          <w:b/>
          <w:color w:val="F5832D"/>
          <w:sz w:val="22"/>
          <w:szCs w:val="22"/>
          <w:lang w:val="it-IT"/>
        </w:rPr>
        <w:t>Co.As.It</w:t>
      </w:r>
      <w:proofErr w:type="spellEnd"/>
      <w:r w:rsidRPr="00C05B13">
        <w:rPr>
          <w:rFonts w:ascii="Open Sans" w:eastAsia="Open Sans" w:hAnsi="Open Sans" w:cs="Open Sans"/>
          <w:b/>
          <w:color w:val="F5832D"/>
          <w:sz w:val="22"/>
          <w:szCs w:val="22"/>
          <w:lang w:val="it-IT"/>
        </w:rPr>
        <w:t>.</w:t>
      </w:r>
      <w:r w:rsidRPr="00C05B13">
        <w:rPr>
          <w:rFonts w:ascii="Open Sans" w:eastAsia="Open Sans" w:hAnsi="Open Sans" w:cs="Open Sans"/>
          <w:color w:val="404040"/>
          <w:sz w:val="22"/>
          <w:szCs w:val="22"/>
          <w:lang w:val="it-IT"/>
        </w:rPr>
        <w:t xml:space="preserve"> offre visite individuali su base settimanale o quindicinale, in strutture di assistenza residenziale per anziani. Le visite condotte in strutture residenziali di assistenza agli anziani possono essere fornite sia come visite individuali che come attività di gruppo. </w:t>
      </w:r>
    </w:p>
    <w:p w:rsidR="00FA7A99" w:rsidRPr="00C05B13" w:rsidRDefault="00E91DC3">
      <w:pPr>
        <w:spacing w:line="360" w:lineRule="auto"/>
        <w:jc w:val="both"/>
        <w:rPr>
          <w:rFonts w:ascii="Open Sans" w:eastAsia="Open Sans" w:hAnsi="Open Sans" w:cs="Open Sans"/>
          <w:color w:val="404040"/>
          <w:sz w:val="22"/>
          <w:szCs w:val="22"/>
          <w:lang w:val="it-IT"/>
        </w:rPr>
      </w:pPr>
      <w:r w:rsidRPr="00C05B13">
        <w:rPr>
          <w:rFonts w:ascii="Open Sans" w:eastAsia="Open Sans" w:hAnsi="Open Sans" w:cs="Open Sans"/>
          <w:color w:val="404040"/>
          <w:sz w:val="22"/>
          <w:szCs w:val="22"/>
          <w:lang w:val="it-IT"/>
        </w:rPr>
        <w:t xml:space="preserve">Il programma è stato avviato attraverso la guida di Sir James Gobbo nel 1984 e dal semplice concetto di visitare persone anziane con barriere linguistiche è cresciuto fino a fornire amicizia e momenti di socializzazione a molti che si trovano socialmente isolati a causa dell'invecchiamento in un paese non nativo. </w:t>
      </w:r>
    </w:p>
    <w:p w:rsidR="00FA7A99" w:rsidRPr="00C05B13" w:rsidRDefault="00E91DC3">
      <w:pPr>
        <w:spacing w:line="360" w:lineRule="auto"/>
        <w:jc w:val="both"/>
        <w:rPr>
          <w:rFonts w:ascii="Open Sans" w:eastAsia="Open Sans" w:hAnsi="Open Sans" w:cs="Open Sans"/>
          <w:color w:val="404040"/>
          <w:sz w:val="22"/>
          <w:szCs w:val="22"/>
          <w:lang w:val="it-IT"/>
        </w:rPr>
      </w:pPr>
      <w:r w:rsidRPr="00C05B13">
        <w:rPr>
          <w:rFonts w:ascii="Open Sans" w:eastAsia="Open Sans" w:hAnsi="Open Sans" w:cs="Open Sans"/>
          <w:color w:val="404040"/>
          <w:sz w:val="22"/>
          <w:szCs w:val="22"/>
          <w:lang w:val="it-IT"/>
        </w:rPr>
        <w:t xml:space="preserve">Il programma considera gli interessi e le esigenze sociali dell’assistito e assegna un volontario per soddisfare tali esigenze. </w:t>
      </w:r>
      <w:r w:rsidRPr="00C05B13">
        <w:rPr>
          <w:rFonts w:ascii="Open Sans" w:eastAsia="Open Sans" w:hAnsi="Open Sans" w:cs="Open Sans"/>
          <w:color w:val="404040"/>
          <w:sz w:val="22"/>
          <w:szCs w:val="22"/>
          <w:lang w:val="it-IT"/>
        </w:rPr>
        <w:br/>
      </w:r>
      <w:r w:rsidRPr="00C05B13">
        <w:rPr>
          <w:rFonts w:ascii="Open Sans" w:eastAsia="Open Sans" w:hAnsi="Open Sans" w:cs="Open Sans"/>
          <w:color w:val="404040"/>
          <w:sz w:val="22"/>
          <w:szCs w:val="22"/>
          <w:lang w:val="it-IT"/>
        </w:rPr>
        <w:br/>
      </w:r>
    </w:p>
    <w:p w:rsidR="00FA7A99" w:rsidRPr="00C05B13" w:rsidRDefault="00E91DC3">
      <w:pPr>
        <w:spacing w:line="360" w:lineRule="auto"/>
        <w:jc w:val="both"/>
        <w:rPr>
          <w:rFonts w:ascii="Open Sans" w:eastAsia="Open Sans" w:hAnsi="Open Sans" w:cs="Open Sans"/>
          <w:color w:val="404040"/>
          <w:sz w:val="22"/>
          <w:szCs w:val="22"/>
          <w:lang w:val="it-IT"/>
        </w:rPr>
      </w:pPr>
      <w:r w:rsidRPr="00C05B13">
        <w:rPr>
          <w:rFonts w:ascii="Open Sans" w:eastAsia="Open Sans" w:hAnsi="Open Sans" w:cs="Open Sans"/>
          <w:color w:val="F5832D"/>
          <w:sz w:val="28"/>
          <w:szCs w:val="28"/>
          <w:lang w:val="it-IT"/>
        </w:rPr>
        <w:t>Il valore aggiunto</w:t>
      </w:r>
      <w:r w:rsidRPr="00C05B13">
        <w:rPr>
          <w:rFonts w:ascii="Open Sans" w:eastAsia="Open Sans" w:hAnsi="Open Sans" w:cs="Open Sans"/>
          <w:color w:val="404040"/>
          <w:sz w:val="22"/>
          <w:szCs w:val="22"/>
          <w:lang w:val="it-IT"/>
        </w:rPr>
        <w:br/>
      </w:r>
      <w:r w:rsidRPr="00C05B13">
        <w:rPr>
          <w:rFonts w:ascii="Open Sans" w:eastAsia="Open Sans" w:hAnsi="Open Sans" w:cs="Open Sans"/>
          <w:color w:val="404040"/>
          <w:sz w:val="22"/>
          <w:szCs w:val="22"/>
          <w:lang w:val="it-IT"/>
        </w:rPr>
        <w:br/>
        <w:t xml:space="preserve">Il </w:t>
      </w:r>
      <w:proofErr w:type="spellStart"/>
      <w:r w:rsidRPr="00C05B13">
        <w:rPr>
          <w:rFonts w:ascii="Open Sans" w:eastAsia="Open Sans" w:hAnsi="Open Sans" w:cs="Open Sans"/>
          <w:b/>
          <w:color w:val="F5832D"/>
          <w:sz w:val="22"/>
          <w:szCs w:val="22"/>
          <w:lang w:val="it-IT"/>
        </w:rPr>
        <w:t>Co.As.It</w:t>
      </w:r>
      <w:proofErr w:type="spellEnd"/>
      <w:r w:rsidRPr="00C05B13">
        <w:rPr>
          <w:rFonts w:ascii="Open Sans" w:eastAsia="Open Sans" w:hAnsi="Open Sans" w:cs="Open Sans"/>
          <w:b/>
          <w:color w:val="F5832D"/>
          <w:sz w:val="22"/>
          <w:szCs w:val="22"/>
          <w:lang w:val="it-IT"/>
        </w:rPr>
        <w:t>.</w:t>
      </w:r>
      <w:r w:rsidRPr="00C05B13">
        <w:rPr>
          <w:rFonts w:ascii="Open Sans" w:eastAsia="Open Sans" w:hAnsi="Open Sans" w:cs="Open Sans"/>
          <w:color w:val="404040"/>
          <w:sz w:val="22"/>
          <w:szCs w:val="22"/>
          <w:lang w:val="it-IT"/>
        </w:rPr>
        <w:t xml:space="preserve"> fornisce un servizio culturalmente specifico orientato a soddisfare le esigenze dei membri della comunità italo-australiana. Viene posta particolare attenzione alla tradizione, la cultura e il modo di fare le cose specifiche dell'Italia. Il piano di assistenza individuale è guidato dai bisogni e dai desideri della persona che necessita di assistenza e, se applicabile, dei suoi familiari. Tutti i coordinatori dell'assistenza e i visitatori parlano italiano e ne comprendono la cultura. </w:t>
      </w:r>
    </w:p>
    <w:p w:rsidR="00FA7A99" w:rsidRPr="00C05B13" w:rsidRDefault="00FA7A99">
      <w:pPr>
        <w:spacing w:line="360" w:lineRule="auto"/>
        <w:jc w:val="both"/>
        <w:rPr>
          <w:rFonts w:ascii="Open Sans" w:eastAsia="Open Sans" w:hAnsi="Open Sans" w:cs="Open Sans"/>
          <w:color w:val="404040"/>
          <w:sz w:val="22"/>
          <w:szCs w:val="22"/>
          <w:lang w:val="it-IT"/>
        </w:rPr>
      </w:pPr>
    </w:p>
    <w:p w:rsidR="00FA7A99" w:rsidRPr="00C05B13" w:rsidRDefault="00FA7A99">
      <w:pPr>
        <w:spacing w:line="360" w:lineRule="auto"/>
        <w:jc w:val="both"/>
        <w:rPr>
          <w:rFonts w:ascii="Open Sans" w:eastAsia="Open Sans" w:hAnsi="Open Sans" w:cs="Open Sans"/>
          <w:color w:val="404040"/>
          <w:sz w:val="22"/>
          <w:szCs w:val="22"/>
          <w:lang w:val="it-IT"/>
        </w:rPr>
      </w:pPr>
    </w:p>
    <w:p w:rsidR="00FA7A99" w:rsidRPr="00C05B13" w:rsidRDefault="00E91DC3">
      <w:pPr>
        <w:spacing w:line="360" w:lineRule="auto"/>
        <w:jc w:val="both"/>
        <w:rPr>
          <w:rFonts w:ascii="Open Sans" w:eastAsia="Open Sans" w:hAnsi="Open Sans" w:cs="Open Sans"/>
          <w:color w:val="404040"/>
          <w:sz w:val="22"/>
          <w:szCs w:val="22"/>
          <w:lang w:val="it-IT"/>
        </w:rPr>
      </w:pPr>
      <w:r w:rsidRPr="00C05B13">
        <w:rPr>
          <w:rFonts w:ascii="Open Sans" w:eastAsia="Open Sans" w:hAnsi="Open Sans" w:cs="Open Sans"/>
          <w:color w:val="F5832D"/>
          <w:sz w:val="28"/>
          <w:szCs w:val="28"/>
          <w:lang w:val="it-IT"/>
        </w:rPr>
        <w:t>Come si accede al programma</w:t>
      </w:r>
      <w:r w:rsidRPr="00C05B13">
        <w:rPr>
          <w:rFonts w:ascii="Open Sans" w:eastAsia="Open Sans" w:hAnsi="Open Sans" w:cs="Open Sans"/>
          <w:color w:val="404040"/>
          <w:sz w:val="22"/>
          <w:szCs w:val="22"/>
          <w:lang w:val="it-IT"/>
        </w:rPr>
        <w:br/>
      </w:r>
      <w:r w:rsidRPr="00C05B13">
        <w:rPr>
          <w:rFonts w:ascii="Open Sans" w:eastAsia="Open Sans" w:hAnsi="Open Sans" w:cs="Open Sans"/>
          <w:color w:val="404040"/>
          <w:sz w:val="22"/>
          <w:szCs w:val="22"/>
          <w:lang w:val="it-IT"/>
        </w:rPr>
        <w:br/>
        <w:t xml:space="preserve">Per accedere al programma è necessario prima ricevere una valutazione da parte del </w:t>
      </w:r>
      <w:proofErr w:type="spellStart"/>
      <w:r w:rsidRPr="00C05B13">
        <w:rPr>
          <w:rFonts w:ascii="Open Sans" w:eastAsia="Open Sans" w:hAnsi="Open Sans" w:cs="Open Sans"/>
          <w:i/>
          <w:color w:val="404040"/>
          <w:sz w:val="22"/>
          <w:szCs w:val="22"/>
          <w:lang w:val="it-IT"/>
        </w:rPr>
        <w:t>Regional</w:t>
      </w:r>
      <w:proofErr w:type="spellEnd"/>
      <w:r w:rsidRPr="00C05B13">
        <w:rPr>
          <w:rFonts w:ascii="Open Sans" w:eastAsia="Open Sans" w:hAnsi="Open Sans" w:cs="Open Sans"/>
          <w:i/>
          <w:color w:val="404040"/>
          <w:sz w:val="22"/>
          <w:szCs w:val="22"/>
          <w:lang w:val="it-IT"/>
        </w:rPr>
        <w:t xml:space="preserve"> </w:t>
      </w:r>
      <w:proofErr w:type="spellStart"/>
      <w:r w:rsidRPr="00C05B13">
        <w:rPr>
          <w:rFonts w:ascii="Open Sans" w:eastAsia="Open Sans" w:hAnsi="Open Sans" w:cs="Open Sans"/>
          <w:i/>
          <w:color w:val="404040"/>
          <w:sz w:val="22"/>
          <w:szCs w:val="22"/>
          <w:lang w:val="it-IT"/>
        </w:rPr>
        <w:t>Assessment</w:t>
      </w:r>
      <w:proofErr w:type="spellEnd"/>
      <w:r w:rsidRPr="00C05B13">
        <w:rPr>
          <w:rFonts w:ascii="Open Sans" w:eastAsia="Open Sans" w:hAnsi="Open Sans" w:cs="Open Sans"/>
          <w:i/>
          <w:color w:val="404040"/>
          <w:sz w:val="22"/>
          <w:szCs w:val="22"/>
          <w:lang w:val="it-IT"/>
        </w:rPr>
        <w:t xml:space="preserve"> Service</w:t>
      </w:r>
      <w:r w:rsidRPr="00C05B13">
        <w:rPr>
          <w:rFonts w:ascii="Open Sans" w:eastAsia="Open Sans" w:hAnsi="Open Sans" w:cs="Open Sans"/>
          <w:color w:val="404040"/>
          <w:sz w:val="22"/>
          <w:szCs w:val="22"/>
          <w:lang w:val="it-IT"/>
        </w:rPr>
        <w:t xml:space="preserve">. Questa si può ottenere contattando direttamente </w:t>
      </w:r>
      <w:proofErr w:type="spellStart"/>
      <w:r w:rsidRPr="00C05B13">
        <w:rPr>
          <w:rFonts w:ascii="Open Sans" w:eastAsia="Open Sans" w:hAnsi="Open Sans" w:cs="Open Sans"/>
          <w:i/>
          <w:color w:val="404040"/>
          <w:sz w:val="22"/>
          <w:szCs w:val="22"/>
          <w:lang w:val="it-IT"/>
        </w:rPr>
        <w:t>MyAgedCare</w:t>
      </w:r>
      <w:proofErr w:type="spellEnd"/>
      <w:r w:rsidRPr="00C05B13">
        <w:rPr>
          <w:rFonts w:ascii="Open Sans" w:eastAsia="Open Sans" w:hAnsi="Open Sans" w:cs="Open Sans"/>
          <w:color w:val="404040"/>
          <w:sz w:val="22"/>
          <w:szCs w:val="22"/>
          <w:lang w:val="it-IT"/>
        </w:rPr>
        <w:t xml:space="preserve"> al numero 1800 200 422 o visitando il sito web </w:t>
      </w:r>
      <w:proofErr w:type="spellStart"/>
      <w:r w:rsidRPr="00C05B13">
        <w:rPr>
          <w:rFonts w:ascii="Open Sans" w:eastAsia="Open Sans" w:hAnsi="Open Sans" w:cs="Open Sans"/>
          <w:i/>
          <w:color w:val="404040"/>
          <w:sz w:val="22"/>
          <w:szCs w:val="22"/>
          <w:lang w:val="it-IT"/>
        </w:rPr>
        <w:t>MyAgedCare</w:t>
      </w:r>
      <w:proofErr w:type="spellEnd"/>
      <w:r w:rsidRPr="00C05B13">
        <w:rPr>
          <w:rFonts w:ascii="Open Sans" w:eastAsia="Open Sans" w:hAnsi="Open Sans" w:cs="Open Sans"/>
          <w:i/>
          <w:color w:val="404040"/>
          <w:sz w:val="22"/>
          <w:szCs w:val="22"/>
          <w:lang w:val="it-IT"/>
        </w:rPr>
        <w:t>.</w:t>
      </w:r>
      <w:r w:rsidRPr="00C05B13">
        <w:rPr>
          <w:rFonts w:ascii="Open Sans" w:eastAsia="Open Sans" w:hAnsi="Open Sans" w:cs="Open Sans"/>
          <w:color w:val="404040"/>
          <w:sz w:val="22"/>
          <w:szCs w:val="22"/>
          <w:lang w:val="it-IT"/>
        </w:rPr>
        <w:t xml:space="preserve"> In alternativa si può ottenere la valutazione in maniera assistita grazie al programma </w:t>
      </w:r>
      <w:r w:rsidRPr="00C05B13">
        <w:rPr>
          <w:rFonts w:ascii="Open Sans" w:eastAsia="Open Sans" w:hAnsi="Open Sans" w:cs="Open Sans"/>
          <w:i/>
          <w:color w:val="F5832D"/>
          <w:sz w:val="22"/>
          <w:szCs w:val="22"/>
          <w:lang w:val="it-IT"/>
        </w:rPr>
        <w:t xml:space="preserve">Access and </w:t>
      </w:r>
      <w:proofErr w:type="spellStart"/>
      <w:r w:rsidRPr="00C05B13">
        <w:rPr>
          <w:rFonts w:ascii="Open Sans" w:eastAsia="Open Sans" w:hAnsi="Open Sans" w:cs="Open Sans"/>
          <w:i/>
          <w:color w:val="F5832D"/>
          <w:sz w:val="22"/>
          <w:szCs w:val="22"/>
          <w:lang w:val="it-IT"/>
        </w:rPr>
        <w:t>Support</w:t>
      </w:r>
      <w:proofErr w:type="spellEnd"/>
      <w:r w:rsidRPr="00C05B13">
        <w:rPr>
          <w:rFonts w:ascii="Open Sans" w:eastAsia="Open Sans" w:hAnsi="Open Sans" w:cs="Open Sans"/>
          <w:color w:val="404040"/>
          <w:sz w:val="22"/>
          <w:szCs w:val="22"/>
          <w:lang w:val="it-IT"/>
        </w:rPr>
        <w:t xml:space="preserve"> offerto dal </w:t>
      </w:r>
      <w:proofErr w:type="spellStart"/>
      <w:r w:rsidRPr="00C05B13">
        <w:rPr>
          <w:rFonts w:ascii="Open Sans" w:eastAsia="Open Sans" w:hAnsi="Open Sans" w:cs="Open Sans"/>
          <w:color w:val="404040"/>
          <w:sz w:val="22"/>
          <w:szCs w:val="22"/>
          <w:lang w:val="it-IT"/>
        </w:rPr>
        <w:t>Co.As.It</w:t>
      </w:r>
      <w:proofErr w:type="spellEnd"/>
      <w:r w:rsidRPr="00C05B13">
        <w:rPr>
          <w:rFonts w:ascii="Open Sans" w:eastAsia="Open Sans" w:hAnsi="Open Sans" w:cs="Open Sans"/>
          <w:color w:val="404040"/>
          <w:sz w:val="22"/>
          <w:szCs w:val="22"/>
          <w:lang w:val="it-IT"/>
        </w:rPr>
        <w:t>..</w:t>
      </w:r>
    </w:p>
    <w:p w:rsidR="00C05B13" w:rsidRDefault="00C05B13">
      <w:pPr>
        <w:spacing w:line="360" w:lineRule="auto"/>
        <w:jc w:val="both"/>
        <w:rPr>
          <w:rFonts w:ascii="Open Sans" w:eastAsia="Open Sans" w:hAnsi="Open Sans" w:cs="Open Sans"/>
          <w:color w:val="404040"/>
          <w:sz w:val="22"/>
          <w:szCs w:val="22"/>
          <w:lang w:val="it-IT"/>
        </w:rPr>
      </w:pPr>
    </w:p>
    <w:p w:rsidR="00C05B13" w:rsidRDefault="00C05B13">
      <w:pPr>
        <w:spacing w:line="360" w:lineRule="auto"/>
        <w:jc w:val="both"/>
        <w:rPr>
          <w:rFonts w:ascii="Open Sans" w:eastAsia="Open Sans" w:hAnsi="Open Sans" w:cs="Open Sans"/>
          <w:color w:val="404040"/>
          <w:sz w:val="22"/>
          <w:szCs w:val="22"/>
          <w:lang w:val="it-IT"/>
        </w:rPr>
      </w:pPr>
    </w:p>
    <w:p w:rsidR="00C05B13" w:rsidRDefault="00C05B13">
      <w:pPr>
        <w:spacing w:line="360" w:lineRule="auto"/>
        <w:jc w:val="both"/>
        <w:rPr>
          <w:rFonts w:ascii="Open Sans" w:eastAsia="Open Sans" w:hAnsi="Open Sans" w:cs="Open Sans"/>
          <w:color w:val="404040"/>
          <w:sz w:val="22"/>
          <w:szCs w:val="22"/>
          <w:lang w:val="it-IT"/>
        </w:rPr>
      </w:pPr>
    </w:p>
    <w:p w:rsidR="00C05B13" w:rsidRDefault="00C05B13">
      <w:pPr>
        <w:spacing w:line="360" w:lineRule="auto"/>
        <w:jc w:val="both"/>
        <w:rPr>
          <w:rFonts w:ascii="Open Sans" w:eastAsia="Open Sans" w:hAnsi="Open Sans" w:cs="Open Sans"/>
          <w:color w:val="404040"/>
          <w:sz w:val="22"/>
          <w:szCs w:val="22"/>
          <w:lang w:val="it-IT"/>
        </w:rPr>
      </w:pPr>
    </w:p>
    <w:p w:rsidR="00C05B13" w:rsidRDefault="00C05B13">
      <w:pPr>
        <w:spacing w:line="360" w:lineRule="auto"/>
        <w:jc w:val="both"/>
        <w:rPr>
          <w:rFonts w:ascii="Open Sans" w:eastAsia="Open Sans" w:hAnsi="Open Sans" w:cs="Open Sans"/>
          <w:color w:val="404040"/>
          <w:sz w:val="22"/>
          <w:szCs w:val="22"/>
          <w:lang w:val="it-IT"/>
        </w:rPr>
      </w:pPr>
    </w:p>
    <w:p w:rsidR="00C05B13" w:rsidRPr="00C05B13" w:rsidRDefault="00C05B13" w:rsidP="00C05B13">
      <w:pPr>
        <w:spacing w:line="360" w:lineRule="auto"/>
        <w:jc w:val="both"/>
        <w:rPr>
          <w:rFonts w:ascii="Open Sans" w:eastAsia="Open Sans" w:hAnsi="Open Sans" w:cs="Open Sans"/>
          <w:b/>
          <w:color w:val="ED7D31" w:themeColor="accent2"/>
          <w:sz w:val="28"/>
          <w:szCs w:val="28"/>
        </w:rPr>
      </w:pPr>
      <w:r w:rsidRPr="00C05B13">
        <w:rPr>
          <w:rFonts w:ascii="Open Sans" w:eastAsia="Open Sans" w:hAnsi="Open Sans" w:cs="Open Sans"/>
          <w:b/>
          <w:color w:val="ED7D31" w:themeColor="accent2"/>
          <w:sz w:val="28"/>
          <w:szCs w:val="28"/>
        </w:rPr>
        <w:t>Visitation Program</w:t>
      </w:r>
    </w:p>
    <w:p w:rsidR="00C05B13" w:rsidRPr="00C05B13" w:rsidRDefault="00C05B13" w:rsidP="00C05B13">
      <w:pPr>
        <w:spacing w:line="360" w:lineRule="auto"/>
        <w:jc w:val="both"/>
        <w:rPr>
          <w:rFonts w:ascii="Open Sans" w:eastAsia="Open Sans" w:hAnsi="Open Sans" w:cs="Open Sans"/>
          <w:color w:val="404040"/>
          <w:sz w:val="22"/>
          <w:szCs w:val="22"/>
        </w:rPr>
      </w:pPr>
    </w:p>
    <w:p w:rsidR="005669B7" w:rsidRPr="006C4D73" w:rsidRDefault="008200AF" w:rsidP="005669B7">
      <w:pPr>
        <w:spacing w:line="360" w:lineRule="auto"/>
        <w:jc w:val="both"/>
        <w:rPr>
          <w:rFonts w:ascii="Open Sans" w:eastAsia="Open Sans" w:hAnsi="Open Sans" w:cs="Arial"/>
          <w:color w:val="000000" w:themeColor="text1"/>
        </w:rPr>
      </w:pPr>
      <w:r w:rsidRPr="006C4D73">
        <w:rPr>
          <w:rFonts w:ascii="Open Sans" w:eastAsia="Open Sans" w:hAnsi="Open Sans" w:cs="Arial"/>
          <w:color w:val="000000" w:themeColor="text1"/>
        </w:rPr>
        <w:t>Co As It’s</w:t>
      </w:r>
      <w:r w:rsidR="00C05B13" w:rsidRPr="006C4D73">
        <w:rPr>
          <w:rFonts w:ascii="Open Sans" w:eastAsia="Open Sans" w:hAnsi="Open Sans" w:cs="Arial"/>
          <w:color w:val="000000" w:themeColor="text1"/>
        </w:rPr>
        <w:t xml:space="preserve"> Visitation Program</w:t>
      </w:r>
      <w:r w:rsidR="005669B7" w:rsidRPr="006C4D73">
        <w:rPr>
          <w:rFonts w:ascii="Open Sans" w:eastAsia="Open Sans" w:hAnsi="Open Sans" w:cs="Arial"/>
          <w:color w:val="000000" w:themeColor="text1"/>
        </w:rPr>
        <w:t xml:space="preserve"> </w:t>
      </w:r>
      <w:r w:rsidR="00C05B13" w:rsidRPr="006C4D73">
        <w:rPr>
          <w:rFonts w:ascii="Open Sans" w:eastAsia="Open Sans" w:hAnsi="Open Sans" w:cs="Arial"/>
          <w:color w:val="000000" w:themeColor="text1"/>
        </w:rPr>
        <w:t xml:space="preserve"> offers</w:t>
      </w:r>
      <w:r w:rsidR="005669B7" w:rsidRPr="006C4D73">
        <w:rPr>
          <w:rFonts w:ascii="Open Sans" w:eastAsia="Open Sans" w:hAnsi="Open Sans" w:cs="Arial"/>
          <w:color w:val="000000" w:themeColor="text1"/>
        </w:rPr>
        <w:t xml:space="preserve"> </w:t>
      </w:r>
      <w:r w:rsidR="005669B7" w:rsidRPr="006C4D73">
        <w:rPr>
          <w:rFonts w:ascii="Open Sans" w:hAnsi="Open Sans" w:cs="Arial"/>
          <w:color w:val="000000" w:themeColor="text1"/>
          <w:shd w:val="clear" w:color="auto" w:fill="FFFFFF"/>
        </w:rPr>
        <w:t xml:space="preserve"> one-to-one visits by community visitors in private home on a weekly basis, or fortnightly in residential aged care facilities. Visits conducted in residential aged care facilities may be provided as a one-to-one visit or as a group activity.</w:t>
      </w:r>
    </w:p>
    <w:p w:rsidR="00C05B13" w:rsidRPr="006C4D73" w:rsidRDefault="00C05B13" w:rsidP="00C05B13">
      <w:pPr>
        <w:spacing w:line="360" w:lineRule="auto"/>
        <w:jc w:val="both"/>
        <w:rPr>
          <w:rFonts w:ascii="Open Sans" w:eastAsia="Open Sans" w:hAnsi="Open Sans" w:cs="Open Sans"/>
          <w:color w:val="000000" w:themeColor="text1"/>
        </w:rPr>
      </w:pPr>
      <w:r w:rsidRPr="006C4D73">
        <w:rPr>
          <w:rFonts w:ascii="Open Sans" w:eastAsia="Open Sans" w:hAnsi="Open Sans" w:cs="Open Sans"/>
          <w:color w:val="000000" w:themeColor="text1"/>
        </w:rPr>
        <w:t xml:space="preserve">The program was initiated through the guidance of Sir James </w:t>
      </w:r>
      <w:proofErr w:type="spellStart"/>
      <w:r w:rsidRPr="006C4D73">
        <w:rPr>
          <w:rFonts w:ascii="Open Sans" w:eastAsia="Open Sans" w:hAnsi="Open Sans" w:cs="Open Sans"/>
          <w:color w:val="000000" w:themeColor="text1"/>
        </w:rPr>
        <w:t>Gobbo</w:t>
      </w:r>
      <w:proofErr w:type="spellEnd"/>
      <w:r w:rsidRPr="006C4D73">
        <w:rPr>
          <w:rFonts w:ascii="Open Sans" w:eastAsia="Open Sans" w:hAnsi="Open Sans" w:cs="Open Sans"/>
          <w:color w:val="000000" w:themeColor="text1"/>
        </w:rPr>
        <w:t xml:space="preserve"> in 1984</w:t>
      </w:r>
      <w:r w:rsidR="008200AF" w:rsidRPr="006C4D73">
        <w:rPr>
          <w:rFonts w:ascii="Open Sans" w:eastAsia="Open Sans" w:hAnsi="Open Sans" w:cs="Open Sans"/>
          <w:color w:val="000000" w:themeColor="text1"/>
        </w:rPr>
        <w:t>. It began</w:t>
      </w:r>
      <w:r w:rsidRPr="006C4D73">
        <w:rPr>
          <w:rFonts w:ascii="Open Sans" w:eastAsia="Open Sans" w:hAnsi="Open Sans" w:cs="Open Sans"/>
          <w:color w:val="000000" w:themeColor="text1"/>
        </w:rPr>
        <w:t xml:space="preserve"> from </w:t>
      </w:r>
      <w:r w:rsidR="008200AF" w:rsidRPr="006C4D73">
        <w:rPr>
          <w:rFonts w:ascii="Open Sans" w:eastAsia="Open Sans" w:hAnsi="Open Sans" w:cs="Open Sans"/>
          <w:color w:val="000000" w:themeColor="text1"/>
        </w:rPr>
        <w:t>a</w:t>
      </w:r>
      <w:r w:rsidRPr="006C4D73">
        <w:rPr>
          <w:rFonts w:ascii="Open Sans" w:eastAsia="Open Sans" w:hAnsi="Open Sans" w:cs="Open Sans"/>
          <w:color w:val="000000" w:themeColor="text1"/>
        </w:rPr>
        <w:t xml:space="preserve"> simple concept of visiting</w:t>
      </w:r>
      <w:r w:rsidR="00DC6526" w:rsidRPr="006C4D73">
        <w:rPr>
          <w:rFonts w:ascii="Open Sans" w:eastAsia="Open Sans" w:hAnsi="Open Sans" w:cs="Open Sans"/>
          <w:color w:val="000000" w:themeColor="text1"/>
        </w:rPr>
        <w:t xml:space="preserve"> </w:t>
      </w:r>
      <w:r w:rsidRPr="006C4D73">
        <w:rPr>
          <w:rFonts w:ascii="Open Sans" w:eastAsia="Open Sans" w:hAnsi="Open Sans" w:cs="Open Sans"/>
          <w:color w:val="000000" w:themeColor="text1"/>
        </w:rPr>
        <w:t xml:space="preserve"> </w:t>
      </w:r>
      <w:r w:rsidR="00DC6526" w:rsidRPr="006C4D73">
        <w:rPr>
          <w:rFonts w:ascii="Open Sans" w:eastAsia="Open Sans" w:hAnsi="Open Sans" w:cs="Open Sans"/>
          <w:color w:val="000000" w:themeColor="text1"/>
        </w:rPr>
        <w:t>lonely, elderly</w:t>
      </w:r>
      <w:r w:rsidRPr="006C4D73">
        <w:rPr>
          <w:rFonts w:ascii="Open Sans" w:eastAsia="Open Sans" w:hAnsi="Open Sans" w:cs="Open Sans"/>
          <w:color w:val="000000" w:themeColor="text1"/>
        </w:rPr>
        <w:t xml:space="preserve"> </w:t>
      </w:r>
      <w:r w:rsidR="008200AF" w:rsidRPr="006C4D73">
        <w:rPr>
          <w:rFonts w:ascii="Open Sans" w:eastAsia="Open Sans" w:hAnsi="Open Sans" w:cs="Open Sans"/>
          <w:color w:val="000000" w:themeColor="text1"/>
        </w:rPr>
        <w:t>Italians</w:t>
      </w:r>
      <w:r w:rsidRPr="006C4D73">
        <w:rPr>
          <w:rFonts w:ascii="Open Sans" w:eastAsia="Open Sans" w:hAnsi="Open Sans" w:cs="Open Sans"/>
          <w:color w:val="000000" w:themeColor="text1"/>
        </w:rPr>
        <w:t xml:space="preserve"> </w:t>
      </w:r>
      <w:r w:rsidR="008200AF" w:rsidRPr="006C4D73">
        <w:rPr>
          <w:rFonts w:ascii="Open Sans" w:eastAsia="Open Sans" w:hAnsi="Open Sans" w:cs="Open Sans"/>
          <w:color w:val="000000" w:themeColor="text1"/>
        </w:rPr>
        <w:t xml:space="preserve">and  </w:t>
      </w:r>
      <w:r w:rsidRPr="006C4D73">
        <w:rPr>
          <w:rFonts w:ascii="Open Sans" w:eastAsia="Open Sans" w:hAnsi="Open Sans" w:cs="Open Sans"/>
          <w:color w:val="000000" w:themeColor="text1"/>
        </w:rPr>
        <w:t xml:space="preserve">has grown to </w:t>
      </w:r>
      <w:r w:rsidR="00DC6526" w:rsidRPr="006C4D73">
        <w:rPr>
          <w:rFonts w:ascii="Open Sans" w:eastAsia="Open Sans" w:hAnsi="Open Sans" w:cs="Open Sans"/>
          <w:color w:val="000000" w:themeColor="text1"/>
        </w:rPr>
        <w:t xml:space="preserve">forming </w:t>
      </w:r>
      <w:r w:rsidRPr="006C4D73">
        <w:rPr>
          <w:rFonts w:ascii="Open Sans" w:eastAsia="Open Sans" w:hAnsi="Open Sans" w:cs="Open Sans"/>
          <w:color w:val="000000" w:themeColor="text1"/>
        </w:rPr>
        <w:t xml:space="preserve"> friendship</w:t>
      </w:r>
      <w:r w:rsidR="00DC6526" w:rsidRPr="006C4D73">
        <w:rPr>
          <w:rFonts w:ascii="Open Sans" w:eastAsia="Open Sans" w:hAnsi="Open Sans" w:cs="Open Sans"/>
          <w:color w:val="000000" w:themeColor="text1"/>
        </w:rPr>
        <w:t xml:space="preserve">s </w:t>
      </w:r>
      <w:r w:rsidRPr="006C4D73">
        <w:rPr>
          <w:rFonts w:ascii="Open Sans" w:eastAsia="Open Sans" w:hAnsi="Open Sans" w:cs="Open Sans"/>
          <w:color w:val="000000" w:themeColor="text1"/>
        </w:rPr>
        <w:t xml:space="preserve"> and</w:t>
      </w:r>
      <w:r w:rsidR="008200AF" w:rsidRPr="006C4D73">
        <w:rPr>
          <w:rFonts w:ascii="Open Sans" w:eastAsia="Open Sans" w:hAnsi="Open Sans" w:cs="Open Sans"/>
          <w:color w:val="000000" w:themeColor="text1"/>
        </w:rPr>
        <w:t xml:space="preserve"> </w:t>
      </w:r>
      <w:r w:rsidRPr="006C4D73">
        <w:rPr>
          <w:rFonts w:ascii="Open Sans" w:eastAsia="Open Sans" w:hAnsi="Open Sans" w:cs="Open Sans"/>
          <w:color w:val="000000" w:themeColor="text1"/>
        </w:rPr>
        <w:t xml:space="preserve"> socialization for many who find themselves </w:t>
      </w:r>
      <w:r w:rsidR="00DC6526" w:rsidRPr="006C4D73">
        <w:rPr>
          <w:rFonts w:ascii="Open Sans" w:eastAsia="Open Sans" w:hAnsi="Open Sans" w:cs="Open Sans"/>
          <w:color w:val="000000" w:themeColor="text1"/>
        </w:rPr>
        <w:t xml:space="preserve">aging and </w:t>
      </w:r>
      <w:r w:rsidRPr="006C4D73">
        <w:rPr>
          <w:rFonts w:ascii="Open Sans" w:eastAsia="Open Sans" w:hAnsi="Open Sans" w:cs="Open Sans"/>
          <w:color w:val="000000" w:themeColor="text1"/>
        </w:rPr>
        <w:t xml:space="preserve">socially isolated </w:t>
      </w:r>
      <w:r w:rsidR="00DC6526" w:rsidRPr="006C4D73">
        <w:rPr>
          <w:rFonts w:ascii="Open Sans" w:eastAsia="Open Sans" w:hAnsi="Open Sans" w:cs="Open Sans"/>
          <w:color w:val="000000" w:themeColor="text1"/>
        </w:rPr>
        <w:t xml:space="preserve"> in their non- native country</w:t>
      </w:r>
      <w:r w:rsidRPr="006C4D73">
        <w:rPr>
          <w:rFonts w:ascii="Open Sans" w:eastAsia="Open Sans" w:hAnsi="Open Sans" w:cs="Open Sans"/>
          <w:color w:val="000000" w:themeColor="text1"/>
        </w:rPr>
        <w:t>.</w:t>
      </w:r>
    </w:p>
    <w:p w:rsidR="002822DF" w:rsidRDefault="00C05B13" w:rsidP="002822DF">
      <w:pPr>
        <w:spacing w:line="360" w:lineRule="auto"/>
        <w:rPr>
          <w:rFonts w:ascii="Open Sans" w:eastAsia="Open Sans" w:hAnsi="Open Sans" w:cs="Open Sans"/>
          <w:color w:val="ED7D31" w:themeColor="accent2"/>
          <w:sz w:val="28"/>
          <w:szCs w:val="28"/>
        </w:rPr>
      </w:pPr>
      <w:r w:rsidRPr="006C4D73">
        <w:rPr>
          <w:rFonts w:ascii="Open Sans" w:eastAsia="Open Sans" w:hAnsi="Open Sans" w:cs="Open Sans"/>
          <w:color w:val="000000" w:themeColor="text1"/>
        </w:rPr>
        <w:t xml:space="preserve">The program </w:t>
      </w:r>
      <w:r w:rsidR="006C4D73" w:rsidRPr="006C4D73">
        <w:rPr>
          <w:rFonts w:ascii="Open Sans" w:eastAsia="Open Sans" w:hAnsi="Open Sans" w:cs="Open Sans"/>
          <w:color w:val="000000" w:themeColor="text1"/>
        </w:rPr>
        <w:t>looks at</w:t>
      </w:r>
      <w:r w:rsidRPr="006C4D73">
        <w:rPr>
          <w:rFonts w:ascii="Open Sans" w:eastAsia="Open Sans" w:hAnsi="Open Sans" w:cs="Open Sans"/>
          <w:color w:val="000000" w:themeColor="text1"/>
        </w:rPr>
        <w:t xml:space="preserve"> the interests and social needs of the client and assigns a volunteer to meet these needs.</w:t>
      </w:r>
      <w:r w:rsidR="00E91DC3" w:rsidRPr="006C4D73">
        <w:rPr>
          <w:rFonts w:ascii="Open Sans" w:eastAsia="Open Sans" w:hAnsi="Open Sans" w:cs="Open Sans"/>
          <w:color w:val="404040"/>
        </w:rPr>
        <w:br/>
      </w:r>
      <w:r w:rsidR="00E91DC3" w:rsidRPr="00C05B13">
        <w:rPr>
          <w:rFonts w:ascii="Open Sans" w:eastAsia="Open Sans" w:hAnsi="Open Sans" w:cs="Open Sans"/>
          <w:color w:val="404040"/>
          <w:sz w:val="22"/>
          <w:szCs w:val="22"/>
        </w:rPr>
        <w:br/>
      </w:r>
      <w:r w:rsidR="002822DF">
        <w:rPr>
          <w:rFonts w:ascii="Open Sans" w:eastAsia="Open Sans" w:hAnsi="Open Sans" w:cs="Open Sans"/>
          <w:color w:val="ED7D31" w:themeColor="accent2"/>
          <w:sz w:val="28"/>
          <w:szCs w:val="28"/>
        </w:rPr>
        <w:t xml:space="preserve">The </w:t>
      </w:r>
      <w:proofErr w:type="spellStart"/>
      <w:r w:rsidR="002822DF">
        <w:rPr>
          <w:rFonts w:ascii="Open Sans" w:eastAsia="Open Sans" w:hAnsi="Open Sans" w:cs="Open Sans"/>
          <w:color w:val="ED7D31" w:themeColor="accent2"/>
          <w:sz w:val="28"/>
          <w:szCs w:val="28"/>
        </w:rPr>
        <w:t>Co.As.It</w:t>
      </w:r>
      <w:proofErr w:type="spellEnd"/>
      <w:r w:rsidR="002822DF" w:rsidRPr="004B2CA3">
        <w:rPr>
          <w:rFonts w:ascii="Open Sans" w:eastAsia="Open Sans" w:hAnsi="Open Sans" w:cs="Open Sans"/>
          <w:color w:val="ED7D31" w:themeColor="accent2"/>
          <w:sz w:val="28"/>
          <w:szCs w:val="28"/>
        </w:rPr>
        <w:t xml:space="preserve"> </w:t>
      </w:r>
      <w:r w:rsidR="002822DF">
        <w:rPr>
          <w:rFonts w:ascii="Open Sans" w:eastAsia="Open Sans" w:hAnsi="Open Sans" w:cs="Open Sans"/>
          <w:color w:val="ED7D31" w:themeColor="accent2"/>
          <w:sz w:val="28"/>
          <w:szCs w:val="28"/>
        </w:rPr>
        <w:t xml:space="preserve">advantage </w:t>
      </w:r>
    </w:p>
    <w:p w:rsidR="006C4D73" w:rsidRPr="004B2CA3" w:rsidRDefault="006C4D73" w:rsidP="006C4D73">
      <w:pPr>
        <w:spacing w:line="360" w:lineRule="auto"/>
        <w:rPr>
          <w:rFonts w:ascii="Open Sans" w:eastAsia="Open Sans" w:hAnsi="Open Sans" w:cs="Open Sans"/>
          <w:color w:val="ED7D31" w:themeColor="accent2"/>
          <w:sz w:val="12"/>
          <w:szCs w:val="12"/>
        </w:rPr>
      </w:pPr>
      <w:bookmarkStart w:id="0" w:name="_GoBack"/>
      <w:bookmarkEnd w:id="0"/>
    </w:p>
    <w:p w:rsidR="006C4D73" w:rsidRPr="006C4D73" w:rsidRDefault="006C4D73" w:rsidP="006C4D73">
      <w:pPr>
        <w:spacing w:line="360" w:lineRule="auto"/>
        <w:rPr>
          <w:rFonts w:ascii="Open Sans" w:eastAsia="Open Sans" w:hAnsi="Open Sans" w:cs="Open Sans"/>
          <w:color w:val="404040"/>
        </w:rPr>
      </w:pPr>
      <w:proofErr w:type="spellStart"/>
      <w:r w:rsidRPr="006C4D73">
        <w:rPr>
          <w:rFonts w:ascii="Open Sans" w:eastAsia="Open Sans" w:hAnsi="Open Sans" w:cs="Open Sans"/>
          <w:color w:val="404040"/>
        </w:rPr>
        <w:t>Co.As.It</w:t>
      </w:r>
      <w:proofErr w:type="spellEnd"/>
      <w:r w:rsidRPr="006C4D73">
        <w:rPr>
          <w:rFonts w:ascii="Open Sans" w:eastAsia="Open Sans" w:hAnsi="Open Sans" w:cs="Open Sans"/>
          <w:color w:val="404040"/>
        </w:rPr>
        <w:t xml:space="preserve">. provides a culturally specific service aimed at meeting the needs of members of the </w:t>
      </w:r>
      <w:proofErr w:type="spellStart"/>
      <w:r w:rsidRPr="006C4D73">
        <w:rPr>
          <w:rFonts w:ascii="Open Sans" w:eastAsia="Open Sans" w:hAnsi="Open Sans" w:cs="Open Sans"/>
          <w:color w:val="404040"/>
        </w:rPr>
        <w:t>Italo</w:t>
      </w:r>
      <w:proofErr w:type="spellEnd"/>
      <w:r w:rsidRPr="006C4D73">
        <w:rPr>
          <w:rFonts w:ascii="Open Sans" w:eastAsia="Open Sans" w:hAnsi="Open Sans" w:cs="Open Sans"/>
          <w:color w:val="404040"/>
        </w:rPr>
        <w:t>-Australian community. Particular attention is paid to Italian traditions, culture and specific Italian ways. Each care plan caters to the needs and wishes of the individual requiring care and, if applicable, their family carers. All care coordinators and visitors speak Italian and understand the Italian culture.</w:t>
      </w:r>
    </w:p>
    <w:p w:rsidR="006C4D73" w:rsidRPr="006C4D73" w:rsidRDefault="006C4D73" w:rsidP="006C4D73">
      <w:pPr>
        <w:pStyle w:val="Titolo4"/>
        <w:shd w:val="clear" w:color="auto" w:fill="FFFFFF"/>
        <w:rPr>
          <w:rFonts w:ascii="Open Sans" w:hAnsi="Open Sans"/>
          <w:b w:val="0"/>
          <w:color w:val="ED7D31" w:themeColor="accent2"/>
          <w:sz w:val="28"/>
          <w:szCs w:val="28"/>
        </w:rPr>
      </w:pPr>
      <w:r w:rsidRPr="006C4D73">
        <w:rPr>
          <w:rFonts w:ascii="Open Sans" w:hAnsi="Open Sans"/>
          <w:b w:val="0"/>
          <w:color w:val="ED7D31" w:themeColor="accent2"/>
          <w:sz w:val="28"/>
          <w:szCs w:val="28"/>
        </w:rPr>
        <w:t>How do I obtain a package?</w:t>
      </w:r>
    </w:p>
    <w:p w:rsidR="006C4D73" w:rsidRPr="008823DA" w:rsidRDefault="006C4D73" w:rsidP="006C4D73">
      <w:pPr>
        <w:spacing w:line="360" w:lineRule="auto"/>
        <w:rPr>
          <w:rFonts w:ascii="Open Sans" w:eastAsia="Open Sans" w:hAnsi="Open Sans" w:cs="Open Sans"/>
          <w:color w:val="404040"/>
          <w:sz w:val="12"/>
          <w:szCs w:val="12"/>
        </w:rPr>
      </w:pPr>
    </w:p>
    <w:p w:rsidR="006C4D73" w:rsidRPr="006C4D73" w:rsidRDefault="006C4D73" w:rsidP="006C4D73">
      <w:pPr>
        <w:spacing w:line="360" w:lineRule="auto"/>
        <w:rPr>
          <w:rFonts w:ascii="Open Sans" w:eastAsia="Open Sans" w:hAnsi="Open Sans" w:cs="Open Sans"/>
          <w:color w:val="404040"/>
        </w:rPr>
      </w:pPr>
      <w:r w:rsidRPr="006C4D73">
        <w:rPr>
          <w:rFonts w:ascii="Open Sans" w:eastAsia="Open Sans" w:hAnsi="Open Sans" w:cs="Open Sans"/>
          <w:color w:val="404040"/>
        </w:rPr>
        <w:t xml:space="preserve">To obtain a package, you must first receive an assessment from the </w:t>
      </w:r>
      <w:r w:rsidRPr="006C4D73">
        <w:rPr>
          <w:rFonts w:ascii="Open Sans" w:eastAsia="Open Sans" w:hAnsi="Open Sans" w:cs="Open Sans"/>
          <w:i/>
          <w:color w:val="404040"/>
        </w:rPr>
        <w:t>Regional Assessment Service.</w:t>
      </w:r>
      <w:r w:rsidRPr="006C4D73">
        <w:rPr>
          <w:rFonts w:ascii="Open Sans" w:eastAsia="Open Sans" w:hAnsi="Open Sans" w:cs="Open Sans"/>
          <w:color w:val="404040"/>
        </w:rPr>
        <w:t xml:space="preserve"> </w:t>
      </w:r>
    </w:p>
    <w:p w:rsidR="006C4D73" w:rsidRPr="006C4D73" w:rsidRDefault="006C4D73" w:rsidP="006C4D73">
      <w:pPr>
        <w:spacing w:line="360" w:lineRule="auto"/>
        <w:rPr>
          <w:rFonts w:ascii="Open Sans" w:eastAsia="Open Sans" w:hAnsi="Open Sans" w:cs="Open Sans"/>
          <w:color w:val="404040"/>
        </w:rPr>
      </w:pPr>
      <w:r w:rsidRPr="006C4D73">
        <w:rPr>
          <w:rFonts w:ascii="Open Sans" w:eastAsia="Open Sans" w:hAnsi="Open Sans" w:cs="Open Sans"/>
          <w:color w:val="404040"/>
        </w:rPr>
        <w:t xml:space="preserve">This can be obtained by contacting </w:t>
      </w:r>
      <w:proofErr w:type="spellStart"/>
      <w:r w:rsidRPr="006C4D73">
        <w:rPr>
          <w:rFonts w:ascii="Open Sans" w:eastAsia="Open Sans" w:hAnsi="Open Sans" w:cs="Open Sans"/>
          <w:i/>
          <w:color w:val="404040"/>
        </w:rPr>
        <w:t>MyAgedCare</w:t>
      </w:r>
      <w:proofErr w:type="spellEnd"/>
      <w:r w:rsidRPr="006C4D73">
        <w:rPr>
          <w:rFonts w:ascii="Open Sans" w:eastAsia="Open Sans" w:hAnsi="Open Sans" w:cs="Open Sans"/>
          <w:color w:val="404040"/>
        </w:rPr>
        <w:t xml:space="preserve"> directly on  1800 200 422  or by visiting the </w:t>
      </w:r>
      <w:proofErr w:type="spellStart"/>
      <w:r w:rsidRPr="006C4D73">
        <w:rPr>
          <w:rFonts w:ascii="Open Sans" w:eastAsia="Open Sans" w:hAnsi="Open Sans" w:cs="Open Sans"/>
          <w:i/>
          <w:color w:val="404040"/>
        </w:rPr>
        <w:t>MyAgedCare</w:t>
      </w:r>
      <w:proofErr w:type="spellEnd"/>
      <w:r w:rsidRPr="006C4D73">
        <w:rPr>
          <w:rFonts w:ascii="Open Sans" w:eastAsia="Open Sans" w:hAnsi="Open Sans" w:cs="Open Sans"/>
          <w:i/>
          <w:color w:val="404040"/>
        </w:rPr>
        <w:t xml:space="preserve"> </w:t>
      </w:r>
      <w:r w:rsidRPr="006C4D73">
        <w:rPr>
          <w:rFonts w:ascii="Open Sans" w:eastAsia="Open Sans" w:hAnsi="Open Sans" w:cs="Open Sans"/>
          <w:color w:val="404040"/>
        </w:rPr>
        <w:t xml:space="preserve">website.  Alternatively, an assessment can be obtained with the help of the </w:t>
      </w:r>
    </w:p>
    <w:p w:rsidR="006C4D73" w:rsidRPr="006C4D73" w:rsidRDefault="006C4D73" w:rsidP="006C4D73">
      <w:pPr>
        <w:spacing w:line="360" w:lineRule="auto"/>
        <w:rPr>
          <w:rFonts w:ascii="Open Sans" w:eastAsia="Open Sans" w:hAnsi="Open Sans" w:cs="Open Sans"/>
          <w:color w:val="404040"/>
        </w:rPr>
      </w:pPr>
      <w:r w:rsidRPr="006C4D73">
        <w:rPr>
          <w:rFonts w:ascii="Open Sans" w:eastAsia="Open Sans" w:hAnsi="Open Sans" w:cs="Open Sans"/>
          <w:i/>
          <w:color w:val="404040"/>
        </w:rPr>
        <w:t>Access and Support program</w:t>
      </w:r>
      <w:r w:rsidRPr="006C4D73">
        <w:rPr>
          <w:rFonts w:ascii="Open Sans" w:eastAsia="Open Sans" w:hAnsi="Open Sans" w:cs="Open Sans"/>
          <w:color w:val="404040"/>
        </w:rPr>
        <w:t xml:space="preserve"> offered by </w:t>
      </w:r>
      <w:proofErr w:type="spellStart"/>
      <w:r w:rsidRPr="006C4D73">
        <w:rPr>
          <w:rFonts w:ascii="Open Sans" w:eastAsia="Open Sans" w:hAnsi="Open Sans" w:cs="Open Sans"/>
          <w:color w:val="404040"/>
        </w:rPr>
        <w:t>Co.As.It</w:t>
      </w:r>
      <w:proofErr w:type="spellEnd"/>
      <w:r w:rsidRPr="006C4D73">
        <w:rPr>
          <w:rFonts w:ascii="Open Sans" w:eastAsia="Open Sans" w:hAnsi="Open Sans" w:cs="Open Sans"/>
          <w:color w:val="404040"/>
        </w:rPr>
        <w:t xml:space="preserve"> .</w:t>
      </w:r>
    </w:p>
    <w:p w:rsidR="006C4D73" w:rsidRDefault="006C4D73" w:rsidP="006C4D73">
      <w:pPr>
        <w:spacing w:line="360" w:lineRule="auto"/>
        <w:rPr>
          <w:rFonts w:ascii="Open Sans" w:eastAsia="Open Sans" w:hAnsi="Open Sans" w:cs="Open Sans"/>
          <w:color w:val="404040"/>
          <w:sz w:val="22"/>
          <w:szCs w:val="22"/>
        </w:rPr>
      </w:pPr>
    </w:p>
    <w:sectPr w:rsidR="006C4D73">
      <w:headerReference w:type="default" r:id="rId8"/>
      <w:footerReference w:type="default" r:id="rId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56" w:rsidRDefault="00311856">
      <w:r>
        <w:separator/>
      </w:r>
    </w:p>
  </w:endnote>
  <w:endnote w:type="continuationSeparator" w:id="0">
    <w:p w:rsidR="00311856" w:rsidRDefault="0031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A99" w:rsidRDefault="00FA7A99"/>
  <w:tbl>
    <w:tblPr>
      <w:tblStyle w:val="a2"/>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0"/>
    </w:tblGrid>
    <w:tr w:rsidR="00FA7A99" w:rsidTr="00FA7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Borders>
            <w:top w:val="single" w:sz="4" w:space="0" w:color="F5832D"/>
          </w:tcBorders>
        </w:tcPr>
        <w:p w:rsidR="00FA7A99" w:rsidRDefault="00FA7A99">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p w:rsidR="00FA7A99" w:rsidRDefault="00E91DC3">
          <w:pPr>
            <w:pBdr>
              <w:top w:val="nil"/>
              <w:left w:val="nil"/>
              <w:bottom w:val="nil"/>
              <w:right w:val="nil"/>
              <w:between w:val="nil"/>
            </w:pBdr>
            <w:tabs>
              <w:tab w:val="center" w:pos="4513"/>
              <w:tab w:val="right" w:pos="9026"/>
            </w:tabs>
            <w:jc w:val="center"/>
            <w:rPr>
              <w:rFonts w:ascii="Open Sans" w:eastAsia="Open Sans" w:hAnsi="Open Sans" w:cs="Open Sans"/>
              <w:color w:val="F5832D"/>
              <w:sz w:val="16"/>
              <w:szCs w:val="16"/>
            </w:rPr>
          </w:pPr>
          <w:r>
            <w:rPr>
              <w:rFonts w:ascii="Open Sans" w:eastAsia="Open Sans" w:hAnsi="Open Sans" w:cs="Open Sans"/>
              <w:b w:val="0"/>
              <w:color w:val="F5832D"/>
              <w:sz w:val="15"/>
              <w:szCs w:val="15"/>
            </w:rPr>
            <w:t>www.witcare.com | f.venturini@inas.it | 733 High St., Thornbury VIC 3071  |  +61 0481 603 726</w:t>
          </w:r>
        </w:p>
      </w:tc>
    </w:tr>
  </w:tbl>
  <w:p w:rsidR="00FA7A99" w:rsidRDefault="00FA7A99">
    <w:pPr>
      <w:pBdr>
        <w:top w:val="nil"/>
        <w:left w:val="nil"/>
        <w:bottom w:val="nil"/>
        <w:right w:val="nil"/>
        <w:between w:val="nil"/>
      </w:pBdr>
      <w:tabs>
        <w:tab w:val="center" w:pos="4513"/>
        <w:tab w:val="right" w:pos="9026"/>
      </w:tabs>
      <w:rPr>
        <w:rFonts w:ascii="Open Sans" w:eastAsia="Open Sans" w:hAnsi="Open Sans" w:cs="Open Sans"/>
        <w:color w:val="F5832D"/>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56" w:rsidRDefault="00311856">
      <w:r>
        <w:separator/>
      </w:r>
    </w:p>
  </w:footnote>
  <w:footnote w:type="continuationSeparator" w:id="0">
    <w:p w:rsidR="00311856" w:rsidRDefault="003118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A99" w:rsidRDefault="00FA7A99">
    <w:pPr>
      <w:pBdr>
        <w:top w:val="nil"/>
        <w:left w:val="nil"/>
        <w:bottom w:val="nil"/>
        <w:right w:val="nil"/>
        <w:between w:val="nil"/>
      </w:pBdr>
      <w:tabs>
        <w:tab w:val="center" w:pos="4513"/>
        <w:tab w:val="right" w:pos="9026"/>
      </w:tabs>
      <w:rPr>
        <w:color w:val="000000"/>
      </w:rPr>
    </w:pPr>
  </w:p>
  <w:p w:rsidR="00FA7A99" w:rsidRDefault="00E91DC3">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0755C0FF" wp14:editId="7FD9BCC4">
          <wp:extent cx="1967990" cy="573506"/>
          <wp:effectExtent l="0" t="0" r="0" b="0"/>
          <wp:docPr id="5" name="image1.png" descr="/Users/charliechiu/Desktop/Charlie Chiu/Design/Freelance/WiTCare/WiTCare_Logos_Pack/WiTCare_Logo_Horizontal.png"/>
          <wp:cNvGraphicFramePr/>
          <a:graphic xmlns:a="http://schemas.openxmlformats.org/drawingml/2006/main">
            <a:graphicData uri="http://schemas.openxmlformats.org/drawingml/2006/picture">
              <pic:pic xmlns:pic="http://schemas.openxmlformats.org/drawingml/2006/picture">
                <pic:nvPicPr>
                  <pic:cNvPr id="0" name="image1.png" descr="/Users/charliechiu/Desktop/Charlie Chiu/Design/Freelance/WiTCare/WiTCare_Logos_Pack/WiTCare_Logo_Horizontal.png"/>
                  <pic:cNvPicPr preferRelativeResize="0"/>
                </pic:nvPicPr>
                <pic:blipFill>
                  <a:blip r:embed="rId1"/>
                  <a:srcRect/>
                  <a:stretch>
                    <a:fillRect/>
                  </a:stretch>
                </pic:blipFill>
                <pic:spPr>
                  <a:xfrm>
                    <a:off x="0" y="0"/>
                    <a:ext cx="1967990" cy="573506"/>
                  </a:xfrm>
                  <a:prstGeom prst="rect">
                    <a:avLst/>
                  </a:prstGeom>
                  <a:ln/>
                </pic:spPr>
              </pic:pic>
            </a:graphicData>
          </a:graphic>
        </wp:inline>
      </w:drawing>
    </w:r>
  </w:p>
  <w:p w:rsidR="00FA7A99" w:rsidRDefault="00FA7A99">
    <w:pPr>
      <w:pBdr>
        <w:top w:val="nil"/>
        <w:left w:val="nil"/>
        <w:bottom w:val="nil"/>
        <w:right w:val="nil"/>
        <w:between w:val="nil"/>
      </w:pBdr>
      <w:tabs>
        <w:tab w:val="center" w:pos="4513"/>
        <w:tab w:val="right" w:pos="9026"/>
      </w:tabs>
      <w:rPr>
        <w:color w:val="000000"/>
      </w:rPr>
    </w:pPr>
  </w:p>
  <w:p w:rsidR="00FA7A99" w:rsidRDefault="00FA7A99">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7A99"/>
    <w:rsid w:val="001D5969"/>
    <w:rsid w:val="002822DF"/>
    <w:rsid w:val="00311856"/>
    <w:rsid w:val="005669B7"/>
    <w:rsid w:val="006C4D73"/>
    <w:rsid w:val="008200AF"/>
    <w:rsid w:val="00AB2E96"/>
    <w:rsid w:val="00B97FEA"/>
    <w:rsid w:val="00C05B13"/>
    <w:rsid w:val="00DC6526"/>
    <w:rsid w:val="00E91DC3"/>
    <w:rsid w:val="00FA7A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B97FE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97F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9669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rPr>
  </w:style>
  <w:style w:type="paragraph" w:styleId="Titolo5">
    <w:name w:val="heading 5"/>
    <w:basedOn w:val="Normale"/>
    <w:next w:val="Normale"/>
    <w:pPr>
      <w:keepNext/>
      <w:keepLines/>
      <w:spacing w:before="220" w:after="40"/>
      <w:outlineLvl w:val="4"/>
    </w:pPr>
    <w:rPr>
      <w:b/>
      <w:sz w:val="22"/>
      <w:szCs w:val="22"/>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CandidateName">
    <w:name w:val="Candidate Name"/>
    <w:basedOn w:val="Normale"/>
    <w:qFormat/>
    <w:rsid w:val="009669FA"/>
    <w:pPr>
      <w:spacing w:before="60" w:after="60"/>
      <w:ind w:right="144"/>
    </w:pPr>
    <w:rPr>
      <w:rFonts w:asciiTheme="majorHAnsi" w:eastAsiaTheme="majorEastAsia" w:hAnsiTheme="majorHAnsi" w:cstheme="majorBidi"/>
      <w:b/>
      <w:color w:val="595959" w:themeColor="text1" w:themeTint="A6"/>
      <w:sz w:val="48"/>
      <w:szCs w:val="36"/>
      <w:lang w:eastAsia="ja-JP"/>
    </w:rPr>
  </w:style>
  <w:style w:type="paragraph" w:customStyle="1" w:styleId="JobTitle">
    <w:name w:val="Job Title"/>
    <w:basedOn w:val="Nessunaspaziatura"/>
    <w:qFormat/>
    <w:rsid w:val="009669FA"/>
    <w:pPr>
      <w:spacing w:before="60"/>
    </w:pPr>
    <w:rPr>
      <w:rFonts w:ascii="Century Gothic" w:hAnsi="Century Gothic"/>
      <w:color w:val="ED1C4A"/>
      <w:szCs w:val="20"/>
      <w:lang w:val="en-US" w:eastAsia="ja-JP"/>
    </w:rPr>
  </w:style>
  <w:style w:type="paragraph" w:styleId="Nessunaspaziatura">
    <w:name w:val="No Spacing"/>
    <w:uiPriority w:val="1"/>
    <w:qFormat/>
    <w:rsid w:val="009669FA"/>
  </w:style>
  <w:style w:type="paragraph" w:customStyle="1" w:styleId="SectionHeader">
    <w:name w:val="Section Header"/>
    <w:basedOn w:val="Titolo1"/>
    <w:qFormat/>
    <w:rsid w:val="009669FA"/>
    <w:pPr>
      <w:pBdr>
        <w:bottom w:val="single" w:sz="8" w:space="0" w:color="D9E2F3" w:themeColor="accent1" w:themeTint="33"/>
      </w:pBdr>
      <w:spacing w:before="0" w:after="200" w:line="276" w:lineRule="auto"/>
      <w:jc w:val="both"/>
    </w:pPr>
    <w:rPr>
      <w:color w:val="ED1C4A"/>
      <w:sz w:val="36"/>
      <w:szCs w:val="36"/>
      <w:lang w:eastAsia="ja-JP"/>
    </w:rPr>
  </w:style>
  <w:style w:type="character" w:customStyle="1" w:styleId="Titolo1Carattere">
    <w:name w:val="Titolo 1 Carattere"/>
    <w:basedOn w:val="Carpredefinitoparagrafo"/>
    <w:link w:val="Titolo1"/>
    <w:uiPriority w:val="9"/>
    <w:rsid w:val="009669FA"/>
    <w:rPr>
      <w:rFonts w:asciiTheme="majorHAnsi" w:eastAsiaTheme="majorEastAsia" w:hAnsiTheme="majorHAnsi" w:cstheme="majorBidi"/>
      <w:color w:val="2F5496" w:themeColor="accent1" w:themeShade="BF"/>
      <w:sz w:val="32"/>
      <w:szCs w:val="32"/>
    </w:rPr>
  </w:style>
  <w:style w:type="paragraph" w:customStyle="1" w:styleId="Table-Year1">
    <w:name w:val="Table - Year 1"/>
    <w:basedOn w:val="Normale"/>
    <w:qFormat/>
    <w:rsid w:val="009669FA"/>
    <w:pPr>
      <w:spacing w:line="276" w:lineRule="auto"/>
    </w:pPr>
    <w:rPr>
      <w:rFonts w:ascii="Century Gothic" w:hAnsi="Century Gothic" w:cstheme="minorHAnsi"/>
      <w:i/>
      <w:color w:val="808080" w:themeColor="background1" w:themeShade="80"/>
      <w:sz w:val="20"/>
      <w:szCs w:val="21"/>
      <w:lang w:eastAsia="ja-JP"/>
    </w:rPr>
  </w:style>
  <w:style w:type="paragraph" w:styleId="Intestazione">
    <w:name w:val="header"/>
    <w:basedOn w:val="Normale"/>
    <w:link w:val="IntestazioneCarattere"/>
    <w:uiPriority w:val="99"/>
    <w:unhideWhenUsed/>
    <w:rsid w:val="00DE1A5A"/>
    <w:pPr>
      <w:tabs>
        <w:tab w:val="center" w:pos="4513"/>
        <w:tab w:val="right" w:pos="9026"/>
      </w:tabs>
    </w:pPr>
  </w:style>
  <w:style w:type="character" w:customStyle="1" w:styleId="IntestazioneCarattere">
    <w:name w:val="Intestazione Carattere"/>
    <w:basedOn w:val="Carpredefinitoparagrafo"/>
    <w:link w:val="Intestazione"/>
    <w:uiPriority w:val="99"/>
    <w:rsid w:val="00DE1A5A"/>
  </w:style>
  <w:style w:type="paragraph" w:styleId="Pidipagina">
    <w:name w:val="footer"/>
    <w:basedOn w:val="Normale"/>
    <w:link w:val="PidipaginaCarattere"/>
    <w:uiPriority w:val="99"/>
    <w:unhideWhenUsed/>
    <w:rsid w:val="00DE1A5A"/>
    <w:pPr>
      <w:tabs>
        <w:tab w:val="center" w:pos="4513"/>
        <w:tab w:val="right" w:pos="9026"/>
      </w:tabs>
    </w:pPr>
  </w:style>
  <w:style w:type="character" w:customStyle="1" w:styleId="PidipaginaCarattere">
    <w:name w:val="Piè di pagina Carattere"/>
    <w:basedOn w:val="Carpredefinitoparagrafo"/>
    <w:link w:val="Pidipagina"/>
    <w:uiPriority w:val="99"/>
    <w:rsid w:val="00DE1A5A"/>
  </w:style>
  <w:style w:type="character" w:styleId="Collegamentoipertestuale">
    <w:name w:val="Hyperlink"/>
    <w:basedOn w:val="Carpredefinitoparagrafo"/>
    <w:uiPriority w:val="99"/>
    <w:unhideWhenUsed/>
    <w:rsid w:val="00DE1A5A"/>
    <w:rPr>
      <w:color w:val="0563C1" w:themeColor="hyperlink"/>
      <w:u w:val="single"/>
    </w:rPr>
  </w:style>
  <w:style w:type="table" w:styleId="Grigliatabella">
    <w:name w:val="Table Grid"/>
    <w:basedOn w:val="Tabellanormale"/>
    <w:uiPriority w:val="39"/>
    <w:rsid w:val="00DE1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 4"/>
    <w:basedOn w:val="Tabellanormale"/>
    <w:uiPriority w:val="44"/>
    <w:rsid w:val="00DE1A5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ellanormale"/>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estofumetto">
    <w:name w:val="Balloon Text"/>
    <w:basedOn w:val="Normale"/>
    <w:link w:val="TestofumettoCarattere"/>
    <w:uiPriority w:val="99"/>
    <w:semiHidden/>
    <w:unhideWhenUsed/>
    <w:rsid w:val="00B97FE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97F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hlbUVmRkV0/YLtqenqZN3s6KQ==">AMUW2mWVfMyRE20ojlrx2CxAX90PgFhGW/OvtXTdzpk4V+Nhd2NgtUw0fBauPvlSw4wxvQgc+oXLxBlzRf64BvvHjcqadpF3wZTNih9sKdny7tCcRkdxWko=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475</Words>
  <Characters>2712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Operatrice Inas</cp:lastModifiedBy>
  <cp:revision>5</cp:revision>
  <dcterms:created xsi:type="dcterms:W3CDTF">2020-10-06T04:38:00Z</dcterms:created>
  <dcterms:modified xsi:type="dcterms:W3CDTF">2020-10-06T22:44:00Z</dcterms:modified>
</cp:coreProperties>
</file>