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Osservazioni FAST OTF di M33</w:t>
      </w:r>
    </w:p>
    <w:p>
      <w:pPr>
        <w:pStyle w:val="Title"/>
        <w:jc w:val="center"/>
        <w:rPr>
          <w:sz w:val="44"/>
          <w:szCs w:val="44"/>
        </w:rPr>
      </w:pPr>
      <w:r>
        <w:rPr>
          <w:sz w:val="44"/>
          <w:szCs w:val="44"/>
        </w:rPr>
        <w:t>Descrizione dei Plot</w:t>
      </w:r>
    </w:p>
    <w:p>
      <w:pPr>
        <w:pStyle w:val="Normal"/>
        <w:jc w:val="center"/>
        <w:rPr/>
      </w:pPr>
      <w:r>
        <w:rPr>
          <w:i/>
          <w:iCs/>
        </w:rPr>
        <w:t>FRO / HALO (Hydrogen Atomic Line Observatory) — Francesco Di Giovanni, Bolzano, Italia</w:t>
      </w:r>
    </w:p>
    <w:p>
      <w:pPr>
        <w:pStyle w:val="Normal"/>
        <w:jc w:val="center"/>
        <w:rPr/>
      </w:pPr>
      <w:r>
        <w:rPr>
          <w:i/>
          <w:iCs/>
        </w:rPr>
        <w:t>File di riferimento: M33_OTF_1_MultiBeamOTF-M01_W_0001_FRO_v17.h5 — Generato: 30 luglio 2026</w:t>
      </w:r>
    </w:p>
    <w:p>
      <w:pPr>
        <w:pStyle w:val="Normal"/>
        <w:rPr/>
      </w:pPr>
      <w:r>
        <w:rPr/>
      </w:r>
    </w:p>
    <w:p>
      <w:pPr>
        <w:pStyle w:val="Heading1"/>
        <w:rPr/>
      </w:pPr>
      <w:r>
        <w:rPr/>
        <w:t>1. Panoramica</w:t>
      </w:r>
    </w:p>
    <w:p>
      <w:pPr>
        <w:pStyle w:val="Normal"/>
        <w:rPr/>
      </w:pPr>
      <w:r>
        <w:rPr/>
        <w:t>Questo documento descrive i sette plot generati da plot_fast_raw.py a partire dall'osservazione OTF (On-The-Fly) raw FAST di M33 (Galassia del Triangolo). Il file .fro contiene 1230 spettri (615 XX + 615 YY), 65536 canali su 1000–1500 MHz, osservati con il beam M01 (feed centrale del ricevitore multibeam a 19 feed in banda L) il 2021-07-30 (UTC 21:34–21:39, ~5 minuti). I file si trovano in ~/FRO/Parsers/FAST/Surveys/M33/.</w:t>
      </w:r>
    </w:p>
    <w:p>
      <w:pPr>
        <w:pStyle w:val="Normal"/>
        <w:rPr/>
      </w:pPr>
      <w:r>
        <w:rPr/>
      </w:r>
    </w:p>
    <w:p>
      <w:pPr>
        <w:pStyle w:val="Heading1"/>
        <w:rPr/>
      </w:pPr>
      <w:r>
        <w:rPr/>
        <w:t>2. Perché questo target</w:t>
      </w:r>
    </w:p>
    <w:p>
      <w:pPr>
        <w:pStyle w:val="Normal"/>
        <w:rPr/>
      </w:pPr>
      <w:r>
        <w:rPr/>
        <w:t>M33 (Galassia del Triangolo) è una galassia a spirale del Gruppo Locale a ~840 kpc con un profilo HI ben noto a ~-180 km/s di velocità sistemica eliocentrica. È stata scelta come dataset di validazione del parser raw FAST di FRO perché la sua emissione HI è attesa essere rilevabile con FAST dopo calibrazione, e perché la sua traiettoria OTF è semplice e rappresentativa delle modalità di osservazione FAST. Le coordinate di puntamento (RA/Dec) non sono incorporate nel file FITS raw ma sono fornite separatamente in una tabella KY (.xlsx) — validare la pipeline di coordinate FAST_KY_to_radec.py è un obiettivo chiave di questo dataset. Si tratta di dati di potenza raw non calibrati (counts) — l'emissione HI di M33 non è rilevabile senza sottrazione della baseline e calibrazione in flusso.</w:t>
      </w:r>
    </w:p>
    <w:p>
      <w:pPr>
        <w:pStyle w:val="Normal"/>
        <w:rPr/>
      </w:pPr>
      <w:r>
        <w:rPr/>
      </w:r>
    </w:p>
    <w:p>
      <w:pPr>
        <w:pStyle w:val="Heading1"/>
        <w:rPr/>
      </w:pPr>
      <w:r>
        <w:rPr/>
        <w:t>3. Cosa ci si aspettava</w:t>
      </w:r>
    </w:p>
    <w:p>
      <w:pPr>
        <w:pStyle w:val="Normal"/>
        <w:rPr/>
      </w:pPr>
      <w:r>
        <w:rPr/>
        <w:t>Uno spettro dominato dalla bandpass del ricevitore sull'intera banda 1000–1500 MHz, con forti spike RFI a ~1000 MHz (bordo della banda del ricevitore) e ~1150–1200 MHz. Un picco di emissione HI galattica in primo piano vicino a 0 km/s LSR nello zoom HI, presente in ogni direzione del cielo. Emissione HI di M33 a ~-180 km/s non rilevabile nei dati raw senza calibrazione. Buon accordo tra polarizzazioni XX e YY. Elevazione quasi costante a ~83.7° durante la scansione (M33 vicino al transito per FAST a lat 25.65°N). La mappa di copertura OTF che mostra una singola riga di scansione lungo RA più una breve scansione in Dec.</w:t>
      </w:r>
    </w:p>
    <w:p>
      <w:pPr>
        <w:pStyle w:val="Normal"/>
        <w:rPr/>
      </w:pPr>
      <w:r>
        <w:rPr/>
      </w:r>
    </w:p>
    <w:p>
      <w:pPr>
        <w:pStyle w:val="Heading1"/>
        <w:rPr/>
      </w:pPr>
      <w:r>
        <w:rPr/>
        <w:t>4. Cosa è stato ottenuto</w:t>
      </w:r>
    </w:p>
    <w:p>
      <w:pPr>
        <w:pStyle w:val="Normal"/>
        <w:rPr/>
      </w:pPr>
      <w:r>
        <w:rPr/>
        <w:t>Parser validato end-to-end. 1230 spettri correttamente convertiti in formato FRO HDF5 v17 con puntamento RA/Dec popolato dalla tabella KY tramite FAST_KY_to_radec.py. Lo spettro a banda piena in scala logaritmica mostra lo spike RFI atteso a ~1000 MHz e le caratteristiche a ~1150–1200 MHz. Lo zoom HI mostra il picco galattico in primo piano a ~-30 km/s (vicino a 0 km/s come atteso, con una piccola correzione LSR) che domina lo spettro, con la pendenza della bandpass del ricevitore come fondo. Nessuna emissione di M33 a -180 km/s — come atteso per dati non calibrati. Le polarizzazioni XX e YY concordano bene nella forma, con un piccolo offset di baseline (~5%) coerente con la nota risposta differenziale del ricevitore. L'elevazione è stata stabile a ~83.72° per i primi ~5 minuti poi è calata bruscamente. La mappa di copertura conferma la geometria OTF quasi lineare.</w:t>
      </w:r>
    </w:p>
    <w:p>
      <w:pPr>
        <w:pStyle w:val="Normal"/>
        <w:rPr/>
      </w:pPr>
      <w:r>
        <w:rPr/>
      </w:r>
    </w:p>
    <w:p>
      <w:pPr>
        <w:pStyle w:val="Heading1"/>
        <w:rPr/>
      </w:pPr>
      <w:r>
        <w:rPr/>
        <w:t>5. Descrizione dei Plot</w:t>
      </w:r>
    </w:p>
    <w:p>
      <w:pPr>
        <w:pStyle w:val="Normal"/>
        <w:rPr/>
      </w:pPr>
      <w:r>
        <w:rPr>
          <w:b/>
          <w:bCs/>
        </w:rPr>
        <w:t>M33_spectrum_full.png</w:t>
      </w:r>
    </w:p>
    <w:p>
      <w:pPr>
        <w:pStyle w:val="Normal"/>
        <w:rPr/>
      </w:pPr>
      <w:r>
        <w:rPr/>
        <w:t>Spettro medio sull'intera banda 1000–1500 MHz, polarizzazioni XX (ciano) e YY (arancio) sovrapposte, asse Y logaritmico. La caratteristica dominante è un forte spike RFI a ~1000 MHz (bordo della banda del ricevitore). Caratteristiche RFI secondarie sono visibili a ~1150–1200 MHz. La frequenza a riposo HI (1420.4 MHz) è indicata con una linea tratteggiata gialla — la banda è piatta e priva di caratteristiche lì nei dati raw non calibrati. La scala logaritmica consente la visualizzazione simultanea dei picchi RFI e della baseline piatta della banda HI.</w:t>
      </w:r>
    </w:p>
    <w:p>
      <w:pPr>
        <w:pStyle w:val="Normal"/>
        <w:rPr/>
      </w:pPr>
      <w:r>
        <w:rPr/>
      </w:r>
    </w:p>
    <w:p>
      <w:pPr>
        <w:pStyle w:val="Normal"/>
        <w:rPr/>
      </w:pPr>
      <w:r>
        <w:rPr>
          <w:b/>
          <w:bCs/>
        </w:rPr>
        <w:t>M33_spectrum_hi.png</w:t>
      </w:r>
    </w:p>
    <w:p>
      <w:pPr>
        <w:pStyle w:val="Normal"/>
        <w:rPr/>
      </w:pPr>
      <w:r>
        <w:rPr/>
        <w:t>Spettro medio zoomato sulla banda HI (1380–1430 MHz), visualizzato in velocità LSR (km/s), XX e YY sovrapposti. Il picco vicino a 0 km/s è l'emissione HI galattica locale in primo piano presente in ogni direzione del cielo. L'emissione HI di M33 a ~-180 km/s non è rilevabile — sono necessarie sottrazione della baseline e calibrazione in flusso. La pendenza crescente della bandpass (potenza più alta a velocità positive / frequenze più basse) è una caratteristica del ricevitore, non un segnale astronomico. La linea di riferimento a -180 km/s indica la velocità sistemica attesa di M33.</w:t>
      </w:r>
    </w:p>
    <w:p>
      <w:pPr>
        <w:pStyle w:val="Normal"/>
        <w:rPr/>
      </w:pPr>
      <w:r>
        <w:rPr/>
      </w:r>
    </w:p>
    <w:p>
      <w:pPr>
        <w:pStyle w:val="Normal"/>
        <w:rPr/>
      </w:pPr>
      <w:r>
        <w:rPr>
          <w:b/>
          <w:bCs/>
        </w:rPr>
        <w:t>M33_spectrum_xx_yy.png</w:t>
      </w:r>
    </w:p>
    <w:p>
      <w:pPr>
        <w:pStyle w:val="Normal"/>
        <w:rPr/>
      </w:pPr>
      <w:r>
        <w:rPr/>
        <w:t>Confronto diretto delle polarizzazioni XX (ciano) e YY (arancio) sulla banda HI in velocità LSR. Entrambe le polarizzazioni mostrano la stessa struttura spettrale — picco HI galattico a ~0 km/s e pendenza della bandpass — confermando che tutte le caratteristiche hanno origine astronomica o strumentale, non sono artefatti di polarizzazione. Il piccolo offset di baseline tra XX e YY è una caratteristica nota del ricevitore a 19 feed di FAST e viene corretto durante la calibrazione. Il buon accordo valida la qualità dei dati.</w:t>
      </w:r>
    </w:p>
    <w:p>
      <w:pPr>
        <w:pStyle w:val="Normal"/>
        <w:rPr/>
      </w:pPr>
      <w:r>
        <w:rPr/>
      </w:r>
    </w:p>
    <w:p>
      <w:pPr>
        <w:pStyle w:val="Normal"/>
        <w:rPr/>
      </w:pPr>
      <w:r>
        <w:rPr>
          <w:b/>
          <w:bCs/>
        </w:rPr>
        <w:t>M33_waterfall.png</w:t>
      </w:r>
    </w:p>
    <w:p>
      <w:pPr>
        <w:pStyle w:val="Normal"/>
        <w:rPr/>
      </w:pPr>
      <w:r>
        <w:rPr/>
        <w:t>Diagramma tempo-frequenza (waterfall) della banda HI (1380–1430 MHz), media di XX+YY. Ogni riga rappresenta un'integrazione (~1 s dump). La striscia verticale brillante a ~0 km/s è il persistente HI galattico in primo piano. Il gradiente orizzontale (arancio ad alta potenza / bassa velocità, viola a bassa potenza / alta velocità) riflette la forma della bandpass del ricevitore, non l'emissione del cielo. Nessuna caratteristica variabile nel tempo è visibile, confermando le prestazioni stabili del sistema durante la scansione di 5 minuti. Le linee di riferimento indicano la velocità sistemica di M33 (-180 km/s) e l'HI galattico in primo piano (~0 km/s).</w:t>
      </w:r>
    </w:p>
    <w:p>
      <w:pPr>
        <w:pStyle w:val="Normal"/>
        <w:rPr/>
      </w:pPr>
      <w:r>
        <w:rPr/>
      </w:r>
    </w:p>
    <w:p>
      <w:pPr>
        <w:pStyle w:val="Normal"/>
        <w:rPr/>
      </w:pPr>
      <w:r>
        <w:rPr>
          <w:b/>
          <w:bCs/>
        </w:rPr>
        <w:t>M33_map_coverage.png</w:t>
      </w:r>
    </w:p>
    <w:p>
      <w:pPr>
        <w:pStyle w:val="Normal"/>
        <w:rPr/>
      </w:pPr>
      <w:r>
        <w:rPr/>
        <w:t>Mappa di copertura del cielo di tutti i puntamenti OTF (polarizzazione XX mostrata), colorata per elevazione. Il pattern di scansione mostra una singola riga OTF lungo RA a Dec~30.48°, più una breve scansione in Dec a RA~24.4°. L'elevazione è quasi costante a ~83.72° — FAST ha tracciato M33 vicino al transito a lat 25.65°N, fornendo sensibilità ottimale. Il brusco calo di elevazione alla fine corrisponde al telescopio che si allontana al termine della scansione. Questo plot illustra chiaramente perché le mappe 2D non sono significative per questo dataset: la copertura spaziale è essenzialmente monodimensionale.</w:t>
      </w:r>
    </w:p>
    <w:p>
      <w:pPr>
        <w:pStyle w:val="Normal"/>
        <w:rPr/>
      </w:pPr>
      <w:r>
        <w:rPr/>
      </w:r>
    </w:p>
    <w:p>
      <w:pPr>
        <w:pStyle w:val="Normal"/>
        <w:rPr/>
      </w:pPr>
      <w:r>
        <w:rPr>
          <w:b/>
          <w:bCs/>
        </w:rPr>
        <w:t>M33_pv_diagram.png</w:t>
      </w:r>
    </w:p>
    <w:p>
      <w:pPr>
        <w:pStyle w:val="Normal"/>
        <w:rPr/>
      </w:pPr>
      <w:r>
        <w:rPr/>
        <w:t>Diagramma posizione-velocità lungo l'asse RA (ordinato per offset RA dal centro), media XX+YY. La striscia orizzontale brillante a ~0 km/s è l'HI galattico in primo piano, costante in tutte le posizioni. Il gradiente complessivo arancio-viola è la bandpass del ricevitore. Nessuna curva di rotazione di M33 è rilevabile in dati raw non calibrati. Le caratteristiche verticali brillanti a offset RA ~+28 arcmin corrispondono al punto di inizio/fine della riga OTF dove il telescopio si è brevemente fermato prima e dopo la scansione.</w:t>
      </w:r>
    </w:p>
    <w:p>
      <w:pPr>
        <w:pStyle w:val="Normal"/>
        <w:rPr/>
      </w:pPr>
      <w:r>
        <w:rPr/>
      </w:r>
    </w:p>
    <w:p>
      <w:pPr>
        <w:pStyle w:val="Normal"/>
        <w:rPr/>
      </w:pPr>
      <w:r>
        <w:rPr>
          <w:b/>
          <w:bCs/>
        </w:rPr>
        <w:t>M33_elevation_time.png</w:t>
      </w:r>
    </w:p>
    <w:p>
      <w:pPr>
        <w:pStyle w:val="Normal"/>
        <w:rPr/>
      </w:pPr>
      <w:r>
        <w:rPr/>
        <w:t>Elevazione del telescopio FAST in funzione del tempo trascorso dall'inizio della scansione. M33 è stata osservata vicino al transito a elevazione ~83.72°, quasi allo zenith per FAST (lat 25.65°N). L'elevazione rimane essenzialmente costante per i primi ~5 minuti della scansione, confermando il tracciamento stabile. Poi cala bruscamente quando il telescopio punta al target successivo. Le piccole oscillazioni (~0.005°) riflettono il sistema di correzione della superficie attiva di FAST che aggiusta continuamente la forma del piatto per mantenere il fuoco ottimale durante il tracciamento.</w:t>
      </w:r>
    </w:p>
    <w:p>
      <w:pPr>
        <w:pStyle w:val="Normal"/>
        <w:rPr/>
      </w:pPr>
      <w:r>
        <w:rPr/>
      </w:r>
    </w:p>
    <w:p>
      <w:pPr>
        <w:pStyle w:val="Heading1"/>
        <w:rPr/>
      </w:pPr>
      <w:r>
        <w:rPr/>
        <w:t>6. Riferimenti</w:t>
      </w:r>
    </w:p>
    <w:p>
      <w:pPr>
        <w:pStyle w:val="Normal"/>
        <w:rPr/>
      </w:pPr>
      <w:r>
        <w:rPr/>
        <w:t>File di riferimento: M33_OTF_1_MultiBeamOTF-M01_W_0001.fits (dataset campione HiFAST)</w:t>
      </w:r>
    </w:p>
    <w:p>
      <w:pPr>
        <w:pStyle w:val="Normal"/>
        <w:rPr/>
      </w:pPr>
      <w:r>
        <w:rPr/>
        <w:t>Output FRO: ~/FRO/Parsers/FAST/Surveys/M33/FRO/M33_OTF_1_MultiBeamOTF-M01_W_0001_FRO_v17.h5</w:t>
      </w:r>
    </w:p>
    <w:p>
      <w:pPr>
        <w:pStyle w:val="Normal"/>
        <w:rPr/>
      </w:pPr>
      <w:r>
        <w:rPr/>
        <w:t>Script di plot: ~/FRO/Parsers/FAST/plot_fast_raw.py</w:t>
      </w:r>
    </w:p>
    <w:p>
      <w:pPr>
        <w:pStyle w:val="Normal"/>
        <w:rPr/>
      </w:pPr>
      <w:r>
        <w:rPr/>
        <w:t>Parser: ~/FRO/Parsers/FAST/fast_fits_to_fro.py</w:t>
      </w:r>
    </w:p>
    <w:p>
      <w:pPr>
        <w:pStyle w:val="Normal"/>
        <w:rPr/>
      </w:pPr>
      <w:r>
        <w:rPr/>
        <w:t>Pipeline HiFAST: hifast.readthedocs.io — arXiv:2401.17364</w:t>
      </w:r>
    </w:p>
    <w:p>
      <w:pPr>
        <w:pStyle w:val="Normal"/>
        <w:rPr/>
      </w:pPr>
      <w:r>
        <w:rPr/>
        <w:t>Coordinate di puntamento: FAST_KY_to_radec.py, Dr. Jing Wang, NAOC (cpzhang@nao.cas.cn)</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it-IT"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4"/>
      <w:szCs w:val="24"/>
      <w:lang w:val="it-IT" w:eastAsia="zh-CN" w:bidi="hi-IN"/>
    </w:rPr>
  </w:style>
  <w:style w:type="paragraph" w:styleId="Heading1">
    <w:name w:val="heading 1"/>
    <w:basedOn w:val="Titolo"/>
    <w:qFormat/>
    <w:pPr/>
    <w:rPr>
      <w:color w:val="2E74B5"/>
      <w:sz w:val="32"/>
      <w:szCs w:val="32"/>
    </w:rPr>
  </w:style>
  <w:style w:type="paragraph" w:styleId="Heading2">
    <w:name w:val="heading 2"/>
    <w:basedOn w:val="Titolo"/>
    <w:qFormat/>
    <w:pPr/>
    <w:rPr>
      <w:color w:val="2E74B5"/>
      <w:sz w:val="26"/>
      <w:szCs w:val="26"/>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
    <w:name w:val="Caratteri nota di chiusura"/>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4"/>
      <w:szCs w:val="24"/>
      <w:lang w:val="it-IT"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4"/>
      <w:szCs w:val="24"/>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4</Pages>
  <Words>1156</Words>
  <Characters>6575</Characters>
  <CharactersWithSpaces>7699</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2026-07-30T14:15:16Z</dcterms:created>
  <dc:creator>Un-named</dc:creator>
  <dc:description/>
  <dc:language>it-IT</dc:language>
  <cp:lastModifiedBy/>
  <dcterms:modified xsi:type="dcterms:W3CDTF">2026-07-30T16:44:20Z</dcterms:modified>
  <cp:revision>2</cp:revision>
  <dc:subject/>
  <dc:title/>
</cp:coreProperties>
</file>